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7C9AEB" w14:textId="6E56BD2B" w:rsidR="0035115C" w:rsidRDefault="000F69E2" w:rsidP="00484A42">
      <w:pPr>
        <w:rPr>
          <w:rFonts w:cstheme="minorHAnsi"/>
          <w:b/>
          <w:bCs/>
          <w:color w:val="002060"/>
        </w:rPr>
      </w:pPr>
      <w:r w:rsidRPr="0035115C">
        <w:rPr>
          <w:rFonts w:cstheme="minorHAnsi"/>
          <w:b/>
          <w:bCs/>
          <w:color w:val="002060"/>
        </w:rPr>
        <w:t xml:space="preserve">Anexa </w:t>
      </w:r>
      <w:r w:rsidR="001E301B">
        <w:rPr>
          <w:rFonts w:cstheme="minorHAnsi"/>
          <w:b/>
          <w:bCs/>
          <w:color w:val="002060"/>
        </w:rPr>
        <w:t>1</w:t>
      </w:r>
      <w:r w:rsidR="0053120C">
        <w:rPr>
          <w:rFonts w:cstheme="minorHAnsi"/>
          <w:b/>
          <w:bCs/>
          <w:color w:val="002060"/>
        </w:rPr>
        <w:t>4</w:t>
      </w:r>
      <w:r w:rsidRPr="0035115C">
        <w:rPr>
          <w:rFonts w:cstheme="minorHAnsi"/>
          <w:b/>
          <w:bCs/>
          <w:color w:val="002060"/>
        </w:rPr>
        <w:t>:</w:t>
      </w:r>
    </w:p>
    <w:p w14:paraId="68CF0244" w14:textId="7233CEB9" w:rsidR="000F69E2" w:rsidRDefault="00484A42" w:rsidP="00484A42">
      <w:pPr>
        <w:tabs>
          <w:tab w:val="left" w:pos="990"/>
        </w:tabs>
        <w:spacing w:before="60" w:after="0" w:line="240" w:lineRule="auto"/>
        <w:ind w:left="360" w:right="120" w:hanging="360"/>
        <w:jc w:val="center"/>
        <w:rPr>
          <w:rFonts w:cstheme="minorHAnsi"/>
          <w:b/>
          <w:bCs/>
          <w:iCs/>
          <w:color w:val="002060"/>
          <w:sz w:val="24"/>
          <w:szCs w:val="24"/>
        </w:rPr>
      </w:pPr>
      <w:r w:rsidRPr="0002157B">
        <w:rPr>
          <w:rFonts w:cstheme="minorHAnsi"/>
          <w:b/>
          <w:bCs/>
          <w:iCs/>
          <w:color w:val="002060"/>
          <w:sz w:val="24"/>
          <w:szCs w:val="24"/>
        </w:rPr>
        <w:t>Tabel centralizator date</w:t>
      </w:r>
      <w:r>
        <w:rPr>
          <w:rFonts w:cstheme="minorHAnsi"/>
          <w:b/>
          <w:bCs/>
          <w:iCs/>
          <w:color w:val="002060"/>
          <w:sz w:val="24"/>
          <w:szCs w:val="24"/>
        </w:rPr>
        <w:t xml:space="preserve"> </w:t>
      </w:r>
      <w:r w:rsidRPr="0002157B">
        <w:rPr>
          <w:rFonts w:cstheme="minorHAnsi"/>
          <w:b/>
          <w:bCs/>
          <w:iCs/>
          <w:color w:val="002060"/>
          <w:sz w:val="24"/>
          <w:szCs w:val="24"/>
        </w:rPr>
        <w:t xml:space="preserve">calcul subcriterii </w:t>
      </w:r>
    </w:p>
    <w:p w14:paraId="0FBC558F" w14:textId="6159F83B" w:rsidR="000F69E2" w:rsidRPr="00874D98" w:rsidRDefault="00874D98" w:rsidP="00874D98">
      <w:pPr>
        <w:tabs>
          <w:tab w:val="left" w:pos="990"/>
        </w:tabs>
        <w:spacing w:before="60" w:after="0" w:line="240" w:lineRule="auto"/>
        <w:ind w:right="120"/>
        <w:jc w:val="center"/>
        <w:rPr>
          <w:rFonts w:cstheme="minorHAnsi"/>
          <w:i/>
          <w:iCs/>
          <w:color w:val="002060"/>
          <w:sz w:val="24"/>
          <w:szCs w:val="24"/>
        </w:rPr>
      </w:pPr>
      <w:r w:rsidRPr="00874D98">
        <w:rPr>
          <w:rFonts w:cstheme="minorHAnsi"/>
          <w:i/>
          <w:iCs/>
          <w:color w:val="002060"/>
          <w:sz w:val="24"/>
          <w:szCs w:val="24"/>
        </w:rPr>
        <w:t xml:space="preserve">(se </w:t>
      </w:r>
      <w:proofErr w:type="spellStart"/>
      <w:r w:rsidRPr="00874D98">
        <w:rPr>
          <w:rFonts w:cstheme="minorHAnsi"/>
          <w:i/>
          <w:iCs/>
          <w:color w:val="002060"/>
          <w:sz w:val="24"/>
          <w:szCs w:val="24"/>
        </w:rPr>
        <w:t>completeaza</w:t>
      </w:r>
      <w:proofErr w:type="spellEnd"/>
      <w:r w:rsidRPr="00874D98">
        <w:rPr>
          <w:rFonts w:cstheme="minorHAnsi"/>
          <w:i/>
          <w:iCs/>
          <w:color w:val="002060"/>
          <w:sz w:val="24"/>
          <w:szCs w:val="24"/>
        </w:rPr>
        <w:t xml:space="preserve"> pentru subcriteriile 1.2-1.5, 4.3)</w:t>
      </w:r>
    </w:p>
    <w:p w14:paraId="7AC58F6D" w14:textId="77777777" w:rsidR="00874D98" w:rsidRDefault="00874D98" w:rsidP="00C26D35">
      <w:pPr>
        <w:tabs>
          <w:tab w:val="left" w:pos="990"/>
        </w:tabs>
        <w:spacing w:before="60" w:after="0" w:line="240" w:lineRule="auto"/>
        <w:ind w:right="120"/>
        <w:jc w:val="both"/>
        <w:rPr>
          <w:rFonts w:cstheme="minorHAnsi"/>
          <w:b/>
          <w:bCs/>
          <w:color w:val="002060"/>
          <w:sz w:val="24"/>
          <w:szCs w:val="24"/>
        </w:rPr>
      </w:pPr>
    </w:p>
    <w:p w14:paraId="41B14051" w14:textId="77777777" w:rsidR="00874D98" w:rsidRPr="0035115C" w:rsidRDefault="00874D98" w:rsidP="00C26D35">
      <w:pPr>
        <w:tabs>
          <w:tab w:val="left" w:pos="990"/>
        </w:tabs>
        <w:spacing w:before="60" w:after="0" w:line="240" w:lineRule="auto"/>
        <w:ind w:right="120"/>
        <w:jc w:val="both"/>
        <w:rPr>
          <w:rFonts w:cstheme="minorHAnsi"/>
          <w:b/>
          <w:bCs/>
          <w:color w:val="002060"/>
          <w:sz w:val="24"/>
          <w:szCs w:val="24"/>
        </w:rPr>
      </w:pPr>
    </w:p>
    <w:tbl>
      <w:tblPr>
        <w:tblStyle w:val="TableGrid"/>
        <w:tblW w:w="0" w:type="auto"/>
        <w:tblLook w:val="04A0" w:firstRow="1" w:lastRow="0" w:firstColumn="1" w:lastColumn="0" w:noHBand="0" w:noVBand="1"/>
      </w:tblPr>
      <w:tblGrid>
        <w:gridCol w:w="3079"/>
        <w:gridCol w:w="4566"/>
        <w:gridCol w:w="2714"/>
        <w:gridCol w:w="1589"/>
        <w:gridCol w:w="2000"/>
      </w:tblGrid>
      <w:tr w:rsidR="007F4F8C" w:rsidRPr="0035115C" w14:paraId="07650BF8" w14:textId="77777777" w:rsidTr="007F4F8C">
        <w:trPr>
          <w:tblHeader/>
        </w:trPr>
        <w:tc>
          <w:tcPr>
            <w:tcW w:w="3079" w:type="dxa"/>
            <w:shd w:val="clear" w:color="auto" w:fill="E2EFD9" w:themeFill="accent6" w:themeFillTint="33"/>
          </w:tcPr>
          <w:p w14:paraId="2D06321E" w14:textId="5F858881" w:rsidR="0035115C" w:rsidRPr="0035115C" w:rsidRDefault="0035115C" w:rsidP="00C26D35">
            <w:pPr>
              <w:jc w:val="both"/>
              <w:rPr>
                <w:b/>
                <w:bCs/>
                <w:color w:val="002060"/>
              </w:rPr>
            </w:pPr>
            <w:r w:rsidRPr="0035115C">
              <w:rPr>
                <w:b/>
                <w:bCs/>
                <w:color w:val="002060"/>
              </w:rPr>
              <w:t>Subcriteriu</w:t>
            </w:r>
          </w:p>
        </w:tc>
        <w:tc>
          <w:tcPr>
            <w:tcW w:w="4566" w:type="dxa"/>
            <w:shd w:val="clear" w:color="auto" w:fill="E2EFD9" w:themeFill="accent6" w:themeFillTint="33"/>
          </w:tcPr>
          <w:p w14:paraId="61BD6F08" w14:textId="7CB9DFAC" w:rsidR="0035115C" w:rsidRPr="0035115C" w:rsidRDefault="0035115C" w:rsidP="00C26D35">
            <w:pPr>
              <w:pStyle w:val="ListParagraph"/>
              <w:spacing w:before="60"/>
              <w:ind w:left="360" w:right="120"/>
              <w:contextualSpacing w:val="0"/>
              <w:jc w:val="both"/>
              <w:rPr>
                <w:rFonts w:cstheme="minorHAnsi"/>
                <w:b/>
                <w:bCs/>
                <w:color w:val="002060"/>
                <w:sz w:val="24"/>
                <w:szCs w:val="24"/>
              </w:rPr>
            </w:pPr>
            <w:r w:rsidRPr="0035115C">
              <w:rPr>
                <w:rFonts w:cstheme="minorHAnsi"/>
                <w:b/>
                <w:bCs/>
                <w:color w:val="002060"/>
                <w:sz w:val="24"/>
                <w:szCs w:val="24"/>
              </w:rPr>
              <w:t>Date solicitate</w:t>
            </w:r>
          </w:p>
        </w:tc>
        <w:tc>
          <w:tcPr>
            <w:tcW w:w="2714" w:type="dxa"/>
            <w:shd w:val="clear" w:color="auto" w:fill="E2EFD9" w:themeFill="accent6" w:themeFillTint="33"/>
          </w:tcPr>
          <w:p w14:paraId="3B596058" w14:textId="2D7AC6CB" w:rsidR="0035115C" w:rsidRPr="0035115C" w:rsidRDefault="0035115C" w:rsidP="00C26D35">
            <w:pPr>
              <w:jc w:val="both"/>
              <w:rPr>
                <w:b/>
                <w:bCs/>
                <w:color w:val="002060"/>
              </w:rPr>
            </w:pPr>
            <w:r w:rsidRPr="0035115C">
              <w:rPr>
                <w:b/>
                <w:bCs/>
                <w:color w:val="002060"/>
              </w:rPr>
              <w:t>U.M.</w:t>
            </w:r>
          </w:p>
        </w:tc>
        <w:tc>
          <w:tcPr>
            <w:tcW w:w="1589" w:type="dxa"/>
            <w:shd w:val="clear" w:color="auto" w:fill="E2EFD9" w:themeFill="accent6" w:themeFillTint="33"/>
          </w:tcPr>
          <w:p w14:paraId="704E7479" w14:textId="59938E52" w:rsidR="0035115C" w:rsidRPr="0035115C" w:rsidRDefault="0035115C" w:rsidP="00C26D35">
            <w:pPr>
              <w:jc w:val="both"/>
              <w:rPr>
                <w:b/>
                <w:bCs/>
                <w:color w:val="002060"/>
              </w:rPr>
            </w:pPr>
            <w:r w:rsidRPr="0035115C">
              <w:rPr>
                <w:b/>
                <w:bCs/>
                <w:color w:val="002060"/>
              </w:rPr>
              <w:t xml:space="preserve">Valoare </w:t>
            </w:r>
          </w:p>
          <w:p w14:paraId="79C92A47" w14:textId="70BDC1F0" w:rsidR="0035115C" w:rsidRPr="0035115C" w:rsidRDefault="0035115C" w:rsidP="00C26D35">
            <w:pPr>
              <w:jc w:val="both"/>
              <w:rPr>
                <w:b/>
                <w:bCs/>
                <w:color w:val="002060"/>
              </w:rPr>
            </w:pPr>
            <w:r w:rsidRPr="0035115C">
              <w:rPr>
                <w:b/>
                <w:bCs/>
                <w:color w:val="002060"/>
              </w:rPr>
              <w:t>(De completat de solicitant)</w:t>
            </w:r>
          </w:p>
        </w:tc>
        <w:tc>
          <w:tcPr>
            <w:tcW w:w="2000" w:type="dxa"/>
            <w:shd w:val="clear" w:color="auto" w:fill="E2EFD9" w:themeFill="accent6" w:themeFillTint="33"/>
          </w:tcPr>
          <w:p w14:paraId="6ED1F305" w14:textId="12BADA65" w:rsidR="0035115C" w:rsidRPr="0035115C" w:rsidRDefault="0035115C" w:rsidP="00C26D35">
            <w:pPr>
              <w:jc w:val="both"/>
              <w:rPr>
                <w:b/>
                <w:bCs/>
                <w:color w:val="002060"/>
              </w:rPr>
            </w:pPr>
            <w:r w:rsidRPr="0035115C">
              <w:rPr>
                <w:b/>
                <w:bCs/>
                <w:color w:val="002060"/>
              </w:rPr>
              <w:t xml:space="preserve">Denumirea documente care atestă valorile declarate </w:t>
            </w:r>
            <w:r>
              <w:rPr>
                <w:b/>
                <w:bCs/>
                <w:color w:val="002060"/>
              </w:rPr>
              <w:t>și atașate cererii de finanțare</w:t>
            </w:r>
          </w:p>
        </w:tc>
      </w:tr>
      <w:tr w:rsidR="003F221D" w:rsidRPr="0035115C" w14:paraId="3FBEDE66" w14:textId="77777777" w:rsidTr="007F4F8C">
        <w:tc>
          <w:tcPr>
            <w:tcW w:w="3079" w:type="dxa"/>
          </w:tcPr>
          <w:p w14:paraId="6C414B2F" w14:textId="2178CA97" w:rsidR="003F221D" w:rsidRPr="00A22914" w:rsidRDefault="003F221D" w:rsidP="003F221D">
            <w:pPr>
              <w:jc w:val="both"/>
            </w:pPr>
            <w:r w:rsidRPr="00A22914">
              <w:rPr>
                <w:rFonts w:cstheme="minorHAnsi"/>
                <w:sz w:val="24"/>
                <w:szCs w:val="24"/>
              </w:rPr>
              <w:t xml:space="preserve">Subcriteriul 1.2. </w:t>
            </w:r>
            <w:bookmarkStart w:id="0" w:name="_Hlk169965054"/>
            <w:r w:rsidRPr="00A22914">
              <w:rPr>
                <w:rFonts w:cstheme="minorHAnsi"/>
                <w:sz w:val="24"/>
                <w:szCs w:val="24"/>
              </w:rPr>
              <w:t>Relevanța din perspectiva unității sanitare sprijinite</w:t>
            </w:r>
            <w:bookmarkEnd w:id="0"/>
          </w:p>
        </w:tc>
        <w:tc>
          <w:tcPr>
            <w:tcW w:w="4566" w:type="dxa"/>
          </w:tcPr>
          <w:p w14:paraId="3200CE3C" w14:textId="77777777" w:rsidR="003F221D" w:rsidRPr="00A22914" w:rsidRDefault="003F221D" w:rsidP="003F221D">
            <w:pPr>
              <w:spacing w:before="60"/>
              <w:jc w:val="both"/>
              <w:rPr>
                <w:rFonts w:cstheme="minorHAnsi"/>
                <w:b/>
                <w:bCs/>
                <w:sz w:val="24"/>
                <w:szCs w:val="24"/>
              </w:rPr>
            </w:pPr>
            <w:r w:rsidRPr="00A22914">
              <w:rPr>
                <w:rFonts w:cstheme="minorHAnsi"/>
                <w:b/>
                <w:bCs/>
                <w:sz w:val="24"/>
                <w:szCs w:val="24"/>
              </w:rPr>
              <w:t>Relevanta din punct de vedere a structurii unității sanitare sprijinite</w:t>
            </w:r>
          </w:p>
          <w:p w14:paraId="63F4A34B" w14:textId="77777777" w:rsidR="003F221D" w:rsidRPr="00A22914" w:rsidRDefault="003F221D" w:rsidP="003F221D">
            <w:pPr>
              <w:pStyle w:val="ListParagraph"/>
              <w:numPr>
                <w:ilvl w:val="0"/>
                <w:numId w:val="4"/>
              </w:numPr>
              <w:spacing w:before="60"/>
              <w:jc w:val="both"/>
              <w:rPr>
                <w:rFonts w:cstheme="minorHAnsi"/>
                <w:sz w:val="24"/>
                <w:szCs w:val="24"/>
              </w:rPr>
            </w:pPr>
            <w:r w:rsidRPr="00A22914">
              <w:rPr>
                <w:rFonts w:cstheme="minorHAnsi"/>
                <w:sz w:val="24"/>
                <w:szCs w:val="24"/>
              </w:rPr>
              <w:t>Institutul Național de Sănătate Publică are în structură centrul regional de sănătate publică unde este preconizată investiția -3 puncte</w:t>
            </w:r>
          </w:p>
          <w:p w14:paraId="3B2969BC" w14:textId="77777777" w:rsidR="003F221D" w:rsidRPr="00A22914" w:rsidRDefault="003F221D" w:rsidP="003F221D">
            <w:pPr>
              <w:pStyle w:val="ListParagraph"/>
              <w:numPr>
                <w:ilvl w:val="0"/>
                <w:numId w:val="4"/>
              </w:numPr>
              <w:spacing w:before="60"/>
              <w:jc w:val="both"/>
              <w:rPr>
                <w:rFonts w:cstheme="minorHAnsi"/>
                <w:sz w:val="24"/>
                <w:szCs w:val="24"/>
              </w:rPr>
            </w:pPr>
            <w:r w:rsidRPr="00A22914">
              <w:rPr>
                <w:rFonts w:cstheme="minorHAnsi"/>
                <w:sz w:val="24"/>
                <w:szCs w:val="24"/>
              </w:rPr>
              <w:t>Institutul Național de Sănătate Publică NU are în structură centrul regional de sănătate publică unde este preconizată investiția – 0 puncte</w:t>
            </w:r>
          </w:p>
          <w:p w14:paraId="1FEE45B5" w14:textId="3ECA23F1" w:rsidR="003F221D" w:rsidRPr="00A22914" w:rsidRDefault="003F221D" w:rsidP="003F221D">
            <w:pPr>
              <w:pStyle w:val="ListParagraph"/>
              <w:numPr>
                <w:ilvl w:val="0"/>
                <w:numId w:val="2"/>
              </w:numPr>
              <w:spacing w:after="160" w:line="259" w:lineRule="auto"/>
              <w:jc w:val="both"/>
              <w:rPr>
                <w:rFonts w:cstheme="minorHAnsi"/>
                <w:sz w:val="24"/>
                <w:szCs w:val="24"/>
              </w:rPr>
            </w:pPr>
            <w:r w:rsidRPr="00A22914">
              <w:rPr>
                <w:rFonts w:cstheme="minorHAnsi"/>
                <w:b/>
                <w:bCs/>
                <w:sz w:val="24"/>
                <w:szCs w:val="24"/>
              </w:rPr>
              <w:t>Atenție! Obținerea a zero puncte la acest subcriteriu generează respingerea proiectului</w:t>
            </w:r>
          </w:p>
        </w:tc>
        <w:tc>
          <w:tcPr>
            <w:tcW w:w="2714" w:type="dxa"/>
          </w:tcPr>
          <w:p w14:paraId="12F4FF82" w14:textId="1D40FE52" w:rsidR="003F221D" w:rsidRPr="0035115C" w:rsidRDefault="003F221D" w:rsidP="003F221D">
            <w:pPr>
              <w:jc w:val="both"/>
              <w:rPr>
                <w:color w:val="002060"/>
              </w:rPr>
            </w:pPr>
            <w:r>
              <w:rPr>
                <w:color w:val="002060"/>
              </w:rPr>
              <w:t>DA/NU si detaliere</w:t>
            </w:r>
          </w:p>
        </w:tc>
        <w:tc>
          <w:tcPr>
            <w:tcW w:w="1589" w:type="dxa"/>
          </w:tcPr>
          <w:p w14:paraId="6EC3EFD0" w14:textId="77777777" w:rsidR="003F221D" w:rsidRPr="0035115C" w:rsidRDefault="003F221D" w:rsidP="003F221D">
            <w:pPr>
              <w:jc w:val="both"/>
              <w:rPr>
                <w:color w:val="002060"/>
              </w:rPr>
            </w:pPr>
          </w:p>
        </w:tc>
        <w:tc>
          <w:tcPr>
            <w:tcW w:w="2000" w:type="dxa"/>
          </w:tcPr>
          <w:p w14:paraId="5BFACE08" w14:textId="3567EB8A" w:rsidR="003F221D" w:rsidRPr="0035115C" w:rsidRDefault="003F221D" w:rsidP="003F221D">
            <w:pPr>
              <w:jc w:val="both"/>
              <w:rPr>
                <w:color w:val="002060"/>
              </w:rPr>
            </w:pPr>
          </w:p>
        </w:tc>
      </w:tr>
      <w:tr w:rsidR="003F221D" w:rsidRPr="0035115C" w14:paraId="6D388745" w14:textId="77777777" w:rsidTr="007F4F8C">
        <w:tc>
          <w:tcPr>
            <w:tcW w:w="3079" w:type="dxa"/>
          </w:tcPr>
          <w:p w14:paraId="569AF6A5" w14:textId="3ADF9CAA" w:rsidR="003F221D" w:rsidRPr="0035115C" w:rsidRDefault="003F221D" w:rsidP="003F221D">
            <w:pPr>
              <w:spacing w:before="60"/>
              <w:jc w:val="both"/>
              <w:rPr>
                <w:rFonts w:cstheme="minorHAnsi"/>
                <w:color w:val="002060"/>
                <w:sz w:val="24"/>
                <w:szCs w:val="24"/>
              </w:rPr>
            </w:pPr>
            <w:r w:rsidRPr="006F12D0">
              <w:rPr>
                <w:rFonts w:cstheme="minorHAnsi"/>
                <w:color w:val="002060"/>
                <w:sz w:val="24"/>
                <w:szCs w:val="24"/>
              </w:rPr>
              <w:t>Subcriteriul 1.</w:t>
            </w:r>
            <w:r>
              <w:rPr>
                <w:rFonts w:cstheme="minorHAnsi"/>
                <w:color w:val="002060"/>
                <w:sz w:val="24"/>
                <w:szCs w:val="24"/>
              </w:rPr>
              <w:t>3</w:t>
            </w:r>
            <w:r w:rsidRPr="006F12D0">
              <w:rPr>
                <w:rFonts w:cstheme="minorHAnsi"/>
                <w:color w:val="002060"/>
                <w:sz w:val="24"/>
                <w:szCs w:val="24"/>
              </w:rPr>
              <w:t xml:space="preserve">. Relevantă din punct de vedere a </w:t>
            </w:r>
            <w:r w:rsidRPr="006F12D0">
              <w:rPr>
                <w:rFonts w:cstheme="minorHAnsi"/>
                <w:color w:val="002060"/>
                <w:sz w:val="24"/>
                <w:szCs w:val="24"/>
              </w:rPr>
              <w:lastRenderedPageBreak/>
              <w:t>capacității unității sanitare de a furniza servicii</w:t>
            </w:r>
          </w:p>
        </w:tc>
        <w:tc>
          <w:tcPr>
            <w:tcW w:w="4566" w:type="dxa"/>
          </w:tcPr>
          <w:p w14:paraId="2F89F64F" w14:textId="77777777" w:rsidR="003F221D" w:rsidRDefault="003F221D" w:rsidP="003F221D">
            <w:pPr>
              <w:spacing w:before="60"/>
              <w:jc w:val="both"/>
              <w:rPr>
                <w:rFonts w:cstheme="minorHAnsi"/>
                <w:b/>
                <w:bCs/>
                <w:color w:val="002060"/>
                <w:sz w:val="24"/>
                <w:szCs w:val="24"/>
              </w:rPr>
            </w:pPr>
            <w:r>
              <w:rPr>
                <w:rFonts w:cstheme="minorHAnsi"/>
                <w:b/>
                <w:bCs/>
                <w:color w:val="002060"/>
                <w:sz w:val="24"/>
                <w:szCs w:val="24"/>
              </w:rPr>
              <w:lastRenderedPageBreak/>
              <w:t>Relevantă din punct de vedere a capacității unității sanitare de a furniza servicii</w:t>
            </w:r>
          </w:p>
          <w:p w14:paraId="5ABAF24A" w14:textId="77777777" w:rsidR="003F221D" w:rsidRDefault="003F221D" w:rsidP="003F221D">
            <w:pPr>
              <w:pStyle w:val="ListParagraph"/>
              <w:numPr>
                <w:ilvl w:val="0"/>
                <w:numId w:val="5"/>
              </w:numPr>
              <w:spacing w:before="60"/>
              <w:jc w:val="both"/>
              <w:rPr>
                <w:rFonts w:cstheme="minorHAnsi"/>
                <w:color w:val="002060"/>
                <w:sz w:val="24"/>
                <w:szCs w:val="24"/>
              </w:rPr>
            </w:pPr>
            <w:r w:rsidRPr="004E7148">
              <w:rPr>
                <w:rFonts w:cstheme="minorHAnsi"/>
                <w:color w:val="002060"/>
                <w:sz w:val="24"/>
                <w:szCs w:val="24"/>
              </w:rPr>
              <w:lastRenderedPageBreak/>
              <w:t xml:space="preserve">Laboratoarele centrului regional de sănătate publică </w:t>
            </w:r>
            <w:r>
              <w:rPr>
                <w:rFonts w:cstheme="minorHAnsi"/>
                <w:color w:val="002060"/>
                <w:sz w:val="24"/>
                <w:szCs w:val="24"/>
              </w:rPr>
              <w:t>sunt funcționale</w:t>
            </w:r>
            <w:r w:rsidRPr="004E7148">
              <w:rPr>
                <w:rFonts w:cstheme="minorHAnsi"/>
                <w:color w:val="002060"/>
                <w:sz w:val="24"/>
                <w:szCs w:val="24"/>
              </w:rPr>
              <w:t xml:space="preserve"> la data depunerii cererii de finanțare</w:t>
            </w:r>
            <w:r>
              <w:rPr>
                <w:rFonts w:cstheme="minorHAnsi"/>
                <w:color w:val="002060"/>
                <w:sz w:val="24"/>
                <w:szCs w:val="24"/>
              </w:rPr>
              <w:t xml:space="preserve">, furnizând </w:t>
            </w:r>
            <w:r w:rsidRPr="004E7148">
              <w:rPr>
                <w:rFonts w:cstheme="minorHAnsi"/>
                <w:color w:val="002060"/>
                <w:sz w:val="24"/>
                <w:szCs w:val="24"/>
              </w:rPr>
              <w:t xml:space="preserve">servicii conform atribuțiilor </w:t>
            </w:r>
            <w:r>
              <w:rPr>
                <w:rFonts w:cstheme="minorHAnsi"/>
                <w:color w:val="002060"/>
                <w:sz w:val="24"/>
                <w:szCs w:val="24"/>
              </w:rPr>
              <w:t>din regulamentului de organizare și funcționare și legislației existente- 3 puncte;</w:t>
            </w:r>
          </w:p>
          <w:p w14:paraId="50EDE68F" w14:textId="77777777" w:rsidR="003F221D" w:rsidRPr="004E7148" w:rsidRDefault="003F221D" w:rsidP="003F221D">
            <w:pPr>
              <w:pStyle w:val="ListParagraph"/>
              <w:numPr>
                <w:ilvl w:val="0"/>
                <w:numId w:val="5"/>
              </w:numPr>
              <w:spacing w:before="60"/>
              <w:jc w:val="both"/>
              <w:rPr>
                <w:rFonts w:cstheme="minorHAnsi"/>
                <w:color w:val="002060"/>
                <w:sz w:val="24"/>
                <w:szCs w:val="24"/>
              </w:rPr>
            </w:pPr>
            <w:r w:rsidRPr="004E7148">
              <w:rPr>
                <w:rFonts w:cstheme="minorHAnsi"/>
                <w:color w:val="002060"/>
                <w:sz w:val="24"/>
                <w:szCs w:val="24"/>
              </w:rPr>
              <w:t>Laboratoarele centrului regional de sănătate publică NU</w:t>
            </w:r>
            <w:r>
              <w:rPr>
                <w:rFonts w:cstheme="minorHAnsi"/>
                <w:color w:val="002060"/>
                <w:sz w:val="24"/>
                <w:szCs w:val="24"/>
              </w:rPr>
              <w:t xml:space="preserve"> sunt funcționale</w:t>
            </w:r>
            <w:r w:rsidRPr="004E7148">
              <w:rPr>
                <w:rFonts w:cstheme="minorHAnsi"/>
                <w:color w:val="002060"/>
                <w:sz w:val="24"/>
                <w:szCs w:val="24"/>
              </w:rPr>
              <w:t xml:space="preserve"> la data depunerii cererii de finanțare, </w:t>
            </w:r>
            <w:r>
              <w:rPr>
                <w:rFonts w:cstheme="minorHAnsi"/>
                <w:color w:val="002060"/>
                <w:sz w:val="24"/>
                <w:szCs w:val="24"/>
              </w:rPr>
              <w:t>ne</w:t>
            </w:r>
            <w:r w:rsidRPr="004E7148">
              <w:rPr>
                <w:rFonts w:cstheme="minorHAnsi"/>
                <w:color w:val="002060"/>
                <w:sz w:val="24"/>
                <w:szCs w:val="24"/>
              </w:rPr>
              <w:t>furnizând servicii conform atribuțiilor din regulamentului de organizare și funcționare și legislației existente</w:t>
            </w:r>
            <w:r>
              <w:rPr>
                <w:rFonts w:cstheme="minorHAnsi"/>
                <w:color w:val="002060"/>
                <w:sz w:val="24"/>
                <w:szCs w:val="24"/>
              </w:rPr>
              <w:t>- 0 puncte</w:t>
            </w:r>
            <w:r w:rsidRPr="004E7148">
              <w:rPr>
                <w:rFonts w:cstheme="minorHAnsi"/>
                <w:color w:val="002060"/>
                <w:sz w:val="24"/>
                <w:szCs w:val="24"/>
              </w:rPr>
              <w:t>;</w:t>
            </w:r>
          </w:p>
          <w:p w14:paraId="11F50484" w14:textId="12938532" w:rsidR="003F221D" w:rsidRPr="007F4F8C" w:rsidRDefault="003F221D" w:rsidP="00A22914">
            <w:pPr>
              <w:pStyle w:val="ListParagraph"/>
              <w:spacing w:after="160" w:line="259" w:lineRule="auto"/>
              <w:ind w:left="360"/>
              <w:jc w:val="both"/>
              <w:rPr>
                <w:rFonts w:cstheme="minorHAnsi"/>
                <w:color w:val="002060"/>
                <w:sz w:val="24"/>
                <w:szCs w:val="24"/>
              </w:rPr>
            </w:pPr>
          </w:p>
        </w:tc>
        <w:tc>
          <w:tcPr>
            <w:tcW w:w="2714" w:type="dxa"/>
          </w:tcPr>
          <w:p w14:paraId="7FBAF6FE" w14:textId="3D185A6C" w:rsidR="003F221D" w:rsidRPr="0035115C" w:rsidRDefault="003F221D" w:rsidP="003F221D">
            <w:pPr>
              <w:jc w:val="both"/>
              <w:rPr>
                <w:color w:val="002060"/>
              </w:rPr>
            </w:pPr>
            <w:r w:rsidRPr="003F221D">
              <w:rPr>
                <w:color w:val="002060"/>
              </w:rPr>
              <w:lastRenderedPageBreak/>
              <w:t>DA/NU si detaliere</w:t>
            </w:r>
          </w:p>
        </w:tc>
        <w:tc>
          <w:tcPr>
            <w:tcW w:w="1589" w:type="dxa"/>
          </w:tcPr>
          <w:p w14:paraId="74668A79" w14:textId="77777777" w:rsidR="003F221D" w:rsidRPr="0035115C" w:rsidRDefault="003F221D" w:rsidP="003F221D">
            <w:pPr>
              <w:jc w:val="both"/>
              <w:rPr>
                <w:color w:val="002060"/>
              </w:rPr>
            </w:pPr>
          </w:p>
        </w:tc>
        <w:tc>
          <w:tcPr>
            <w:tcW w:w="2000" w:type="dxa"/>
          </w:tcPr>
          <w:p w14:paraId="42A27392" w14:textId="6DD3E0DE" w:rsidR="003F221D" w:rsidRPr="0035115C" w:rsidRDefault="003F221D" w:rsidP="003F221D">
            <w:pPr>
              <w:jc w:val="both"/>
              <w:rPr>
                <w:color w:val="002060"/>
              </w:rPr>
            </w:pPr>
          </w:p>
        </w:tc>
      </w:tr>
      <w:tr w:rsidR="003F221D" w:rsidRPr="0035115C" w14:paraId="69E49BC6" w14:textId="77777777" w:rsidTr="007F4F8C">
        <w:tc>
          <w:tcPr>
            <w:tcW w:w="3079" w:type="dxa"/>
          </w:tcPr>
          <w:p w14:paraId="1641A49E" w14:textId="77777777" w:rsidR="003F221D" w:rsidRDefault="003F221D" w:rsidP="003F221D">
            <w:pPr>
              <w:spacing w:before="60"/>
              <w:jc w:val="both"/>
              <w:rPr>
                <w:rFonts w:cstheme="minorHAnsi"/>
                <w:b/>
                <w:bCs/>
                <w:color w:val="002060"/>
                <w:sz w:val="24"/>
                <w:szCs w:val="24"/>
              </w:rPr>
            </w:pPr>
            <w:r w:rsidRPr="006F12D0">
              <w:rPr>
                <w:rFonts w:cstheme="minorHAnsi"/>
                <w:color w:val="002060"/>
                <w:sz w:val="24"/>
                <w:szCs w:val="24"/>
              </w:rPr>
              <w:t>Subcriteriul 1.</w:t>
            </w:r>
            <w:r>
              <w:rPr>
                <w:rFonts w:cstheme="minorHAnsi"/>
                <w:color w:val="002060"/>
                <w:sz w:val="24"/>
                <w:szCs w:val="24"/>
              </w:rPr>
              <w:t>4</w:t>
            </w:r>
            <w:r w:rsidRPr="006F12D0">
              <w:rPr>
                <w:rFonts w:cstheme="minorHAnsi"/>
                <w:color w:val="002060"/>
                <w:sz w:val="24"/>
                <w:szCs w:val="24"/>
              </w:rPr>
              <w:t>. Relevan</w:t>
            </w:r>
            <w:r>
              <w:rPr>
                <w:rFonts w:cstheme="minorHAnsi"/>
                <w:color w:val="002060"/>
                <w:sz w:val="24"/>
                <w:szCs w:val="24"/>
              </w:rPr>
              <w:t>ț</w:t>
            </w:r>
            <w:r w:rsidRPr="006F12D0">
              <w:rPr>
                <w:rFonts w:cstheme="minorHAnsi"/>
                <w:color w:val="002060"/>
                <w:sz w:val="24"/>
                <w:szCs w:val="24"/>
              </w:rPr>
              <w:t>ă din punct de vedere al sănătății publice</w:t>
            </w:r>
          </w:p>
          <w:p w14:paraId="28ECDF1C" w14:textId="77777777" w:rsidR="003F221D" w:rsidRPr="006F12D0" w:rsidRDefault="003F221D" w:rsidP="003F221D">
            <w:pPr>
              <w:spacing w:before="60"/>
              <w:jc w:val="both"/>
              <w:rPr>
                <w:rFonts w:cstheme="minorHAnsi"/>
                <w:color w:val="002060"/>
                <w:sz w:val="24"/>
                <w:szCs w:val="24"/>
              </w:rPr>
            </w:pPr>
          </w:p>
        </w:tc>
        <w:tc>
          <w:tcPr>
            <w:tcW w:w="4566" w:type="dxa"/>
          </w:tcPr>
          <w:p w14:paraId="6F54EC41" w14:textId="77777777" w:rsidR="003F221D" w:rsidRDefault="003F221D" w:rsidP="003F221D">
            <w:pPr>
              <w:spacing w:before="60"/>
              <w:jc w:val="both"/>
              <w:rPr>
                <w:rFonts w:cstheme="minorHAnsi"/>
                <w:b/>
                <w:bCs/>
                <w:color w:val="002060"/>
                <w:sz w:val="24"/>
                <w:szCs w:val="24"/>
              </w:rPr>
            </w:pPr>
            <w:r>
              <w:rPr>
                <w:rFonts w:cstheme="minorHAnsi"/>
                <w:b/>
                <w:bCs/>
                <w:color w:val="002060"/>
                <w:sz w:val="24"/>
                <w:szCs w:val="24"/>
              </w:rPr>
              <w:t xml:space="preserve">Relevantă din punct de vedere al </w:t>
            </w:r>
            <w:r w:rsidRPr="00B50CE5">
              <w:rPr>
                <w:rFonts w:cstheme="minorHAnsi"/>
                <w:b/>
                <w:bCs/>
                <w:color w:val="002060"/>
                <w:sz w:val="24"/>
                <w:szCs w:val="24"/>
              </w:rPr>
              <w:t>sănătății publice</w:t>
            </w:r>
          </w:p>
          <w:p w14:paraId="27F875EC" w14:textId="77777777" w:rsidR="003F221D" w:rsidRDefault="003F221D" w:rsidP="003F221D">
            <w:pPr>
              <w:pStyle w:val="ListParagraph"/>
              <w:numPr>
                <w:ilvl w:val="0"/>
                <w:numId w:val="6"/>
              </w:numPr>
              <w:spacing w:before="60"/>
              <w:jc w:val="both"/>
              <w:rPr>
                <w:rFonts w:cstheme="minorHAnsi"/>
                <w:color w:val="002060"/>
                <w:sz w:val="24"/>
                <w:szCs w:val="24"/>
              </w:rPr>
            </w:pPr>
            <w:r w:rsidRPr="00B50CE5">
              <w:rPr>
                <w:rFonts w:cstheme="minorHAnsi"/>
                <w:color w:val="002060"/>
                <w:sz w:val="24"/>
                <w:szCs w:val="24"/>
              </w:rPr>
              <w:t>Centrul regional de sănătate publică din cadrul INSP asigură la nivel teritorial responsabilități precum: supravegherea și controlul bolilor transmisibile, monitorizarea riscurilor</w:t>
            </w:r>
            <w:r>
              <w:rPr>
                <w:rFonts w:cstheme="minorHAnsi"/>
                <w:color w:val="002060"/>
                <w:sz w:val="24"/>
                <w:szCs w:val="24"/>
              </w:rPr>
              <w:t xml:space="preserve"> pentru sănătatea publică în aria </w:t>
            </w:r>
            <w:r>
              <w:rPr>
                <w:rFonts w:cstheme="minorHAnsi"/>
                <w:color w:val="002060"/>
                <w:sz w:val="24"/>
                <w:szCs w:val="24"/>
              </w:rPr>
              <w:lastRenderedPageBreak/>
              <w:t>teritorială</w:t>
            </w:r>
            <w:r w:rsidRPr="00B50CE5">
              <w:rPr>
                <w:rFonts w:cstheme="minorHAnsi"/>
                <w:color w:val="002060"/>
                <w:sz w:val="24"/>
                <w:szCs w:val="24"/>
              </w:rPr>
              <w:t xml:space="preserve">, evaluarea și promovarea stării de sănătate, statistică și informatică în sănătate publică, activități specifice de sănătate publică, adaptate la nevoile locale, efectuează expertize, oferă </w:t>
            </w:r>
            <w:proofErr w:type="spellStart"/>
            <w:r w:rsidRPr="00B50CE5">
              <w:rPr>
                <w:rFonts w:cstheme="minorHAnsi"/>
                <w:color w:val="002060"/>
                <w:sz w:val="24"/>
                <w:szCs w:val="24"/>
              </w:rPr>
              <w:t>asistenţă</w:t>
            </w:r>
            <w:proofErr w:type="spellEnd"/>
            <w:r w:rsidRPr="00B50CE5">
              <w:rPr>
                <w:rFonts w:cstheme="minorHAnsi"/>
                <w:color w:val="002060"/>
                <w:sz w:val="24"/>
                <w:szCs w:val="24"/>
              </w:rPr>
              <w:t xml:space="preserve"> tehnică </w:t>
            </w:r>
            <w:proofErr w:type="spellStart"/>
            <w:r w:rsidRPr="00B50CE5">
              <w:rPr>
                <w:rFonts w:cstheme="minorHAnsi"/>
                <w:color w:val="002060"/>
                <w:sz w:val="24"/>
                <w:szCs w:val="24"/>
              </w:rPr>
              <w:t>şi</w:t>
            </w:r>
            <w:proofErr w:type="spellEnd"/>
            <w:r w:rsidRPr="00B50CE5">
              <w:rPr>
                <w:rFonts w:cstheme="minorHAnsi"/>
                <w:color w:val="002060"/>
                <w:sz w:val="24"/>
                <w:szCs w:val="24"/>
              </w:rPr>
              <w:t xml:space="preserve"> realizează servicii de sănătate publică, la solicitarea unor persoane fizice sau juridice în domeniile de </w:t>
            </w:r>
            <w:proofErr w:type="spellStart"/>
            <w:r w:rsidRPr="00B50CE5">
              <w:rPr>
                <w:rFonts w:cstheme="minorHAnsi"/>
                <w:color w:val="002060"/>
                <w:sz w:val="24"/>
                <w:szCs w:val="24"/>
              </w:rPr>
              <w:t>competenţă</w:t>
            </w:r>
            <w:proofErr w:type="spellEnd"/>
            <w:r w:rsidRPr="00B50CE5">
              <w:rPr>
                <w:rFonts w:cstheme="minorHAnsi"/>
                <w:color w:val="002060"/>
                <w:sz w:val="24"/>
                <w:szCs w:val="24"/>
              </w:rPr>
              <w:t xml:space="preserve"> – </w:t>
            </w:r>
            <w:r>
              <w:rPr>
                <w:rFonts w:cstheme="minorHAnsi"/>
                <w:color w:val="002060"/>
                <w:sz w:val="24"/>
                <w:szCs w:val="24"/>
              </w:rPr>
              <w:t>3</w:t>
            </w:r>
            <w:r w:rsidRPr="00B50CE5">
              <w:rPr>
                <w:rFonts w:cstheme="minorHAnsi"/>
                <w:color w:val="002060"/>
                <w:sz w:val="24"/>
                <w:szCs w:val="24"/>
              </w:rPr>
              <w:t xml:space="preserve"> puncte;</w:t>
            </w:r>
            <w:r w:rsidRPr="00B50CE5">
              <w:rPr>
                <w:rFonts w:cstheme="minorHAnsi"/>
                <w:color w:val="002060"/>
                <w:sz w:val="24"/>
                <w:szCs w:val="24"/>
              </w:rPr>
              <w:cr/>
            </w:r>
          </w:p>
          <w:p w14:paraId="01D09F67" w14:textId="77777777" w:rsidR="003F221D" w:rsidRPr="00B50CE5" w:rsidRDefault="003F221D" w:rsidP="003F221D">
            <w:pPr>
              <w:pStyle w:val="ListParagraph"/>
              <w:numPr>
                <w:ilvl w:val="0"/>
                <w:numId w:val="6"/>
              </w:numPr>
              <w:spacing w:before="60"/>
              <w:jc w:val="both"/>
              <w:rPr>
                <w:rFonts w:cstheme="minorHAnsi"/>
                <w:color w:val="002060"/>
                <w:sz w:val="24"/>
                <w:szCs w:val="24"/>
              </w:rPr>
            </w:pPr>
            <w:r w:rsidRPr="00B50CE5">
              <w:rPr>
                <w:rFonts w:cstheme="minorHAnsi"/>
                <w:color w:val="002060"/>
                <w:sz w:val="24"/>
                <w:szCs w:val="24"/>
              </w:rPr>
              <w:t xml:space="preserve">Centrul regional de sănătate publică din cadrul INSP </w:t>
            </w:r>
            <w:r w:rsidRPr="00587C15">
              <w:rPr>
                <w:rFonts w:cstheme="minorHAnsi"/>
                <w:color w:val="002060"/>
                <w:sz w:val="24"/>
                <w:szCs w:val="24"/>
                <w:u w:val="single"/>
              </w:rPr>
              <w:t>NU</w:t>
            </w:r>
            <w:r>
              <w:rPr>
                <w:rFonts w:cstheme="minorHAnsi"/>
                <w:color w:val="002060"/>
                <w:sz w:val="24"/>
                <w:szCs w:val="24"/>
              </w:rPr>
              <w:t xml:space="preserve"> </w:t>
            </w:r>
            <w:r w:rsidRPr="00B50CE5">
              <w:rPr>
                <w:rFonts w:cstheme="minorHAnsi"/>
                <w:color w:val="002060"/>
                <w:sz w:val="24"/>
                <w:szCs w:val="24"/>
              </w:rPr>
              <w:t xml:space="preserve">asigură la nivel teritorial responsabilități precum: supravegherea și controlul bolilor transmisibile, </w:t>
            </w:r>
            <w:r w:rsidRPr="008276B5">
              <w:rPr>
                <w:rFonts w:cstheme="minorHAnsi"/>
                <w:color w:val="002060"/>
                <w:sz w:val="24"/>
                <w:szCs w:val="24"/>
              </w:rPr>
              <w:t>monitorizarea riscurilor pentru sănătatea publică în aria teritorială</w:t>
            </w:r>
            <w:r w:rsidRPr="00B50CE5">
              <w:rPr>
                <w:rFonts w:cstheme="minorHAnsi"/>
                <w:color w:val="002060"/>
                <w:sz w:val="24"/>
                <w:szCs w:val="24"/>
              </w:rPr>
              <w:t xml:space="preserve">, evaluarea și promovarea stării de sănătate, statistică și informatică în sănătate publică, activități specifice de sănătate publică, adaptate la nevoile locale, efectuează expertize, oferă asistență tehnică </w:t>
            </w:r>
            <w:proofErr w:type="spellStart"/>
            <w:r w:rsidRPr="00B50CE5">
              <w:rPr>
                <w:rFonts w:cstheme="minorHAnsi"/>
                <w:color w:val="002060"/>
                <w:sz w:val="24"/>
                <w:szCs w:val="24"/>
              </w:rPr>
              <w:t>şi</w:t>
            </w:r>
            <w:proofErr w:type="spellEnd"/>
            <w:r w:rsidRPr="00B50CE5">
              <w:rPr>
                <w:rFonts w:cstheme="minorHAnsi"/>
                <w:color w:val="002060"/>
                <w:sz w:val="24"/>
                <w:szCs w:val="24"/>
              </w:rPr>
              <w:t xml:space="preserve"> realizează servicii de </w:t>
            </w:r>
            <w:r w:rsidRPr="00B50CE5">
              <w:rPr>
                <w:rFonts w:cstheme="minorHAnsi"/>
                <w:color w:val="002060"/>
                <w:sz w:val="24"/>
                <w:szCs w:val="24"/>
              </w:rPr>
              <w:lastRenderedPageBreak/>
              <w:t xml:space="preserve">sănătate publică, la solicitarea unor persoane fizice sau juridice în domeniile de </w:t>
            </w:r>
            <w:proofErr w:type="spellStart"/>
            <w:r w:rsidRPr="00B50CE5">
              <w:rPr>
                <w:rFonts w:cstheme="minorHAnsi"/>
                <w:color w:val="002060"/>
                <w:sz w:val="24"/>
                <w:szCs w:val="24"/>
              </w:rPr>
              <w:t>competenţă</w:t>
            </w:r>
            <w:proofErr w:type="spellEnd"/>
            <w:r w:rsidRPr="00B50CE5">
              <w:rPr>
                <w:rFonts w:cstheme="minorHAnsi"/>
                <w:color w:val="002060"/>
                <w:sz w:val="24"/>
                <w:szCs w:val="24"/>
              </w:rPr>
              <w:t xml:space="preserve"> – </w:t>
            </w:r>
            <w:r>
              <w:rPr>
                <w:rFonts w:cstheme="minorHAnsi"/>
                <w:color w:val="002060"/>
                <w:sz w:val="24"/>
                <w:szCs w:val="24"/>
              </w:rPr>
              <w:t>0</w:t>
            </w:r>
            <w:r w:rsidRPr="00B50CE5">
              <w:rPr>
                <w:rFonts w:cstheme="minorHAnsi"/>
                <w:color w:val="002060"/>
                <w:sz w:val="24"/>
                <w:szCs w:val="24"/>
              </w:rPr>
              <w:t xml:space="preserve"> puncte; </w:t>
            </w:r>
          </w:p>
          <w:p w14:paraId="223800ED" w14:textId="77777777" w:rsidR="003F221D" w:rsidRDefault="003F221D" w:rsidP="003F221D">
            <w:pPr>
              <w:spacing w:before="60"/>
              <w:jc w:val="both"/>
              <w:rPr>
                <w:rFonts w:cstheme="minorHAnsi"/>
                <w:b/>
                <w:bCs/>
                <w:color w:val="002060"/>
                <w:sz w:val="24"/>
                <w:szCs w:val="24"/>
              </w:rPr>
            </w:pPr>
          </w:p>
        </w:tc>
        <w:tc>
          <w:tcPr>
            <w:tcW w:w="2714" w:type="dxa"/>
          </w:tcPr>
          <w:p w14:paraId="59885013" w14:textId="4E0B757D" w:rsidR="003F221D" w:rsidRPr="0035115C" w:rsidRDefault="003F221D" w:rsidP="003F221D">
            <w:pPr>
              <w:jc w:val="both"/>
              <w:rPr>
                <w:color w:val="002060"/>
              </w:rPr>
            </w:pPr>
            <w:r w:rsidRPr="003F221D">
              <w:rPr>
                <w:color w:val="002060"/>
              </w:rPr>
              <w:lastRenderedPageBreak/>
              <w:t>DA/NU si detaliere</w:t>
            </w:r>
          </w:p>
        </w:tc>
        <w:tc>
          <w:tcPr>
            <w:tcW w:w="1589" w:type="dxa"/>
          </w:tcPr>
          <w:p w14:paraId="5D74C9C8" w14:textId="77777777" w:rsidR="003F221D" w:rsidRPr="0035115C" w:rsidRDefault="003F221D" w:rsidP="003F221D">
            <w:pPr>
              <w:jc w:val="both"/>
              <w:rPr>
                <w:color w:val="002060"/>
              </w:rPr>
            </w:pPr>
          </w:p>
        </w:tc>
        <w:tc>
          <w:tcPr>
            <w:tcW w:w="2000" w:type="dxa"/>
          </w:tcPr>
          <w:p w14:paraId="646DF889" w14:textId="77777777" w:rsidR="003F221D" w:rsidRPr="0035115C" w:rsidRDefault="003F221D" w:rsidP="003F221D">
            <w:pPr>
              <w:jc w:val="both"/>
              <w:rPr>
                <w:color w:val="002060"/>
              </w:rPr>
            </w:pPr>
          </w:p>
        </w:tc>
      </w:tr>
      <w:tr w:rsidR="003F221D" w:rsidRPr="0035115C" w14:paraId="6EE38D3D" w14:textId="77777777" w:rsidTr="007F4F8C">
        <w:tc>
          <w:tcPr>
            <w:tcW w:w="3079" w:type="dxa"/>
          </w:tcPr>
          <w:p w14:paraId="1F64EB6C" w14:textId="24A48E8F" w:rsidR="003F221D" w:rsidRPr="006F12D0" w:rsidRDefault="003F221D" w:rsidP="003F221D">
            <w:pPr>
              <w:spacing w:before="60"/>
              <w:jc w:val="both"/>
              <w:rPr>
                <w:rFonts w:cstheme="minorHAnsi"/>
                <w:color w:val="002060"/>
                <w:sz w:val="24"/>
                <w:szCs w:val="24"/>
              </w:rPr>
            </w:pPr>
            <w:r w:rsidRPr="002E458B">
              <w:rPr>
                <w:rFonts w:cstheme="minorHAnsi"/>
                <w:color w:val="002060"/>
                <w:sz w:val="24"/>
                <w:szCs w:val="24"/>
              </w:rPr>
              <w:lastRenderedPageBreak/>
              <w:t>Subcriteriul 1.</w:t>
            </w:r>
            <w:r>
              <w:rPr>
                <w:rFonts w:cstheme="minorHAnsi"/>
                <w:color w:val="002060"/>
                <w:sz w:val="24"/>
                <w:szCs w:val="24"/>
              </w:rPr>
              <w:t>5</w:t>
            </w:r>
            <w:r w:rsidRPr="002E458B">
              <w:rPr>
                <w:rFonts w:cstheme="minorHAnsi"/>
                <w:color w:val="002060"/>
                <w:sz w:val="24"/>
                <w:szCs w:val="24"/>
              </w:rPr>
              <w:t xml:space="preserve">. </w:t>
            </w:r>
            <w:r>
              <w:rPr>
                <w:rFonts w:cstheme="minorHAnsi"/>
                <w:color w:val="002060"/>
                <w:sz w:val="24"/>
                <w:szCs w:val="24"/>
              </w:rPr>
              <w:t xml:space="preserve">Starea infrastructurii </w:t>
            </w:r>
            <w:r w:rsidRPr="007C43E2">
              <w:rPr>
                <w:rFonts w:cstheme="minorHAnsi"/>
                <w:color w:val="002060"/>
                <w:sz w:val="24"/>
                <w:szCs w:val="24"/>
              </w:rPr>
              <w:t>laboratoarelor</w:t>
            </w:r>
            <w:r>
              <w:rPr>
                <w:rFonts w:cstheme="minorHAnsi"/>
                <w:color w:val="002060"/>
                <w:sz w:val="24"/>
                <w:szCs w:val="24"/>
              </w:rPr>
              <w:t xml:space="preserve"> </w:t>
            </w:r>
            <w:r w:rsidRPr="006F12D0">
              <w:rPr>
                <w:rFonts w:cstheme="minorHAnsi"/>
                <w:color w:val="002060"/>
                <w:sz w:val="24"/>
                <w:szCs w:val="24"/>
              </w:rPr>
              <w:t>centrului regional de sănătate publică</w:t>
            </w:r>
            <w:r>
              <w:rPr>
                <w:rFonts w:cstheme="minorHAnsi"/>
                <w:color w:val="002060"/>
                <w:sz w:val="24"/>
                <w:szCs w:val="24"/>
              </w:rPr>
              <w:t xml:space="preserve"> (INSP)</w:t>
            </w:r>
          </w:p>
        </w:tc>
        <w:tc>
          <w:tcPr>
            <w:tcW w:w="4566" w:type="dxa"/>
          </w:tcPr>
          <w:p w14:paraId="57FDCFDA" w14:textId="77777777" w:rsidR="003F221D" w:rsidRPr="009B4A2E" w:rsidRDefault="003F221D" w:rsidP="003F221D">
            <w:pPr>
              <w:spacing w:before="60"/>
              <w:jc w:val="both"/>
              <w:rPr>
                <w:rFonts w:cstheme="minorHAnsi"/>
                <w:b/>
                <w:bCs/>
                <w:color w:val="002060"/>
                <w:sz w:val="24"/>
                <w:szCs w:val="24"/>
              </w:rPr>
            </w:pPr>
            <w:bookmarkStart w:id="1" w:name="_Hlk134886492"/>
            <w:r w:rsidRPr="009B4A2E">
              <w:rPr>
                <w:rFonts w:cstheme="minorHAnsi"/>
                <w:b/>
                <w:bCs/>
                <w:color w:val="002060"/>
                <w:sz w:val="24"/>
                <w:szCs w:val="24"/>
              </w:rPr>
              <w:t xml:space="preserve">Vechimea medie a infrastructurii (echipamentelor medicale) </w:t>
            </w:r>
            <w:r>
              <w:rPr>
                <w:rFonts w:cstheme="minorHAnsi"/>
                <w:b/>
                <w:bCs/>
                <w:color w:val="002060"/>
                <w:sz w:val="24"/>
                <w:szCs w:val="24"/>
              </w:rPr>
              <w:t>l</w:t>
            </w:r>
            <w:r w:rsidRPr="006F12D0">
              <w:rPr>
                <w:rFonts w:cstheme="minorHAnsi"/>
                <w:b/>
                <w:bCs/>
                <w:color w:val="002060"/>
                <w:sz w:val="24"/>
                <w:szCs w:val="24"/>
              </w:rPr>
              <w:t>aboratoarel</w:t>
            </w:r>
            <w:r>
              <w:rPr>
                <w:rFonts w:cstheme="minorHAnsi"/>
                <w:b/>
                <w:bCs/>
                <w:color w:val="002060"/>
                <w:sz w:val="24"/>
                <w:szCs w:val="24"/>
              </w:rPr>
              <w:t xml:space="preserve">or </w:t>
            </w:r>
            <w:r w:rsidRPr="006F12D0">
              <w:rPr>
                <w:rFonts w:cstheme="minorHAnsi"/>
                <w:b/>
                <w:bCs/>
                <w:color w:val="002060"/>
                <w:sz w:val="24"/>
                <w:szCs w:val="24"/>
              </w:rPr>
              <w:t xml:space="preserve">centrului regional de sănătate publică </w:t>
            </w:r>
            <w:r>
              <w:rPr>
                <w:rFonts w:cstheme="minorHAnsi"/>
                <w:b/>
                <w:bCs/>
                <w:color w:val="002060"/>
                <w:sz w:val="24"/>
                <w:szCs w:val="24"/>
              </w:rPr>
              <w:t xml:space="preserve"> supuse incluse în investiția propusă</w:t>
            </w:r>
            <w:r w:rsidRPr="009B4A2E">
              <w:rPr>
                <w:rFonts w:cstheme="minorHAnsi"/>
                <w:b/>
                <w:bCs/>
                <w:color w:val="002060"/>
                <w:sz w:val="24"/>
                <w:szCs w:val="24"/>
              </w:rPr>
              <w:t>:</w:t>
            </w:r>
          </w:p>
          <w:bookmarkEnd w:id="1"/>
          <w:p w14:paraId="3F1BB81C" w14:textId="77777777" w:rsidR="003F221D" w:rsidRPr="009B4A2E" w:rsidRDefault="003F221D" w:rsidP="003F221D">
            <w:pPr>
              <w:pStyle w:val="ListParagraph"/>
              <w:numPr>
                <w:ilvl w:val="0"/>
                <w:numId w:val="7"/>
              </w:numPr>
              <w:spacing w:before="60"/>
              <w:contextualSpacing w:val="0"/>
              <w:jc w:val="both"/>
              <w:rPr>
                <w:rFonts w:cstheme="minorHAnsi"/>
                <w:color w:val="002060"/>
                <w:sz w:val="24"/>
                <w:szCs w:val="24"/>
              </w:rPr>
            </w:pPr>
            <w:r w:rsidRPr="009B4A2E">
              <w:rPr>
                <w:rFonts w:cstheme="minorHAnsi"/>
                <w:color w:val="002060"/>
                <w:sz w:val="24"/>
                <w:szCs w:val="24"/>
              </w:rPr>
              <w:t xml:space="preserve">Vechimea medie a infrastructurii (echipamentelor medicale) </w:t>
            </w:r>
            <w:r w:rsidRPr="00E95802">
              <w:rPr>
                <w:rFonts w:cstheme="minorHAnsi"/>
                <w:color w:val="002060"/>
                <w:sz w:val="24"/>
                <w:szCs w:val="24"/>
              </w:rPr>
              <w:t>laboratoarelor centrului regional de sănătate publică (INSP)</w:t>
            </w:r>
            <w:r>
              <w:rPr>
                <w:rFonts w:cstheme="minorHAnsi"/>
                <w:color w:val="002060"/>
                <w:sz w:val="24"/>
                <w:szCs w:val="24"/>
              </w:rPr>
              <w:t xml:space="preserve"> </w:t>
            </w:r>
            <w:r w:rsidRPr="009B4A2E">
              <w:rPr>
                <w:rFonts w:cstheme="minorHAnsi"/>
                <w:color w:val="002060"/>
                <w:sz w:val="24"/>
                <w:szCs w:val="24"/>
              </w:rPr>
              <w:t xml:space="preserve">este </w:t>
            </w:r>
            <w:r>
              <w:rPr>
                <w:rFonts w:cstheme="minorHAnsi"/>
                <w:color w:val="002060"/>
                <w:sz w:val="24"/>
                <w:szCs w:val="24"/>
              </w:rPr>
              <w:t xml:space="preserve">mai mare sau egală cu </w:t>
            </w:r>
            <w:r w:rsidRPr="009B4A2E">
              <w:rPr>
                <w:rFonts w:cstheme="minorHAnsi"/>
                <w:color w:val="002060"/>
                <w:sz w:val="24"/>
                <w:szCs w:val="24"/>
              </w:rPr>
              <w:t xml:space="preserve">9 ani - </w:t>
            </w:r>
            <w:r>
              <w:rPr>
                <w:rFonts w:cstheme="minorHAnsi"/>
                <w:color w:val="002060"/>
                <w:sz w:val="24"/>
                <w:szCs w:val="24"/>
              </w:rPr>
              <w:t>6</w:t>
            </w:r>
            <w:r w:rsidRPr="009B4A2E">
              <w:rPr>
                <w:rFonts w:cstheme="minorHAnsi"/>
                <w:color w:val="002060"/>
                <w:sz w:val="24"/>
                <w:szCs w:val="24"/>
              </w:rPr>
              <w:t xml:space="preserve"> puncte;</w:t>
            </w:r>
            <w:r>
              <w:rPr>
                <w:rFonts w:cstheme="minorHAnsi"/>
                <w:color w:val="002060"/>
                <w:sz w:val="24"/>
                <w:szCs w:val="24"/>
              </w:rPr>
              <w:t xml:space="preserve"> </w:t>
            </w:r>
          </w:p>
          <w:p w14:paraId="2572E2D0" w14:textId="77777777" w:rsidR="003F221D" w:rsidRPr="009B4A2E" w:rsidRDefault="003F221D" w:rsidP="003F221D">
            <w:pPr>
              <w:pStyle w:val="ListParagraph"/>
              <w:numPr>
                <w:ilvl w:val="0"/>
                <w:numId w:val="7"/>
              </w:numPr>
              <w:spacing w:before="60"/>
              <w:contextualSpacing w:val="0"/>
              <w:jc w:val="both"/>
              <w:rPr>
                <w:rFonts w:cstheme="minorHAnsi"/>
                <w:color w:val="002060"/>
                <w:sz w:val="24"/>
                <w:szCs w:val="24"/>
              </w:rPr>
            </w:pPr>
            <w:r w:rsidRPr="009B4A2E">
              <w:rPr>
                <w:rFonts w:cstheme="minorHAnsi"/>
                <w:color w:val="002060"/>
                <w:sz w:val="24"/>
                <w:szCs w:val="24"/>
              </w:rPr>
              <w:t xml:space="preserve">Vechimea medie a infrastructurii (echipamentelor medicale) </w:t>
            </w:r>
            <w:r w:rsidRPr="00E95802">
              <w:rPr>
                <w:rFonts w:cstheme="minorHAnsi"/>
                <w:color w:val="002060"/>
                <w:sz w:val="24"/>
                <w:szCs w:val="24"/>
              </w:rPr>
              <w:t>laboratoarelor centrului regional de sănătate publică (INSP)</w:t>
            </w:r>
            <w:r>
              <w:rPr>
                <w:rFonts w:cstheme="minorHAnsi"/>
                <w:color w:val="002060"/>
                <w:sz w:val="24"/>
                <w:szCs w:val="24"/>
              </w:rPr>
              <w:t xml:space="preserve"> este</w:t>
            </w:r>
            <w:r w:rsidRPr="009B4A2E">
              <w:rPr>
                <w:rFonts w:cstheme="minorHAnsi"/>
                <w:color w:val="002060"/>
                <w:sz w:val="24"/>
                <w:szCs w:val="24"/>
              </w:rPr>
              <w:t xml:space="preserve"> </w:t>
            </w:r>
            <w:r>
              <w:rPr>
                <w:rFonts w:cstheme="minorHAnsi"/>
                <w:color w:val="002060"/>
                <w:sz w:val="24"/>
                <w:szCs w:val="24"/>
              </w:rPr>
              <w:t>mai mare sau egală cu 7 ani, dar mai mică de 9</w:t>
            </w:r>
            <w:r w:rsidRPr="009B4A2E">
              <w:rPr>
                <w:rFonts w:cstheme="minorHAnsi"/>
                <w:color w:val="002060"/>
                <w:sz w:val="24"/>
                <w:szCs w:val="24"/>
              </w:rPr>
              <w:t xml:space="preserve"> ani: - </w:t>
            </w:r>
            <w:r>
              <w:rPr>
                <w:rFonts w:cstheme="minorHAnsi"/>
                <w:color w:val="002060"/>
                <w:sz w:val="24"/>
                <w:szCs w:val="24"/>
              </w:rPr>
              <w:t>4</w:t>
            </w:r>
            <w:r w:rsidRPr="009B4A2E">
              <w:rPr>
                <w:rFonts w:cstheme="minorHAnsi"/>
                <w:color w:val="002060"/>
                <w:sz w:val="24"/>
                <w:szCs w:val="24"/>
              </w:rPr>
              <w:t xml:space="preserve"> puncte;</w:t>
            </w:r>
            <w:r>
              <w:rPr>
                <w:rFonts w:cstheme="minorHAnsi"/>
                <w:color w:val="002060"/>
                <w:sz w:val="24"/>
                <w:szCs w:val="24"/>
              </w:rPr>
              <w:t xml:space="preserve"> </w:t>
            </w:r>
          </w:p>
          <w:p w14:paraId="43741AD5" w14:textId="77777777" w:rsidR="003F221D" w:rsidRPr="009B4A2E" w:rsidRDefault="003F221D" w:rsidP="003F221D">
            <w:pPr>
              <w:pStyle w:val="ListParagraph"/>
              <w:numPr>
                <w:ilvl w:val="0"/>
                <w:numId w:val="7"/>
              </w:numPr>
              <w:spacing w:before="60"/>
              <w:contextualSpacing w:val="0"/>
              <w:jc w:val="both"/>
              <w:rPr>
                <w:rFonts w:cstheme="minorHAnsi"/>
                <w:color w:val="002060"/>
                <w:sz w:val="24"/>
                <w:szCs w:val="24"/>
              </w:rPr>
            </w:pPr>
            <w:r w:rsidRPr="009B4A2E">
              <w:rPr>
                <w:rFonts w:cstheme="minorHAnsi"/>
                <w:color w:val="002060"/>
                <w:sz w:val="24"/>
                <w:szCs w:val="24"/>
              </w:rPr>
              <w:t xml:space="preserve">Vechimea medie a infrastructurii (echipamentelor medicale) </w:t>
            </w:r>
            <w:r w:rsidRPr="00E95802">
              <w:rPr>
                <w:rFonts w:cstheme="minorHAnsi"/>
                <w:color w:val="002060"/>
                <w:sz w:val="24"/>
                <w:szCs w:val="24"/>
              </w:rPr>
              <w:t>laboratoarelor centrului regional de sănătate publică (INSP)</w:t>
            </w:r>
            <w:r>
              <w:rPr>
                <w:rFonts w:cstheme="minorHAnsi"/>
                <w:color w:val="002060"/>
                <w:sz w:val="24"/>
                <w:szCs w:val="24"/>
              </w:rPr>
              <w:t xml:space="preserve"> este mai mare </w:t>
            </w:r>
            <w:r>
              <w:rPr>
                <w:rFonts w:cstheme="minorHAnsi"/>
                <w:color w:val="002060"/>
                <w:sz w:val="24"/>
                <w:szCs w:val="24"/>
              </w:rPr>
              <w:lastRenderedPageBreak/>
              <w:t>sau egală cu 5 ani, dar mai mică  de 7</w:t>
            </w:r>
            <w:r w:rsidRPr="009B4A2E">
              <w:rPr>
                <w:rFonts w:cstheme="minorHAnsi"/>
                <w:color w:val="002060"/>
                <w:sz w:val="24"/>
                <w:szCs w:val="24"/>
              </w:rPr>
              <w:t xml:space="preserve"> ani: - </w:t>
            </w:r>
            <w:r>
              <w:rPr>
                <w:rFonts w:cstheme="minorHAnsi"/>
                <w:color w:val="002060"/>
                <w:sz w:val="24"/>
                <w:szCs w:val="24"/>
              </w:rPr>
              <w:t>2</w:t>
            </w:r>
            <w:r w:rsidRPr="009B4A2E">
              <w:rPr>
                <w:rFonts w:cstheme="minorHAnsi"/>
                <w:color w:val="002060"/>
                <w:sz w:val="24"/>
                <w:szCs w:val="24"/>
              </w:rPr>
              <w:t xml:space="preserve"> puncte;</w:t>
            </w:r>
            <w:r>
              <w:rPr>
                <w:rFonts w:cstheme="minorHAnsi"/>
                <w:color w:val="002060"/>
                <w:sz w:val="24"/>
                <w:szCs w:val="24"/>
              </w:rPr>
              <w:t xml:space="preserve"> </w:t>
            </w:r>
          </w:p>
          <w:p w14:paraId="58362BFA" w14:textId="77777777" w:rsidR="003F221D" w:rsidRPr="009B4A2E" w:rsidRDefault="003F221D" w:rsidP="003F221D">
            <w:pPr>
              <w:pStyle w:val="ListParagraph"/>
              <w:numPr>
                <w:ilvl w:val="0"/>
                <w:numId w:val="7"/>
              </w:numPr>
              <w:spacing w:before="60"/>
              <w:contextualSpacing w:val="0"/>
              <w:jc w:val="both"/>
              <w:rPr>
                <w:rFonts w:cstheme="minorHAnsi"/>
                <w:color w:val="002060"/>
                <w:sz w:val="24"/>
                <w:szCs w:val="24"/>
              </w:rPr>
            </w:pPr>
            <w:r w:rsidRPr="009B4A2E">
              <w:rPr>
                <w:rFonts w:cstheme="minorHAnsi"/>
                <w:color w:val="002060"/>
                <w:sz w:val="24"/>
                <w:szCs w:val="24"/>
              </w:rPr>
              <w:t xml:space="preserve">Vechimea medie a infrastructurii (echipamentelor medicale) </w:t>
            </w:r>
            <w:r w:rsidRPr="00E95802">
              <w:rPr>
                <w:rFonts w:cstheme="minorHAnsi"/>
                <w:color w:val="002060"/>
                <w:sz w:val="24"/>
                <w:szCs w:val="24"/>
              </w:rPr>
              <w:t>laboratoarelor centrului regional de sănătate publică (INSP)</w:t>
            </w:r>
            <w:r>
              <w:rPr>
                <w:rFonts w:cstheme="minorHAnsi"/>
                <w:color w:val="002060"/>
                <w:sz w:val="24"/>
                <w:szCs w:val="24"/>
              </w:rPr>
              <w:t xml:space="preserve"> </w:t>
            </w:r>
            <w:r w:rsidRPr="009B4A2E">
              <w:rPr>
                <w:rFonts w:cstheme="minorHAnsi"/>
                <w:color w:val="002060"/>
                <w:sz w:val="24"/>
                <w:szCs w:val="24"/>
              </w:rPr>
              <w:t xml:space="preserve">este </w:t>
            </w:r>
            <w:r>
              <w:rPr>
                <w:rFonts w:cstheme="minorHAnsi"/>
                <w:color w:val="002060"/>
                <w:sz w:val="24"/>
                <w:szCs w:val="24"/>
              </w:rPr>
              <w:t xml:space="preserve">mai mare sau egală cu </w:t>
            </w:r>
            <w:r w:rsidRPr="009B4A2E">
              <w:rPr>
                <w:rFonts w:cstheme="minorHAnsi"/>
                <w:color w:val="002060"/>
                <w:sz w:val="24"/>
                <w:szCs w:val="24"/>
              </w:rPr>
              <w:t>3</w:t>
            </w:r>
            <w:r>
              <w:rPr>
                <w:rFonts w:cstheme="minorHAnsi"/>
                <w:color w:val="002060"/>
                <w:sz w:val="24"/>
                <w:szCs w:val="24"/>
              </w:rPr>
              <w:t xml:space="preserve"> ani, dar mai mică de 5</w:t>
            </w:r>
            <w:r w:rsidRPr="009B4A2E">
              <w:rPr>
                <w:rFonts w:cstheme="minorHAnsi"/>
                <w:color w:val="002060"/>
                <w:sz w:val="24"/>
                <w:szCs w:val="24"/>
              </w:rPr>
              <w:t xml:space="preserve"> ani: </w:t>
            </w:r>
            <w:r>
              <w:rPr>
                <w:rFonts w:cstheme="minorHAnsi"/>
                <w:color w:val="002060"/>
                <w:sz w:val="24"/>
                <w:szCs w:val="24"/>
              </w:rPr>
              <w:t>1</w:t>
            </w:r>
            <w:r w:rsidRPr="009B4A2E">
              <w:rPr>
                <w:rFonts w:cstheme="minorHAnsi"/>
                <w:color w:val="002060"/>
                <w:sz w:val="24"/>
                <w:szCs w:val="24"/>
              </w:rPr>
              <w:t xml:space="preserve"> punct;</w:t>
            </w:r>
            <w:r>
              <w:rPr>
                <w:rFonts w:cstheme="minorHAnsi"/>
                <w:color w:val="002060"/>
                <w:sz w:val="24"/>
                <w:szCs w:val="24"/>
              </w:rPr>
              <w:t xml:space="preserve"> </w:t>
            </w:r>
          </w:p>
          <w:p w14:paraId="3142046A" w14:textId="77777777" w:rsidR="003F221D" w:rsidRPr="009B4A2E" w:rsidRDefault="003F221D" w:rsidP="003F221D">
            <w:pPr>
              <w:pStyle w:val="ListParagraph"/>
              <w:numPr>
                <w:ilvl w:val="0"/>
                <w:numId w:val="7"/>
              </w:numPr>
              <w:spacing w:before="60"/>
              <w:contextualSpacing w:val="0"/>
              <w:jc w:val="both"/>
              <w:rPr>
                <w:rFonts w:cstheme="minorHAnsi"/>
                <w:color w:val="002060"/>
                <w:sz w:val="24"/>
                <w:szCs w:val="24"/>
              </w:rPr>
            </w:pPr>
            <w:r w:rsidRPr="009B4A2E">
              <w:rPr>
                <w:rFonts w:cstheme="minorHAnsi"/>
                <w:color w:val="002060"/>
                <w:sz w:val="24"/>
                <w:szCs w:val="24"/>
              </w:rPr>
              <w:t xml:space="preserve">Vechimea medie a infrastructurii (echipamentelor medicale) </w:t>
            </w:r>
            <w:r w:rsidRPr="00E95802">
              <w:rPr>
                <w:rFonts w:cstheme="minorHAnsi"/>
                <w:color w:val="002060"/>
                <w:sz w:val="24"/>
                <w:szCs w:val="24"/>
              </w:rPr>
              <w:t>laboratoarelor centrului regional de sănătate publică (INSP)</w:t>
            </w:r>
            <w:r>
              <w:rPr>
                <w:rFonts w:cstheme="minorHAnsi"/>
                <w:color w:val="002060"/>
                <w:sz w:val="24"/>
                <w:szCs w:val="24"/>
              </w:rPr>
              <w:t xml:space="preserve"> este până la</w:t>
            </w:r>
            <w:r w:rsidRPr="009B4A2E">
              <w:rPr>
                <w:rFonts w:cstheme="minorHAnsi"/>
                <w:color w:val="002060"/>
                <w:sz w:val="24"/>
                <w:szCs w:val="24"/>
              </w:rPr>
              <w:t xml:space="preserve"> </w:t>
            </w:r>
            <w:r>
              <w:rPr>
                <w:rFonts w:cstheme="minorHAnsi"/>
                <w:color w:val="002060"/>
                <w:sz w:val="24"/>
                <w:szCs w:val="24"/>
              </w:rPr>
              <w:t xml:space="preserve">3 </w:t>
            </w:r>
            <w:r w:rsidRPr="009B4A2E">
              <w:rPr>
                <w:rFonts w:cstheme="minorHAnsi"/>
                <w:color w:val="002060"/>
                <w:sz w:val="24"/>
                <w:szCs w:val="24"/>
              </w:rPr>
              <w:t>ani: 0 puncte.</w:t>
            </w:r>
            <w:r>
              <w:rPr>
                <w:rFonts w:cstheme="minorHAnsi"/>
                <w:color w:val="002060"/>
                <w:sz w:val="24"/>
                <w:szCs w:val="24"/>
              </w:rPr>
              <w:t xml:space="preserve"> </w:t>
            </w:r>
          </w:p>
          <w:p w14:paraId="7DA85E54" w14:textId="77777777" w:rsidR="003F221D" w:rsidRDefault="003F221D" w:rsidP="003F221D">
            <w:pPr>
              <w:spacing w:before="60"/>
              <w:jc w:val="both"/>
              <w:rPr>
                <w:rFonts w:cstheme="minorHAnsi"/>
                <w:b/>
                <w:bCs/>
                <w:color w:val="002060"/>
                <w:sz w:val="24"/>
                <w:szCs w:val="24"/>
              </w:rPr>
            </w:pPr>
          </w:p>
        </w:tc>
        <w:tc>
          <w:tcPr>
            <w:tcW w:w="2714" w:type="dxa"/>
          </w:tcPr>
          <w:p w14:paraId="3F37C363" w14:textId="1F8C9886" w:rsidR="003F221D" w:rsidRPr="0035115C" w:rsidRDefault="003F221D" w:rsidP="003F221D">
            <w:pPr>
              <w:jc w:val="both"/>
              <w:rPr>
                <w:color w:val="002060"/>
              </w:rPr>
            </w:pPr>
            <w:r w:rsidRPr="003F221D">
              <w:rPr>
                <w:color w:val="002060"/>
              </w:rPr>
              <w:lastRenderedPageBreak/>
              <w:t>DA/NU si detaliere</w:t>
            </w:r>
          </w:p>
        </w:tc>
        <w:tc>
          <w:tcPr>
            <w:tcW w:w="1589" w:type="dxa"/>
          </w:tcPr>
          <w:p w14:paraId="594F8501" w14:textId="77777777" w:rsidR="003F221D" w:rsidRPr="0035115C" w:rsidRDefault="003F221D" w:rsidP="003F221D">
            <w:pPr>
              <w:jc w:val="both"/>
              <w:rPr>
                <w:color w:val="002060"/>
              </w:rPr>
            </w:pPr>
          </w:p>
        </w:tc>
        <w:tc>
          <w:tcPr>
            <w:tcW w:w="2000" w:type="dxa"/>
          </w:tcPr>
          <w:p w14:paraId="5AAE619C" w14:textId="77777777" w:rsidR="003F221D" w:rsidRPr="0035115C" w:rsidRDefault="003F221D" w:rsidP="003F221D">
            <w:pPr>
              <w:jc w:val="both"/>
              <w:rPr>
                <w:color w:val="002060"/>
              </w:rPr>
            </w:pPr>
          </w:p>
        </w:tc>
      </w:tr>
      <w:tr w:rsidR="003F221D" w:rsidRPr="0035115C" w14:paraId="690688BD" w14:textId="77777777" w:rsidTr="007F4F8C">
        <w:tc>
          <w:tcPr>
            <w:tcW w:w="3079" w:type="dxa"/>
          </w:tcPr>
          <w:p w14:paraId="76BFD29D" w14:textId="22F2860F" w:rsidR="003F221D" w:rsidRPr="002E458B" w:rsidRDefault="003F221D" w:rsidP="003F221D">
            <w:pPr>
              <w:spacing w:before="60"/>
              <w:jc w:val="both"/>
              <w:rPr>
                <w:rFonts w:cstheme="minorHAnsi"/>
                <w:color w:val="002060"/>
                <w:sz w:val="24"/>
                <w:szCs w:val="24"/>
              </w:rPr>
            </w:pPr>
            <w:r w:rsidRPr="00293A1C">
              <w:rPr>
                <w:rFonts w:cstheme="minorHAnsi"/>
                <w:color w:val="002060"/>
                <w:sz w:val="24"/>
                <w:szCs w:val="24"/>
              </w:rPr>
              <w:lastRenderedPageBreak/>
              <w:t>Subcriteriul 1.</w:t>
            </w:r>
            <w:r>
              <w:rPr>
                <w:rFonts w:cstheme="minorHAnsi"/>
                <w:color w:val="002060"/>
                <w:sz w:val="24"/>
                <w:szCs w:val="24"/>
              </w:rPr>
              <w:t>6</w:t>
            </w:r>
            <w:r w:rsidRPr="00293A1C">
              <w:rPr>
                <w:rFonts w:cstheme="minorHAnsi"/>
                <w:color w:val="002060"/>
                <w:sz w:val="24"/>
                <w:szCs w:val="24"/>
              </w:rPr>
              <w:t xml:space="preserve">. Capacitatea </w:t>
            </w:r>
            <w:r>
              <w:rPr>
                <w:rFonts w:cstheme="minorHAnsi"/>
                <w:color w:val="002060"/>
                <w:sz w:val="24"/>
                <w:szCs w:val="24"/>
              </w:rPr>
              <w:t>din punctul de vedere al</w:t>
            </w:r>
            <w:r w:rsidRPr="006F12D0">
              <w:rPr>
                <w:rFonts w:cstheme="minorHAnsi"/>
                <w:color w:val="002060"/>
                <w:sz w:val="24"/>
                <w:szCs w:val="24"/>
              </w:rPr>
              <w:t xml:space="preserve"> </w:t>
            </w:r>
            <w:r w:rsidRPr="00293A1C">
              <w:rPr>
                <w:rFonts w:cstheme="minorHAnsi"/>
                <w:color w:val="002060"/>
                <w:sz w:val="24"/>
                <w:szCs w:val="24"/>
              </w:rPr>
              <w:t>resurs</w:t>
            </w:r>
            <w:r>
              <w:rPr>
                <w:rFonts w:cstheme="minorHAnsi"/>
                <w:color w:val="002060"/>
                <w:sz w:val="24"/>
                <w:szCs w:val="24"/>
              </w:rPr>
              <w:t>ei</w:t>
            </w:r>
            <w:r w:rsidRPr="00293A1C">
              <w:rPr>
                <w:rFonts w:cstheme="minorHAnsi"/>
                <w:color w:val="002060"/>
                <w:sz w:val="24"/>
                <w:szCs w:val="24"/>
              </w:rPr>
              <w:t xml:space="preserve"> uman</w:t>
            </w:r>
            <w:r>
              <w:rPr>
                <w:rFonts w:cstheme="minorHAnsi"/>
                <w:color w:val="002060"/>
                <w:sz w:val="24"/>
                <w:szCs w:val="24"/>
              </w:rPr>
              <w:t>e</w:t>
            </w:r>
            <w:r w:rsidRPr="00293A1C">
              <w:rPr>
                <w:rFonts w:cstheme="minorHAnsi"/>
                <w:color w:val="002060"/>
                <w:sz w:val="24"/>
                <w:szCs w:val="24"/>
              </w:rPr>
              <w:t xml:space="preserve"> disponibil</w:t>
            </w:r>
            <w:r>
              <w:rPr>
                <w:rFonts w:cstheme="minorHAnsi"/>
                <w:color w:val="002060"/>
                <w:sz w:val="24"/>
                <w:szCs w:val="24"/>
              </w:rPr>
              <w:t>e</w:t>
            </w:r>
            <w:r w:rsidRPr="00293A1C">
              <w:rPr>
                <w:rFonts w:cstheme="minorHAnsi"/>
                <w:color w:val="002060"/>
                <w:sz w:val="24"/>
                <w:szCs w:val="24"/>
              </w:rPr>
              <w:t xml:space="preserve"> (medici,</w:t>
            </w:r>
            <w:r>
              <w:rPr>
                <w:rFonts w:cstheme="minorHAnsi"/>
                <w:color w:val="002060"/>
                <w:sz w:val="24"/>
                <w:szCs w:val="24"/>
              </w:rPr>
              <w:t xml:space="preserve"> asistenți medicali</w:t>
            </w:r>
            <w:r w:rsidRPr="00293A1C">
              <w:rPr>
                <w:rFonts w:cstheme="minorHAnsi"/>
                <w:color w:val="002060"/>
                <w:sz w:val="24"/>
                <w:szCs w:val="24"/>
              </w:rPr>
              <w:t xml:space="preserve"> biologi, chimiști, biochimiști, etc) </w:t>
            </w:r>
          </w:p>
        </w:tc>
        <w:tc>
          <w:tcPr>
            <w:tcW w:w="4566" w:type="dxa"/>
          </w:tcPr>
          <w:p w14:paraId="4D0DB2C2" w14:textId="77777777" w:rsidR="003F221D" w:rsidRPr="00D815D1" w:rsidRDefault="003F221D" w:rsidP="003F221D">
            <w:pPr>
              <w:spacing w:before="60"/>
              <w:jc w:val="both"/>
              <w:rPr>
                <w:rFonts w:cstheme="minorHAnsi"/>
                <w:b/>
                <w:bCs/>
                <w:color w:val="002060"/>
                <w:sz w:val="24"/>
                <w:szCs w:val="24"/>
              </w:rPr>
            </w:pPr>
            <w:r w:rsidRPr="00D815D1">
              <w:rPr>
                <w:rFonts w:cstheme="minorHAnsi"/>
                <w:b/>
                <w:bCs/>
                <w:color w:val="002060"/>
                <w:sz w:val="24"/>
                <w:szCs w:val="24"/>
              </w:rPr>
              <w:t>Existen</w:t>
            </w:r>
            <w:r>
              <w:rPr>
                <w:rFonts w:cstheme="minorHAnsi"/>
                <w:b/>
                <w:bCs/>
                <w:color w:val="002060"/>
                <w:sz w:val="24"/>
                <w:szCs w:val="24"/>
              </w:rPr>
              <w:t>ț</w:t>
            </w:r>
            <w:r w:rsidRPr="00D815D1">
              <w:rPr>
                <w:rFonts w:cstheme="minorHAnsi"/>
                <w:b/>
                <w:bCs/>
                <w:color w:val="002060"/>
                <w:sz w:val="24"/>
                <w:szCs w:val="24"/>
              </w:rPr>
              <w:t>a resursei umane care va utiliza noile echipamente/tehnologii</w:t>
            </w:r>
          </w:p>
          <w:p w14:paraId="218F96FE" w14:textId="77777777" w:rsidR="003F221D" w:rsidRDefault="003F221D" w:rsidP="003F221D">
            <w:pPr>
              <w:pStyle w:val="ListParagraph"/>
              <w:numPr>
                <w:ilvl w:val="0"/>
                <w:numId w:val="8"/>
              </w:numPr>
              <w:spacing w:before="60"/>
              <w:contextualSpacing w:val="0"/>
              <w:jc w:val="both"/>
              <w:rPr>
                <w:rFonts w:cstheme="minorHAnsi"/>
                <w:color w:val="002060"/>
                <w:sz w:val="24"/>
                <w:szCs w:val="24"/>
              </w:rPr>
            </w:pPr>
            <w:r>
              <w:rPr>
                <w:rFonts w:cstheme="minorHAnsi"/>
                <w:color w:val="002060"/>
                <w:sz w:val="24"/>
                <w:szCs w:val="24"/>
              </w:rPr>
              <w:t>Centrul Regional de Sănătate Publică (INSP)</w:t>
            </w:r>
            <w:r w:rsidRPr="00D815D1">
              <w:rPr>
                <w:rFonts w:cstheme="minorHAnsi"/>
                <w:color w:val="002060"/>
                <w:sz w:val="24"/>
                <w:szCs w:val="24"/>
              </w:rPr>
              <w:t xml:space="preserve"> are, la momentul depunerii cererii de finanțare, personal de specialitate medical si paramedical  (ex. medici, asistenți medicali biologi, chimiști, biochimiști, etc etc.) pentru utilizarea infrastructurii și, dac</w:t>
            </w:r>
            <w:r>
              <w:rPr>
                <w:rFonts w:cstheme="minorHAnsi"/>
                <w:color w:val="002060"/>
                <w:sz w:val="24"/>
                <w:szCs w:val="24"/>
              </w:rPr>
              <w:t>ă</w:t>
            </w:r>
            <w:r w:rsidRPr="00D815D1">
              <w:rPr>
                <w:rFonts w:cstheme="minorHAnsi"/>
                <w:color w:val="002060"/>
                <w:sz w:val="24"/>
                <w:szCs w:val="24"/>
              </w:rPr>
              <w:t xml:space="preserve"> este cazul, pentru </w:t>
            </w:r>
            <w:r w:rsidRPr="00D815D1">
              <w:rPr>
                <w:rFonts w:cstheme="minorHAnsi"/>
                <w:color w:val="002060"/>
                <w:sz w:val="24"/>
                <w:szCs w:val="24"/>
              </w:rPr>
              <w:lastRenderedPageBreak/>
              <w:t xml:space="preserve">utilizarea tehnologiei pe care o achiziționează (laboratoarele </w:t>
            </w:r>
            <w:r>
              <w:rPr>
                <w:rFonts w:cstheme="minorHAnsi"/>
                <w:color w:val="002060"/>
                <w:sz w:val="24"/>
                <w:szCs w:val="24"/>
              </w:rPr>
              <w:t>centrului regional de sănătate publică</w:t>
            </w:r>
            <w:r w:rsidRPr="00D815D1">
              <w:rPr>
                <w:rFonts w:cstheme="minorHAnsi"/>
                <w:color w:val="002060"/>
                <w:sz w:val="24"/>
                <w:szCs w:val="24"/>
              </w:rPr>
              <w:t xml:space="preserve">) </w:t>
            </w:r>
            <w:r>
              <w:rPr>
                <w:rFonts w:cstheme="minorHAnsi"/>
                <w:color w:val="002060"/>
                <w:sz w:val="24"/>
                <w:szCs w:val="24"/>
              </w:rPr>
              <w:t>–</w:t>
            </w:r>
            <w:r w:rsidRPr="00D815D1">
              <w:rPr>
                <w:rFonts w:cstheme="minorHAnsi"/>
                <w:color w:val="002060"/>
                <w:sz w:val="24"/>
                <w:szCs w:val="24"/>
              </w:rPr>
              <w:t xml:space="preserve"> </w:t>
            </w:r>
            <w:r>
              <w:rPr>
                <w:rFonts w:cstheme="minorHAnsi"/>
                <w:color w:val="002060"/>
                <w:sz w:val="24"/>
                <w:szCs w:val="24"/>
              </w:rPr>
              <w:t xml:space="preserve">3 </w:t>
            </w:r>
            <w:r w:rsidRPr="00D815D1">
              <w:rPr>
                <w:rFonts w:cstheme="minorHAnsi"/>
                <w:color w:val="002060"/>
                <w:sz w:val="24"/>
                <w:szCs w:val="24"/>
              </w:rPr>
              <w:t>puncte</w:t>
            </w:r>
          </w:p>
          <w:p w14:paraId="1CA051F0" w14:textId="77777777" w:rsidR="003F221D" w:rsidRDefault="003F221D" w:rsidP="003F221D">
            <w:pPr>
              <w:pStyle w:val="ListParagraph"/>
              <w:ind w:left="360"/>
              <w:rPr>
                <w:rFonts w:cstheme="minorHAnsi"/>
                <w:color w:val="002060"/>
                <w:sz w:val="24"/>
                <w:szCs w:val="24"/>
              </w:rPr>
            </w:pPr>
          </w:p>
          <w:p w14:paraId="4D74187D" w14:textId="77777777" w:rsidR="003F221D" w:rsidRPr="00A14E03" w:rsidRDefault="003F221D" w:rsidP="003F221D">
            <w:pPr>
              <w:pStyle w:val="ListParagraph"/>
              <w:numPr>
                <w:ilvl w:val="0"/>
                <w:numId w:val="8"/>
              </w:numPr>
              <w:jc w:val="both"/>
              <w:rPr>
                <w:rFonts w:cstheme="minorHAnsi"/>
                <w:color w:val="002060"/>
                <w:sz w:val="24"/>
                <w:szCs w:val="24"/>
              </w:rPr>
            </w:pPr>
            <w:r w:rsidRPr="00A14E03">
              <w:rPr>
                <w:rFonts w:cstheme="minorHAnsi"/>
                <w:color w:val="002060"/>
                <w:sz w:val="24"/>
                <w:szCs w:val="24"/>
              </w:rPr>
              <w:t xml:space="preserve">Centrul Regional de Sănătate Publică (INSP) </w:t>
            </w:r>
            <w:r>
              <w:rPr>
                <w:rFonts w:cstheme="minorHAnsi"/>
                <w:color w:val="002060"/>
                <w:sz w:val="24"/>
                <w:szCs w:val="24"/>
              </w:rPr>
              <w:t xml:space="preserve">NU </w:t>
            </w:r>
            <w:r w:rsidRPr="00A14E03">
              <w:rPr>
                <w:rFonts w:cstheme="minorHAnsi"/>
                <w:color w:val="002060"/>
                <w:sz w:val="24"/>
                <w:szCs w:val="24"/>
              </w:rPr>
              <w:t xml:space="preserve">are, la momentul depunerii cererii de finanțare, personal de specialitate medical si paramedical  (ex. medici, asistenți medicali biologi, chimiști, biochimiști, etc etc.) pentru utilizarea infrastructurii și, dacă este cazul, pentru utilizarea tehnologiei pe care o achiziționează (laboratoarele centrului regional de sănătate publică) - </w:t>
            </w:r>
            <w:r>
              <w:rPr>
                <w:rFonts w:cstheme="minorHAnsi"/>
                <w:color w:val="002060"/>
                <w:sz w:val="24"/>
                <w:szCs w:val="24"/>
              </w:rPr>
              <w:t>0</w:t>
            </w:r>
            <w:r w:rsidRPr="00A14E03">
              <w:rPr>
                <w:rFonts w:cstheme="minorHAnsi"/>
                <w:color w:val="002060"/>
                <w:sz w:val="24"/>
                <w:szCs w:val="24"/>
              </w:rPr>
              <w:t xml:space="preserve"> puncte</w:t>
            </w:r>
          </w:p>
          <w:p w14:paraId="37FFBBE2" w14:textId="77777777" w:rsidR="003F221D" w:rsidRPr="009B4A2E" w:rsidRDefault="003F221D" w:rsidP="003F221D">
            <w:pPr>
              <w:spacing w:before="60"/>
              <w:jc w:val="both"/>
              <w:rPr>
                <w:rFonts w:cstheme="minorHAnsi"/>
                <w:b/>
                <w:bCs/>
                <w:color w:val="002060"/>
                <w:sz w:val="24"/>
                <w:szCs w:val="24"/>
              </w:rPr>
            </w:pPr>
          </w:p>
        </w:tc>
        <w:tc>
          <w:tcPr>
            <w:tcW w:w="2714" w:type="dxa"/>
          </w:tcPr>
          <w:p w14:paraId="68D7A7D6" w14:textId="546D6AC0" w:rsidR="003F221D" w:rsidRPr="0035115C" w:rsidRDefault="003F221D" w:rsidP="003F221D">
            <w:pPr>
              <w:jc w:val="both"/>
              <w:rPr>
                <w:color w:val="002060"/>
              </w:rPr>
            </w:pPr>
            <w:r w:rsidRPr="003F221D">
              <w:rPr>
                <w:color w:val="002060"/>
              </w:rPr>
              <w:lastRenderedPageBreak/>
              <w:t>DA/NU si detaliere</w:t>
            </w:r>
          </w:p>
        </w:tc>
        <w:tc>
          <w:tcPr>
            <w:tcW w:w="1589" w:type="dxa"/>
          </w:tcPr>
          <w:p w14:paraId="344EBBAC" w14:textId="77777777" w:rsidR="003F221D" w:rsidRPr="0035115C" w:rsidRDefault="003F221D" w:rsidP="003F221D">
            <w:pPr>
              <w:jc w:val="both"/>
              <w:rPr>
                <w:color w:val="002060"/>
              </w:rPr>
            </w:pPr>
          </w:p>
        </w:tc>
        <w:tc>
          <w:tcPr>
            <w:tcW w:w="2000" w:type="dxa"/>
          </w:tcPr>
          <w:p w14:paraId="4B8283C9" w14:textId="77777777" w:rsidR="003F221D" w:rsidRPr="0035115C" w:rsidRDefault="003F221D" w:rsidP="003F221D">
            <w:pPr>
              <w:jc w:val="both"/>
              <w:rPr>
                <w:color w:val="002060"/>
              </w:rPr>
            </w:pPr>
          </w:p>
        </w:tc>
      </w:tr>
      <w:tr w:rsidR="003F221D" w:rsidRPr="0035115C" w14:paraId="20B336E7" w14:textId="77777777" w:rsidTr="007F4F8C">
        <w:tc>
          <w:tcPr>
            <w:tcW w:w="3079" w:type="dxa"/>
          </w:tcPr>
          <w:p w14:paraId="25FF5F8B" w14:textId="334ED93B" w:rsidR="003F221D" w:rsidRPr="00293A1C" w:rsidRDefault="003F221D" w:rsidP="003F221D">
            <w:pPr>
              <w:spacing w:before="60"/>
              <w:jc w:val="both"/>
              <w:rPr>
                <w:rFonts w:cstheme="minorHAnsi"/>
                <w:color w:val="002060"/>
                <w:sz w:val="24"/>
                <w:szCs w:val="24"/>
              </w:rPr>
            </w:pPr>
            <w:r w:rsidRPr="00B17863">
              <w:rPr>
                <w:rFonts w:cstheme="minorHAnsi"/>
                <w:color w:val="002060"/>
                <w:sz w:val="24"/>
                <w:szCs w:val="24"/>
              </w:rPr>
              <w:t xml:space="preserve">Subcriteriul 4.3. </w:t>
            </w:r>
            <w:r w:rsidRPr="00454BBD">
              <w:rPr>
                <w:rFonts w:cstheme="minorHAnsi"/>
                <w:color w:val="002060"/>
                <w:sz w:val="24"/>
                <w:szCs w:val="24"/>
              </w:rPr>
              <w:t>Raportul dintre costul investiției</w:t>
            </w:r>
            <w:r>
              <w:rPr>
                <w:rFonts w:cstheme="minorHAnsi"/>
                <w:color w:val="002060"/>
                <w:sz w:val="24"/>
                <w:szCs w:val="24"/>
              </w:rPr>
              <w:t xml:space="preserve"> de bază</w:t>
            </w:r>
            <w:r w:rsidRPr="00454BBD">
              <w:rPr>
                <w:rFonts w:cstheme="minorHAnsi"/>
                <w:color w:val="002060"/>
                <w:sz w:val="24"/>
                <w:szCs w:val="24"/>
              </w:rPr>
              <w:t>/ capacitatea tehnică a laboratoarelor</w:t>
            </w:r>
            <w:r>
              <w:rPr>
                <w:rFonts w:cstheme="minorHAnsi"/>
                <w:color w:val="002060"/>
                <w:sz w:val="24"/>
                <w:szCs w:val="24"/>
              </w:rPr>
              <w:t xml:space="preserve"> centrului regional de </w:t>
            </w:r>
            <w:r w:rsidR="00B3524B">
              <w:rPr>
                <w:rFonts w:cstheme="minorHAnsi"/>
                <w:color w:val="002060"/>
                <w:sz w:val="24"/>
                <w:szCs w:val="24"/>
              </w:rPr>
              <w:t>sănătate</w:t>
            </w:r>
            <w:r>
              <w:rPr>
                <w:rFonts w:cstheme="minorHAnsi"/>
                <w:color w:val="002060"/>
                <w:sz w:val="24"/>
                <w:szCs w:val="24"/>
              </w:rPr>
              <w:t xml:space="preserve"> publică</w:t>
            </w:r>
          </w:p>
        </w:tc>
        <w:tc>
          <w:tcPr>
            <w:tcW w:w="4566" w:type="dxa"/>
          </w:tcPr>
          <w:p w14:paraId="09EE6DC4" w14:textId="77777777" w:rsidR="00B3524B" w:rsidRPr="00B3524B" w:rsidRDefault="00B3524B" w:rsidP="00B3524B">
            <w:pPr>
              <w:spacing w:before="60"/>
              <w:jc w:val="both"/>
              <w:rPr>
                <w:rFonts w:cstheme="minorHAnsi"/>
                <w:color w:val="002060"/>
                <w:sz w:val="24"/>
                <w:szCs w:val="24"/>
              </w:rPr>
            </w:pPr>
            <w:r w:rsidRPr="00B3524B">
              <w:rPr>
                <w:rFonts w:cstheme="minorHAnsi"/>
                <w:color w:val="002060"/>
                <w:sz w:val="24"/>
                <w:szCs w:val="24"/>
              </w:rPr>
              <w:t xml:space="preserve">Pentru investițiile care vizează </w:t>
            </w:r>
            <w:r w:rsidRPr="00B3524B">
              <w:rPr>
                <w:rFonts w:cstheme="minorHAnsi"/>
                <w:b/>
                <w:bCs/>
                <w:color w:val="002060"/>
                <w:sz w:val="24"/>
                <w:szCs w:val="24"/>
              </w:rPr>
              <w:t>reabilitare/ modernizare</w:t>
            </w:r>
          </w:p>
          <w:p w14:paraId="1AF59F05" w14:textId="77777777" w:rsidR="00B3524B" w:rsidRPr="00B3524B" w:rsidRDefault="00B3524B" w:rsidP="00B3524B">
            <w:pPr>
              <w:spacing w:before="60"/>
              <w:jc w:val="both"/>
              <w:rPr>
                <w:rFonts w:cstheme="minorHAnsi"/>
                <w:color w:val="002060"/>
                <w:sz w:val="24"/>
                <w:szCs w:val="24"/>
              </w:rPr>
            </w:pPr>
            <w:r w:rsidRPr="00B3524B">
              <w:rPr>
                <w:rFonts w:cstheme="minorHAnsi"/>
                <w:color w:val="002060"/>
                <w:sz w:val="24"/>
                <w:szCs w:val="24"/>
              </w:rPr>
              <w:t>Punctajul se va acorda astfel:</w:t>
            </w:r>
          </w:p>
          <w:p w14:paraId="5BE239BD" w14:textId="77777777" w:rsidR="00B3524B" w:rsidRPr="00B3524B" w:rsidRDefault="00B3524B" w:rsidP="00B3524B">
            <w:pPr>
              <w:numPr>
                <w:ilvl w:val="0"/>
                <w:numId w:val="9"/>
              </w:numPr>
              <w:spacing w:before="60"/>
              <w:jc w:val="both"/>
              <w:rPr>
                <w:rFonts w:cstheme="minorHAnsi"/>
                <w:color w:val="002060"/>
                <w:sz w:val="24"/>
                <w:szCs w:val="24"/>
              </w:rPr>
            </w:pPr>
            <w:r w:rsidRPr="00B3524B">
              <w:rPr>
                <w:rFonts w:cstheme="minorHAnsi"/>
                <w:color w:val="002060"/>
                <w:sz w:val="24"/>
                <w:szCs w:val="24"/>
              </w:rPr>
              <w:t>Proiectul cu cea mai mică valoare a raportului dintre costul investiției de bază/ numărul anual de probe propus în cadrul proiectului primește 3 puncte;</w:t>
            </w:r>
          </w:p>
          <w:p w14:paraId="10CDE6F9" w14:textId="77777777" w:rsidR="00B3524B" w:rsidRPr="00B3524B" w:rsidRDefault="00B3524B" w:rsidP="00B3524B">
            <w:pPr>
              <w:numPr>
                <w:ilvl w:val="0"/>
                <w:numId w:val="9"/>
              </w:numPr>
              <w:spacing w:before="60"/>
              <w:jc w:val="both"/>
              <w:rPr>
                <w:rFonts w:cstheme="minorHAnsi"/>
                <w:color w:val="002060"/>
                <w:sz w:val="24"/>
                <w:szCs w:val="24"/>
              </w:rPr>
            </w:pPr>
            <w:r w:rsidRPr="00B3524B">
              <w:rPr>
                <w:rFonts w:cstheme="minorHAnsi"/>
                <w:color w:val="002060"/>
                <w:sz w:val="24"/>
                <w:szCs w:val="24"/>
              </w:rPr>
              <w:lastRenderedPageBreak/>
              <w:t>Restul proiectelor vor primi punctajul după formula:</w:t>
            </w:r>
          </w:p>
          <w:p w14:paraId="462293BB" w14:textId="77777777" w:rsidR="00B3524B" w:rsidRPr="00B3524B" w:rsidRDefault="00B3524B" w:rsidP="00B3524B">
            <w:pPr>
              <w:spacing w:before="60"/>
              <w:jc w:val="both"/>
              <w:rPr>
                <w:rFonts w:cstheme="minorHAnsi"/>
                <w:color w:val="002060"/>
                <w:sz w:val="24"/>
                <w:szCs w:val="24"/>
              </w:rPr>
            </w:pPr>
            <m:oMathPara>
              <m:oMath>
                <m:r>
                  <w:rPr>
                    <w:rFonts w:ascii="Cambria Math" w:hAnsi="Cambria Math" w:cstheme="minorHAnsi"/>
                    <w:color w:val="002060"/>
                    <w:sz w:val="24"/>
                    <w:szCs w:val="24"/>
                  </w:rPr>
                  <m:t>Pp=</m:t>
                </m:r>
                <m:f>
                  <m:fPr>
                    <m:ctrlPr>
                      <w:rPr>
                        <w:rFonts w:ascii="Cambria Math" w:hAnsi="Cambria Math" w:cstheme="minorHAnsi"/>
                        <w:color w:val="002060"/>
                        <w:sz w:val="24"/>
                        <w:szCs w:val="24"/>
                      </w:rPr>
                    </m:ctrlPr>
                  </m:fPr>
                  <m:num>
                    <m:r>
                      <w:rPr>
                        <w:rFonts w:ascii="Cambria Math" w:hAnsi="Cambria Math" w:cstheme="minorHAnsi"/>
                        <w:color w:val="002060"/>
                        <w:sz w:val="24"/>
                        <w:szCs w:val="24"/>
                      </w:rPr>
                      <m:t>Valoare raport proiect  minimă</m:t>
                    </m:r>
                  </m:num>
                  <m:den>
                    <m:r>
                      <w:rPr>
                        <w:rFonts w:ascii="Cambria Math" w:hAnsi="Cambria Math" w:cstheme="minorHAnsi"/>
                        <w:color w:val="002060"/>
                        <w:sz w:val="24"/>
                        <w:szCs w:val="24"/>
                      </w:rPr>
                      <m:t>Valoare raport proiect verificat</m:t>
                    </m:r>
                  </m:den>
                </m:f>
                <m:r>
                  <w:rPr>
                    <w:rFonts w:ascii="Cambria Math" w:hAnsi="Cambria Math" w:cstheme="minorHAnsi"/>
                    <w:color w:val="002060"/>
                    <w:sz w:val="24"/>
                    <w:szCs w:val="24"/>
                  </w:rPr>
                  <m:t>×3 p</m:t>
                </m:r>
              </m:oMath>
            </m:oMathPara>
          </w:p>
          <w:p w14:paraId="378A4C65" w14:textId="77777777" w:rsidR="00B3524B" w:rsidRPr="00B3524B" w:rsidRDefault="00B3524B" w:rsidP="00B3524B">
            <w:pPr>
              <w:spacing w:before="60"/>
              <w:jc w:val="both"/>
              <w:rPr>
                <w:rFonts w:cstheme="minorHAnsi"/>
                <w:color w:val="002060"/>
                <w:sz w:val="24"/>
                <w:szCs w:val="24"/>
              </w:rPr>
            </w:pPr>
          </w:p>
          <w:p w14:paraId="4FA181E7" w14:textId="77777777" w:rsidR="00B3524B" w:rsidRPr="00B3524B" w:rsidRDefault="00B3524B" w:rsidP="00B3524B">
            <w:pPr>
              <w:spacing w:before="60"/>
              <w:jc w:val="both"/>
              <w:rPr>
                <w:rFonts w:cstheme="minorHAnsi"/>
                <w:color w:val="002060"/>
                <w:sz w:val="24"/>
                <w:szCs w:val="24"/>
              </w:rPr>
            </w:pPr>
            <m:oMath>
              <m:r>
                <w:rPr>
                  <w:rFonts w:ascii="Cambria Math" w:hAnsi="Cambria Math" w:cstheme="minorHAnsi"/>
                  <w:color w:val="002060"/>
                  <w:sz w:val="24"/>
                  <w:szCs w:val="24"/>
                </w:rPr>
                <m:t>Pp</m:t>
              </m:r>
            </m:oMath>
            <w:r w:rsidRPr="00B3524B">
              <w:rPr>
                <w:rFonts w:cstheme="minorHAnsi"/>
                <w:color w:val="002060"/>
                <w:sz w:val="24"/>
                <w:szCs w:val="24"/>
              </w:rPr>
              <w:t xml:space="preserve"> – punctaj proiect</w:t>
            </w:r>
          </w:p>
          <w:p w14:paraId="02015223" w14:textId="77777777" w:rsidR="00B3524B" w:rsidRPr="00B3524B" w:rsidRDefault="00B3524B" w:rsidP="00B3524B">
            <w:pPr>
              <w:spacing w:before="60"/>
              <w:jc w:val="both"/>
              <w:rPr>
                <w:rFonts w:cstheme="minorHAnsi"/>
                <w:color w:val="002060"/>
                <w:sz w:val="24"/>
                <w:szCs w:val="24"/>
              </w:rPr>
            </w:pPr>
            <w:r w:rsidRPr="00B3524B">
              <w:rPr>
                <w:rFonts w:cstheme="minorHAnsi"/>
                <w:color w:val="002060"/>
                <w:sz w:val="24"/>
                <w:szCs w:val="24"/>
              </w:rPr>
              <w:t>Valoare raport proiect minimă - Cea mai mică valoare a raportului dintre costul investiției de bază/ numărul anual de probe în cadrul proiectelor depuse</w:t>
            </w:r>
          </w:p>
          <w:p w14:paraId="07B8CCAE" w14:textId="77777777" w:rsidR="00B3524B" w:rsidRPr="00B3524B" w:rsidRDefault="00B3524B" w:rsidP="00B3524B">
            <w:pPr>
              <w:spacing w:before="60"/>
              <w:jc w:val="both"/>
              <w:rPr>
                <w:rFonts w:eastAsiaTheme="minorEastAsia" w:cstheme="minorHAnsi"/>
                <w:color w:val="002060"/>
                <w:sz w:val="24"/>
                <w:szCs w:val="24"/>
              </w:rPr>
            </w:pPr>
            <w:r w:rsidRPr="00B3524B">
              <w:rPr>
                <w:rFonts w:eastAsiaTheme="minorEastAsia" w:cstheme="minorHAnsi"/>
                <w:color w:val="002060"/>
                <w:sz w:val="24"/>
                <w:szCs w:val="24"/>
              </w:rPr>
              <w:t>Valoare raport proiect verificat - valoarea raportului dintre costul investiției de bază/ numărul anual de probe a proiectului verificat</w:t>
            </w:r>
          </w:p>
          <w:p w14:paraId="51011B9B" w14:textId="77777777" w:rsidR="003F221D" w:rsidRPr="00D815D1" w:rsidRDefault="003F221D" w:rsidP="003F221D">
            <w:pPr>
              <w:spacing w:before="60"/>
              <w:jc w:val="both"/>
              <w:rPr>
                <w:rFonts w:cstheme="minorHAnsi"/>
                <w:b/>
                <w:bCs/>
                <w:color w:val="002060"/>
                <w:sz w:val="24"/>
                <w:szCs w:val="24"/>
              </w:rPr>
            </w:pPr>
          </w:p>
        </w:tc>
        <w:tc>
          <w:tcPr>
            <w:tcW w:w="2714" w:type="dxa"/>
          </w:tcPr>
          <w:p w14:paraId="61D93063" w14:textId="77777777" w:rsidR="00B3524B" w:rsidRDefault="003F221D" w:rsidP="003F221D">
            <w:pPr>
              <w:jc w:val="both"/>
              <w:rPr>
                <w:color w:val="002060"/>
              </w:rPr>
            </w:pPr>
            <w:r>
              <w:rPr>
                <w:color w:val="002060"/>
              </w:rPr>
              <w:lastRenderedPageBreak/>
              <w:t>Valoare</w:t>
            </w:r>
            <w:r w:rsidR="00B3524B">
              <w:rPr>
                <w:color w:val="002060"/>
              </w:rPr>
              <w:t xml:space="preserve"> raport proiect</w:t>
            </w:r>
          </w:p>
          <w:p w14:paraId="4ADB8637" w14:textId="26D41F07" w:rsidR="00B3524B" w:rsidRDefault="00B3524B" w:rsidP="003F221D">
            <w:pPr>
              <w:jc w:val="both"/>
              <w:rPr>
                <w:color w:val="002060"/>
              </w:rPr>
            </w:pPr>
            <w:r>
              <w:rPr>
                <w:color w:val="002060"/>
              </w:rPr>
              <w:t>Număr de probe anual</w:t>
            </w:r>
          </w:p>
          <w:p w14:paraId="328CE76B" w14:textId="5D1A9283" w:rsidR="003F221D" w:rsidRPr="0035115C" w:rsidRDefault="00B3524B" w:rsidP="003F221D">
            <w:pPr>
              <w:jc w:val="both"/>
              <w:rPr>
                <w:color w:val="002060"/>
              </w:rPr>
            </w:pPr>
            <w:r>
              <w:rPr>
                <w:color w:val="002060"/>
              </w:rPr>
              <w:t>D</w:t>
            </w:r>
            <w:r w:rsidR="003F221D">
              <w:rPr>
                <w:color w:val="002060"/>
              </w:rPr>
              <w:t>etaliere</w:t>
            </w:r>
            <w:r>
              <w:rPr>
                <w:color w:val="002060"/>
              </w:rPr>
              <w:t>, după caz</w:t>
            </w:r>
          </w:p>
        </w:tc>
        <w:tc>
          <w:tcPr>
            <w:tcW w:w="1589" w:type="dxa"/>
          </w:tcPr>
          <w:p w14:paraId="6296D31A" w14:textId="77777777" w:rsidR="003F221D" w:rsidRPr="0035115C" w:rsidRDefault="003F221D" w:rsidP="003F221D">
            <w:pPr>
              <w:jc w:val="both"/>
              <w:rPr>
                <w:color w:val="002060"/>
              </w:rPr>
            </w:pPr>
          </w:p>
        </w:tc>
        <w:tc>
          <w:tcPr>
            <w:tcW w:w="2000" w:type="dxa"/>
          </w:tcPr>
          <w:p w14:paraId="4F2D877A" w14:textId="77777777" w:rsidR="003F221D" w:rsidRPr="0035115C" w:rsidRDefault="003F221D" w:rsidP="003F221D">
            <w:pPr>
              <w:jc w:val="both"/>
              <w:rPr>
                <w:color w:val="002060"/>
              </w:rPr>
            </w:pPr>
          </w:p>
        </w:tc>
      </w:tr>
    </w:tbl>
    <w:p w14:paraId="352B2286" w14:textId="77777777" w:rsidR="000F69E2" w:rsidRPr="0035115C" w:rsidRDefault="000F69E2" w:rsidP="00C26D35">
      <w:pPr>
        <w:jc w:val="both"/>
        <w:rPr>
          <w:color w:val="002060"/>
        </w:rPr>
      </w:pPr>
    </w:p>
    <w:sectPr w:rsidR="000F69E2" w:rsidRPr="0035115C" w:rsidSect="000F69E2">
      <w:headerReference w:type="default" r:id="rId8"/>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562320" w14:textId="77777777" w:rsidR="003D2E44" w:rsidRDefault="003D2E44" w:rsidP="000F69E2">
      <w:pPr>
        <w:spacing w:after="0" w:line="240" w:lineRule="auto"/>
      </w:pPr>
      <w:r>
        <w:separator/>
      </w:r>
    </w:p>
  </w:endnote>
  <w:endnote w:type="continuationSeparator" w:id="0">
    <w:p w14:paraId="58A3F3C0" w14:textId="77777777" w:rsidR="003D2E44" w:rsidRDefault="003D2E44" w:rsidP="000F69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34336C" w14:textId="77777777" w:rsidR="003D2E44" w:rsidRDefault="003D2E44" w:rsidP="000F69E2">
      <w:pPr>
        <w:spacing w:after="0" w:line="240" w:lineRule="auto"/>
      </w:pPr>
      <w:r>
        <w:separator/>
      </w:r>
    </w:p>
  </w:footnote>
  <w:footnote w:type="continuationSeparator" w:id="0">
    <w:p w14:paraId="35C34F87" w14:textId="77777777" w:rsidR="003D2E44" w:rsidRDefault="003D2E44" w:rsidP="000F69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8C70D0" w14:textId="04C09AA0" w:rsidR="00673EA4" w:rsidRPr="00440C35" w:rsidRDefault="000F69E2" w:rsidP="00673EA4">
    <w:pPr>
      <w:pStyle w:val="ListParagraph"/>
      <w:spacing w:before="60" w:after="0" w:line="240" w:lineRule="auto"/>
      <w:contextualSpacing w:val="0"/>
      <w:jc w:val="center"/>
      <w:rPr>
        <w:rFonts w:eastAsia="Calibri" w:cstheme="minorHAnsi"/>
        <w:b/>
        <w:bCs/>
        <w:i/>
        <w:iCs/>
        <w:color w:val="002060"/>
        <w:sz w:val="24"/>
        <w:szCs w:val="24"/>
      </w:rPr>
    </w:pPr>
    <w:bookmarkStart w:id="2" w:name="_Hlk134874451"/>
    <w:r w:rsidRPr="00484A42">
      <w:rPr>
        <w:rFonts w:cstheme="minorHAnsi"/>
        <w:b/>
        <w:bCs/>
        <w:color w:val="002060"/>
        <w:sz w:val="24"/>
        <w:szCs w:val="24"/>
      </w:rPr>
      <w:t xml:space="preserve">Ghidul solicitantului: </w:t>
    </w:r>
    <w:bookmarkEnd w:id="2"/>
    <w:r w:rsidR="004109A1" w:rsidRPr="004109A1">
      <w:rPr>
        <w:rFonts w:eastAsia="Calibri" w:cstheme="minorHAnsi"/>
        <w:b/>
        <w:bCs/>
        <w:i/>
        <w:iCs/>
        <w:color w:val="002060"/>
        <w:sz w:val="24"/>
        <w:szCs w:val="24"/>
      </w:rPr>
      <w:t>Investiții în infrastructura publică a laboratoarelor regionale de sănătate publică  din centrele regionale de sănătate publică din cadrul Institutului Național de Sănătate Publică</w:t>
    </w:r>
  </w:p>
  <w:p w14:paraId="2ED93627" w14:textId="16D0A525" w:rsidR="000F69E2" w:rsidRPr="00F21ED6" w:rsidRDefault="000F69E2" w:rsidP="000F69E2">
    <w:pPr>
      <w:spacing w:before="60" w:after="0" w:line="240" w:lineRule="auto"/>
      <w:ind w:right="120"/>
      <w:jc w:val="center"/>
      <w:rPr>
        <w:rFonts w:cstheme="minorHAnsi"/>
        <w:b/>
        <w:bCs/>
        <w:color w:val="002060"/>
        <w:sz w:val="24"/>
        <w:szCs w:val="24"/>
      </w:rPr>
    </w:pPr>
  </w:p>
  <w:p w14:paraId="52298EC9" w14:textId="77777777" w:rsidR="000F69E2" w:rsidRDefault="000F69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91287"/>
    <w:multiLevelType w:val="hybridMultilevel"/>
    <w:tmpl w:val="401E2AD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14802F29"/>
    <w:multiLevelType w:val="hybridMultilevel"/>
    <w:tmpl w:val="E32CA68E"/>
    <w:lvl w:ilvl="0" w:tplc="04090009">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181635DF"/>
    <w:multiLevelType w:val="hybridMultilevel"/>
    <w:tmpl w:val="A23E8F9E"/>
    <w:lvl w:ilvl="0" w:tplc="0409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B8D391D"/>
    <w:multiLevelType w:val="hybridMultilevel"/>
    <w:tmpl w:val="6E368A0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2B9E13E1"/>
    <w:multiLevelType w:val="hybridMultilevel"/>
    <w:tmpl w:val="ADFE6B80"/>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54CC6FC8"/>
    <w:multiLevelType w:val="hybridMultilevel"/>
    <w:tmpl w:val="4F9A406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96D3DFA"/>
    <w:multiLevelType w:val="hybridMultilevel"/>
    <w:tmpl w:val="0F8014C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74634FE1"/>
    <w:multiLevelType w:val="hybridMultilevel"/>
    <w:tmpl w:val="48321A18"/>
    <w:lvl w:ilvl="0" w:tplc="55D8C15A">
      <w:start w:val="1"/>
      <w:numFmt w:val="lowerLetter"/>
      <w:lvlText w:val="%1)"/>
      <w:lvlJc w:val="left"/>
      <w:pPr>
        <w:ind w:left="360" w:hanging="360"/>
      </w:pPr>
      <w:rPr>
        <w:rFonts w:hint="default"/>
        <w:b w:val="0"/>
        <w:bCs w:val="0"/>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 w15:restartNumberingAfterBreak="0">
    <w:nsid w:val="772E61E4"/>
    <w:multiLevelType w:val="hybridMultilevel"/>
    <w:tmpl w:val="23DC2EE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93958232">
    <w:abstractNumId w:val="1"/>
  </w:num>
  <w:num w:numId="2" w16cid:durableId="1974828883">
    <w:abstractNumId w:val="4"/>
  </w:num>
  <w:num w:numId="3" w16cid:durableId="260837926">
    <w:abstractNumId w:val="0"/>
  </w:num>
  <w:num w:numId="4" w16cid:durableId="1829010546">
    <w:abstractNumId w:val="8"/>
  </w:num>
  <w:num w:numId="5" w16cid:durableId="458840265">
    <w:abstractNumId w:val="5"/>
  </w:num>
  <w:num w:numId="6" w16cid:durableId="1629049983">
    <w:abstractNumId w:val="2"/>
  </w:num>
  <w:num w:numId="7" w16cid:durableId="1079138235">
    <w:abstractNumId w:val="6"/>
  </w:num>
  <w:num w:numId="8" w16cid:durableId="2053767606">
    <w:abstractNumId w:val="7"/>
  </w:num>
  <w:num w:numId="9" w16cid:durableId="11456210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69E2"/>
    <w:rsid w:val="000C594B"/>
    <w:rsid w:val="000F69E2"/>
    <w:rsid w:val="001E301B"/>
    <w:rsid w:val="001E673A"/>
    <w:rsid w:val="00271A45"/>
    <w:rsid w:val="00317EB8"/>
    <w:rsid w:val="00324AED"/>
    <w:rsid w:val="0035115C"/>
    <w:rsid w:val="003D2E44"/>
    <w:rsid w:val="003F221D"/>
    <w:rsid w:val="004109A1"/>
    <w:rsid w:val="00483DE7"/>
    <w:rsid w:val="00484A42"/>
    <w:rsid w:val="0053120C"/>
    <w:rsid w:val="00673EA4"/>
    <w:rsid w:val="006A35C3"/>
    <w:rsid w:val="007A32A7"/>
    <w:rsid w:val="007F1111"/>
    <w:rsid w:val="007F4F8C"/>
    <w:rsid w:val="00816500"/>
    <w:rsid w:val="00874D98"/>
    <w:rsid w:val="008F0444"/>
    <w:rsid w:val="00956E6E"/>
    <w:rsid w:val="009B536C"/>
    <w:rsid w:val="009C3629"/>
    <w:rsid w:val="009C7965"/>
    <w:rsid w:val="00A15FFC"/>
    <w:rsid w:val="00A22914"/>
    <w:rsid w:val="00AD61AF"/>
    <w:rsid w:val="00B3524B"/>
    <w:rsid w:val="00B51338"/>
    <w:rsid w:val="00C26D35"/>
    <w:rsid w:val="00D87809"/>
    <w:rsid w:val="00E95800"/>
    <w:rsid w:val="00F1667B"/>
    <w:rsid w:val="00FC069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F2F84"/>
  <w15:chartTrackingRefBased/>
  <w15:docId w15:val="{F153CC52-C978-4B71-A827-D881DD2C5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phChar"/>
    <w:uiPriority w:val="34"/>
    <w:qFormat/>
    <w:rsid w:val="000F69E2"/>
    <w:pPr>
      <w:ind w:left="720"/>
      <w:contextualSpacing/>
    </w:pPr>
    <w:rPr>
      <w:kern w:val="0"/>
      <w14:ligatures w14:val="none"/>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2 Char,Dot p Char"/>
    <w:link w:val="ListParagraph"/>
    <w:uiPriority w:val="34"/>
    <w:qFormat/>
    <w:locked/>
    <w:rsid w:val="000F69E2"/>
    <w:rPr>
      <w:kern w:val="0"/>
      <w14:ligatures w14:val="none"/>
    </w:rPr>
  </w:style>
  <w:style w:type="table" w:styleId="TableGrid">
    <w:name w:val="Table Grid"/>
    <w:basedOn w:val="TableNormal"/>
    <w:uiPriority w:val="39"/>
    <w:rsid w:val="000F69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F69E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F69E2"/>
  </w:style>
  <w:style w:type="paragraph" w:styleId="Footer">
    <w:name w:val="footer"/>
    <w:basedOn w:val="Normal"/>
    <w:link w:val="FooterChar"/>
    <w:uiPriority w:val="99"/>
    <w:unhideWhenUsed/>
    <w:rsid w:val="000F69E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69E2"/>
  </w:style>
  <w:style w:type="paragraph" w:styleId="Revision">
    <w:name w:val="Revision"/>
    <w:hidden/>
    <w:uiPriority w:val="99"/>
    <w:semiHidden/>
    <w:rsid w:val="00673EA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03E22F-D82E-4D35-95BA-11A753AB4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Pages>
  <Words>880</Words>
  <Characters>5016</Characters>
  <Application>Microsoft Office Word</Application>
  <DocSecurity>0</DocSecurity>
  <Lines>41</Lines>
  <Paragraphs>11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Acatrinei</dc:creator>
  <cp:keywords/>
  <dc:description/>
  <cp:lastModifiedBy>Valentin Georgel Rosca</cp:lastModifiedBy>
  <cp:revision>8</cp:revision>
  <dcterms:created xsi:type="dcterms:W3CDTF">2023-09-28T11:17:00Z</dcterms:created>
  <dcterms:modified xsi:type="dcterms:W3CDTF">2024-09-27T07:38:00Z</dcterms:modified>
</cp:coreProperties>
</file>