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E8D4B2" w14:textId="0D784559" w:rsidR="00A76CBA" w:rsidRPr="00B17863" w:rsidRDefault="00226CA1" w:rsidP="00E93DD2">
      <w:pPr>
        <w:pStyle w:val="Header"/>
        <w:spacing w:before="60"/>
        <w:jc w:val="both"/>
        <w:rPr>
          <w:rFonts w:cstheme="minorHAnsi"/>
          <w:b/>
          <w:bCs/>
          <w:color w:val="002060"/>
          <w:sz w:val="24"/>
          <w:szCs w:val="24"/>
        </w:rPr>
      </w:pPr>
      <w:r w:rsidRPr="00B17863">
        <w:rPr>
          <w:rFonts w:cstheme="minorHAnsi"/>
          <w:b/>
          <w:bCs/>
          <w:color w:val="002060"/>
          <w:sz w:val="24"/>
          <w:szCs w:val="24"/>
        </w:rPr>
        <w:t>Anexa 1</w:t>
      </w:r>
      <w:r w:rsidR="002B7020" w:rsidRPr="00B17863">
        <w:rPr>
          <w:rFonts w:cstheme="minorHAnsi"/>
          <w:b/>
          <w:bCs/>
          <w:color w:val="002060"/>
          <w:sz w:val="24"/>
          <w:szCs w:val="24"/>
        </w:rPr>
        <w:t>:</w:t>
      </w:r>
      <w:r w:rsidR="008A1067" w:rsidRPr="008A1067">
        <w:t xml:space="preserve"> </w:t>
      </w:r>
      <w:r w:rsidR="008A1067" w:rsidRPr="008A1067">
        <w:rPr>
          <w:rFonts w:cstheme="minorHAnsi"/>
          <w:b/>
          <w:bCs/>
          <w:color w:val="002060"/>
          <w:sz w:val="24"/>
          <w:szCs w:val="24"/>
        </w:rPr>
        <w:t>Criterii evaluare tehnică și financiară</w:t>
      </w:r>
      <w:r w:rsidR="00F5624C" w:rsidRPr="00B17863">
        <w:rPr>
          <w:rStyle w:val="FootnoteReference"/>
          <w:rFonts w:cstheme="minorHAnsi"/>
          <w:b/>
          <w:bCs/>
          <w:color w:val="002060"/>
          <w:sz w:val="24"/>
          <w:szCs w:val="24"/>
        </w:rPr>
        <w:footnoteReference w:id="1"/>
      </w:r>
      <w:r w:rsidR="00F5624C" w:rsidRPr="00B17863">
        <w:rPr>
          <w:rFonts w:cstheme="minorHAnsi"/>
          <w:b/>
          <w:bCs/>
          <w:color w:val="002060"/>
          <w:sz w:val="24"/>
          <w:szCs w:val="24"/>
        </w:rPr>
        <w:t xml:space="preserve"> </w:t>
      </w:r>
      <w:r w:rsidRPr="00B17863">
        <w:rPr>
          <w:rFonts w:cstheme="minorHAnsi"/>
          <w:b/>
          <w:bCs/>
          <w:color w:val="002060"/>
          <w:sz w:val="24"/>
          <w:szCs w:val="24"/>
        </w:rPr>
        <w:t xml:space="preserve"> </w:t>
      </w:r>
    </w:p>
    <w:tbl>
      <w:tblPr>
        <w:tblStyle w:val="TableGrid"/>
        <w:tblW w:w="5000" w:type="pct"/>
        <w:tblLook w:val="04A0" w:firstRow="1" w:lastRow="0" w:firstColumn="1" w:lastColumn="0" w:noHBand="0" w:noVBand="1"/>
      </w:tblPr>
      <w:tblGrid>
        <w:gridCol w:w="2669"/>
        <w:gridCol w:w="9377"/>
        <w:gridCol w:w="1498"/>
        <w:gridCol w:w="5226"/>
        <w:gridCol w:w="1113"/>
        <w:gridCol w:w="1038"/>
      </w:tblGrid>
      <w:tr w:rsidR="00FE656B" w:rsidRPr="00B17863" w14:paraId="73F8D3BC" w14:textId="77777777" w:rsidTr="00FE656B">
        <w:trPr>
          <w:tblHeader/>
        </w:trPr>
        <w:tc>
          <w:tcPr>
            <w:tcW w:w="638" w:type="pct"/>
            <w:shd w:val="clear" w:color="auto" w:fill="E2EFD9" w:themeFill="accent6" w:themeFillTint="33"/>
          </w:tcPr>
          <w:p w14:paraId="0947CC8D" w14:textId="4C041AB1" w:rsidR="00FE656B" w:rsidRPr="00B17863" w:rsidRDefault="00FE656B" w:rsidP="00E93DD2">
            <w:pPr>
              <w:spacing w:before="60"/>
              <w:jc w:val="both"/>
              <w:rPr>
                <w:rFonts w:cstheme="minorHAnsi"/>
                <w:b/>
                <w:bCs/>
                <w:color w:val="002060"/>
                <w:sz w:val="24"/>
                <w:szCs w:val="24"/>
              </w:rPr>
            </w:pPr>
            <w:r w:rsidRPr="00B17863">
              <w:rPr>
                <w:rFonts w:cstheme="minorHAnsi"/>
                <w:b/>
                <w:bCs/>
                <w:color w:val="002060"/>
                <w:sz w:val="24"/>
                <w:szCs w:val="24"/>
              </w:rPr>
              <w:t>Criterii de evaluare și selecție</w:t>
            </w:r>
          </w:p>
          <w:p w14:paraId="3B0079FD" w14:textId="227EF8DE" w:rsidR="00FE656B" w:rsidRPr="00B17863" w:rsidRDefault="00FE656B" w:rsidP="00E93DD2">
            <w:pPr>
              <w:spacing w:before="60"/>
              <w:jc w:val="both"/>
              <w:rPr>
                <w:rFonts w:cstheme="minorHAnsi"/>
                <w:b/>
                <w:bCs/>
                <w:color w:val="002060"/>
                <w:sz w:val="24"/>
                <w:szCs w:val="24"/>
              </w:rPr>
            </w:pPr>
          </w:p>
        </w:tc>
        <w:tc>
          <w:tcPr>
            <w:tcW w:w="2599" w:type="pct"/>
            <w:gridSpan w:val="2"/>
            <w:shd w:val="clear" w:color="auto" w:fill="E2EFD9" w:themeFill="accent6" w:themeFillTint="33"/>
          </w:tcPr>
          <w:p w14:paraId="0418860B" w14:textId="4C36A880" w:rsidR="00FE656B" w:rsidRPr="00B17863" w:rsidRDefault="00FE656B" w:rsidP="00E93DD2">
            <w:pPr>
              <w:spacing w:before="60"/>
              <w:jc w:val="both"/>
              <w:rPr>
                <w:rFonts w:cstheme="minorHAnsi"/>
                <w:b/>
                <w:bCs/>
                <w:color w:val="002060"/>
                <w:sz w:val="24"/>
                <w:szCs w:val="24"/>
              </w:rPr>
            </w:pPr>
            <w:r w:rsidRPr="00B17863">
              <w:rPr>
                <w:rFonts w:cstheme="minorHAnsi"/>
                <w:b/>
                <w:bCs/>
                <w:color w:val="002060"/>
                <w:sz w:val="24"/>
                <w:szCs w:val="24"/>
              </w:rPr>
              <w:t>Aspecte de verificat</w:t>
            </w:r>
          </w:p>
        </w:tc>
        <w:tc>
          <w:tcPr>
            <w:tcW w:w="1249" w:type="pct"/>
            <w:shd w:val="clear" w:color="auto" w:fill="E2EFD9" w:themeFill="accent6" w:themeFillTint="33"/>
          </w:tcPr>
          <w:p w14:paraId="33450FAE" w14:textId="129F4B4D" w:rsidR="00FE656B" w:rsidRPr="00B17863" w:rsidRDefault="00FE656B" w:rsidP="00E93DD2">
            <w:pPr>
              <w:spacing w:before="60"/>
              <w:jc w:val="both"/>
              <w:rPr>
                <w:rFonts w:cstheme="minorHAnsi"/>
                <w:b/>
                <w:bCs/>
                <w:color w:val="002060"/>
                <w:sz w:val="24"/>
                <w:szCs w:val="24"/>
              </w:rPr>
            </w:pPr>
            <w:r w:rsidRPr="00B17863">
              <w:rPr>
                <w:rFonts w:cstheme="minorHAnsi"/>
                <w:b/>
                <w:bCs/>
                <w:color w:val="002060"/>
                <w:sz w:val="24"/>
                <w:szCs w:val="24"/>
              </w:rPr>
              <w:t>Documente doveditoare</w:t>
            </w:r>
          </w:p>
          <w:p w14:paraId="796B98F1" w14:textId="405866A5" w:rsidR="00FE656B" w:rsidRPr="00B17863" w:rsidRDefault="00FE656B" w:rsidP="00E93DD2">
            <w:pPr>
              <w:spacing w:before="60"/>
              <w:jc w:val="both"/>
              <w:rPr>
                <w:rFonts w:cstheme="minorHAnsi"/>
                <w:b/>
                <w:bCs/>
                <w:color w:val="002060"/>
                <w:sz w:val="24"/>
                <w:szCs w:val="24"/>
              </w:rPr>
            </w:pPr>
          </w:p>
        </w:tc>
        <w:tc>
          <w:tcPr>
            <w:tcW w:w="266" w:type="pct"/>
            <w:shd w:val="clear" w:color="auto" w:fill="E2EFD9" w:themeFill="accent6" w:themeFillTint="33"/>
          </w:tcPr>
          <w:p w14:paraId="47441475" w14:textId="1DD8BE9F" w:rsidR="00FE656B" w:rsidRPr="00B17863" w:rsidRDefault="00FE656B" w:rsidP="00E93DD2">
            <w:pPr>
              <w:spacing w:before="60"/>
              <w:jc w:val="both"/>
              <w:rPr>
                <w:rFonts w:cstheme="minorHAnsi"/>
                <w:b/>
                <w:bCs/>
                <w:color w:val="002060"/>
                <w:sz w:val="24"/>
                <w:szCs w:val="24"/>
              </w:rPr>
            </w:pPr>
            <w:r w:rsidRPr="00B17863">
              <w:rPr>
                <w:rFonts w:cstheme="minorHAnsi"/>
                <w:b/>
                <w:bCs/>
                <w:color w:val="002060"/>
                <w:sz w:val="24"/>
                <w:szCs w:val="24"/>
              </w:rPr>
              <w:t>Maxim</w:t>
            </w:r>
          </w:p>
        </w:tc>
        <w:tc>
          <w:tcPr>
            <w:tcW w:w="248" w:type="pct"/>
            <w:shd w:val="clear" w:color="auto" w:fill="E2EFD9" w:themeFill="accent6" w:themeFillTint="33"/>
          </w:tcPr>
          <w:p w14:paraId="2FD75C33" w14:textId="2DC70629" w:rsidR="00FE656B" w:rsidRPr="00B17863" w:rsidRDefault="00FE656B" w:rsidP="00E93DD2">
            <w:pPr>
              <w:spacing w:before="60"/>
              <w:jc w:val="both"/>
              <w:rPr>
                <w:rFonts w:cstheme="minorHAnsi"/>
                <w:b/>
                <w:bCs/>
                <w:color w:val="002060"/>
                <w:sz w:val="24"/>
                <w:szCs w:val="24"/>
              </w:rPr>
            </w:pPr>
            <w:r w:rsidRPr="00B17863">
              <w:rPr>
                <w:rFonts w:cstheme="minorHAnsi"/>
                <w:b/>
                <w:bCs/>
                <w:color w:val="002060"/>
                <w:sz w:val="24"/>
                <w:szCs w:val="24"/>
              </w:rPr>
              <w:t>Minim</w:t>
            </w:r>
          </w:p>
        </w:tc>
      </w:tr>
      <w:tr w:rsidR="00025306" w:rsidRPr="00B17863" w14:paraId="5A4B9EF6" w14:textId="77777777" w:rsidTr="00025306">
        <w:trPr>
          <w:trHeight w:val="872"/>
        </w:trPr>
        <w:tc>
          <w:tcPr>
            <w:tcW w:w="4486" w:type="pct"/>
            <w:gridSpan w:val="4"/>
            <w:shd w:val="clear" w:color="auto" w:fill="FBE4D5" w:themeFill="accent2" w:themeFillTint="33"/>
          </w:tcPr>
          <w:p w14:paraId="3C4AF79E" w14:textId="49B50578" w:rsidR="00025306" w:rsidRPr="00B17863" w:rsidRDefault="00025306" w:rsidP="00E93DD2">
            <w:pPr>
              <w:spacing w:before="60"/>
              <w:jc w:val="both"/>
              <w:rPr>
                <w:rFonts w:cstheme="minorHAnsi"/>
                <w:b/>
                <w:bCs/>
                <w:color w:val="002060"/>
                <w:sz w:val="24"/>
                <w:szCs w:val="24"/>
              </w:rPr>
            </w:pPr>
            <w:bookmarkStart w:id="0" w:name="RANGE!A3"/>
            <w:r w:rsidRPr="00B17863">
              <w:rPr>
                <w:rFonts w:cstheme="minorHAnsi"/>
                <w:b/>
                <w:bCs/>
                <w:color w:val="C00000"/>
                <w:sz w:val="24"/>
                <w:szCs w:val="24"/>
              </w:rPr>
              <w:t xml:space="preserve">Criteriul 1. Relevanța, oportunitatea </w:t>
            </w:r>
            <w:bookmarkStart w:id="1" w:name="_Hlk123128456"/>
            <w:bookmarkEnd w:id="0"/>
            <w:r w:rsidRPr="00B17863">
              <w:rPr>
                <w:rFonts w:cstheme="minorHAnsi"/>
                <w:b/>
                <w:bCs/>
                <w:color w:val="C00000"/>
                <w:sz w:val="24"/>
                <w:szCs w:val="24"/>
              </w:rPr>
              <w:t>și contribuția proiectului la realizarea obiectivului specific FEDR</w:t>
            </w:r>
            <w:r w:rsidRPr="00B17863">
              <w:rPr>
                <w:rFonts w:cstheme="minorHAnsi"/>
                <w:color w:val="C00000"/>
                <w:sz w:val="24"/>
                <w:szCs w:val="24"/>
              </w:rPr>
              <w:t xml:space="preserve"> </w:t>
            </w:r>
            <w:bookmarkEnd w:id="1"/>
            <w:r w:rsidRPr="00B17863">
              <w:rPr>
                <w:rFonts w:cstheme="minorHAnsi"/>
                <w:i/>
                <w:iCs/>
                <w:color w:val="00206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266" w:type="pct"/>
            <w:shd w:val="clear" w:color="auto" w:fill="FBE4D5" w:themeFill="accent2" w:themeFillTint="33"/>
          </w:tcPr>
          <w:p w14:paraId="1A8873E9" w14:textId="7F46A703" w:rsidR="00025306" w:rsidRPr="00B17863" w:rsidRDefault="00025306" w:rsidP="00CE0CA2">
            <w:pPr>
              <w:spacing w:before="60"/>
              <w:jc w:val="center"/>
              <w:rPr>
                <w:rFonts w:cstheme="minorHAnsi"/>
                <w:b/>
                <w:bCs/>
                <w:color w:val="002060"/>
                <w:sz w:val="24"/>
                <w:szCs w:val="24"/>
              </w:rPr>
            </w:pPr>
            <w:r w:rsidRPr="00B17863">
              <w:rPr>
                <w:rFonts w:cstheme="minorHAnsi"/>
                <w:b/>
                <w:bCs/>
                <w:color w:val="002060"/>
                <w:sz w:val="24"/>
                <w:szCs w:val="24"/>
              </w:rPr>
              <w:t>35</w:t>
            </w:r>
          </w:p>
        </w:tc>
        <w:tc>
          <w:tcPr>
            <w:tcW w:w="248" w:type="pct"/>
            <w:shd w:val="clear" w:color="auto" w:fill="FBE4D5" w:themeFill="accent2" w:themeFillTint="33"/>
          </w:tcPr>
          <w:p w14:paraId="230A3979" w14:textId="421A075B" w:rsidR="00025306" w:rsidRPr="00B17863" w:rsidRDefault="00025306" w:rsidP="00CE0CA2">
            <w:pPr>
              <w:spacing w:before="60"/>
              <w:jc w:val="center"/>
              <w:rPr>
                <w:rFonts w:cstheme="minorHAnsi"/>
                <w:b/>
                <w:bCs/>
                <w:color w:val="002060"/>
                <w:sz w:val="24"/>
                <w:szCs w:val="24"/>
              </w:rPr>
            </w:pPr>
            <w:r w:rsidRPr="00B17863">
              <w:rPr>
                <w:rFonts w:cstheme="minorHAnsi"/>
                <w:b/>
                <w:bCs/>
                <w:color w:val="002060"/>
                <w:sz w:val="24"/>
                <w:szCs w:val="24"/>
              </w:rPr>
              <w:t>25</w:t>
            </w:r>
          </w:p>
        </w:tc>
      </w:tr>
      <w:tr w:rsidR="00A91AF2" w:rsidRPr="00B17863" w14:paraId="0FFF31CC" w14:textId="77777777" w:rsidTr="00A91AF2">
        <w:tc>
          <w:tcPr>
            <w:tcW w:w="638" w:type="pct"/>
            <w:vMerge w:val="restart"/>
            <w:shd w:val="clear" w:color="auto" w:fill="auto"/>
          </w:tcPr>
          <w:p w14:paraId="2B8D3D2D" w14:textId="5480DC67" w:rsidR="00A91AF2" w:rsidRPr="00B17863" w:rsidRDefault="00A91AF2" w:rsidP="00E93DD2">
            <w:pPr>
              <w:spacing w:before="60"/>
              <w:jc w:val="both"/>
              <w:rPr>
                <w:rFonts w:cstheme="minorHAnsi"/>
                <w:color w:val="C00000"/>
                <w:sz w:val="24"/>
                <w:szCs w:val="24"/>
              </w:rPr>
            </w:pPr>
            <w:r w:rsidRPr="00B17863">
              <w:rPr>
                <w:rFonts w:cstheme="minorHAnsi"/>
                <w:color w:val="C00000"/>
                <w:sz w:val="24"/>
                <w:szCs w:val="24"/>
              </w:rPr>
              <w:t>Subcriteriul 1.1. Relevanța din perspectiva documentelor strategice relevante, justificarea necesității/ oportunității proiectului</w:t>
            </w:r>
          </w:p>
        </w:tc>
        <w:tc>
          <w:tcPr>
            <w:tcW w:w="2599" w:type="pct"/>
            <w:gridSpan w:val="2"/>
            <w:shd w:val="clear" w:color="auto" w:fill="auto"/>
          </w:tcPr>
          <w:p w14:paraId="7AC3A58A" w14:textId="77777777" w:rsidR="00A91AF2" w:rsidRPr="00B17863" w:rsidRDefault="00A91AF2" w:rsidP="00E93DD2">
            <w:pPr>
              <w:spacing w:before="60"/>
              <w:jc w:val="both"/>
              <w:rPr>
                <w:rFonts w:cstheme="minorHAnsi"/>
                <w:b/>
                <w:bCs/>
                <w:color w:val="C00000"/>
                <w:sz w:val="24"/>
                <w:szCs w:val="24"/>
              </w:rPr>
            </w:pPr>
            <w:r w:rsidRPr="00B17863">
              <w:rPr>
                <w:rFonts w:cstheme="minorHAnsi"/>
                <w:b/>
                <w:bCs/>
                <w:color w:val="C00000"/>
                <w:sz w:val="24"/>
                <w:szCs w:val="24"/>
              </w:rPr>
              <w:t xml:space="preserve">A. Relevanța din perspectiva documentelor strategice relevante </w:t>
            </w:r>
          </w:p>
          <w:p w14:paraId="3EB2A4F5" w14:textId="2E69C620" w:rsidR="00A91AF2" w:rsidRPr="00B17863" w:rsidRDefault="00A91AF2" w:rsidP="0063124E">
            <w:pPr>
              <w:pStyle w:val="ListParagraph"/>
              <w:numPr>
                <w:ilvl w:val="0"/>
                <w:numId w:val="16"/>
              </w:numPr>
              <w:spacing w:before="60"/>
              <w:jc w:val="both"/>
              <w:rPr>
                <w:rFonts w:cstheme="minorHAnsi"/>
                <w:color w:val="C00000"/>
                <w:sz w:val="24"/>
                <w:szCs w:val="24"/>
              </w:rPr>
            </w:pPr>
            <w:r w:rsidRPr="00B17863">
              <w:rPr>
                <w:rFonts w:cstheme="minorHAnsi"/>
                <w:color w:val="C00000"/>
                <w:sz w:val="24"/>
                <w:szCs w:val="24"/>
              </w:rPr>
              <w:t xml:space="preserve">proiectul descrie în mod clar contribuția la atingerea obiectivelor strategiilor/ documentelor de politică publică naționale/ regionale/ relevante  în domeniu </w:t>
            </w:r>
            <w:r w:rsidRPr="00B17863">
              <w:rPr>
                <w:rFonts w:cstheme="minorHAnsi"/>
                <w:i/>
                <w:iCs/>
                <w:color w:val="C00000"/>
                <w:sz w:val="24"/>
                <w:szCs w:val="24"/>
              </w:rPr>
              <w:t>(Strategia Națională de Sănătate 2023-2030, Masterplanuri regionale de servicii de sănătate/ Plan General Regional de Servicii Sanitare 2021 - 2027, alte documente strategice relevante)</w:t>
            </w:r>
            <w:r w:rsidRPr="00B17863">
              <w:rPr>
                <w:rFonts w:cstheme="minorHAnsi"/>
                <w:color w:val="C00000"/>
                <w:sz w:val="24"/>
                <w:szCs w:val="24"/>
              </w:rPr>
              <w:t xml:space="preserve"> – </w:t>
            </w:r>
            <w:r w:rsidR="00587C15">
              <w:rPr>
                <w:rFonts w:cstheme="minorHAnsi"/>
                <w:color w:val="C00000"/>
                <w:sz w:val="24"/>
                <w:szCs w:val="24"/>
              </w:rPr>
              <w:t>5</w:t>
            </w:r>
            <w:r w:rsidRPr="00B17863">
              <w:rPr>
                <w:rFonts w:cstheme="minorHAnsi"/>
                <w:color w:val="C00000"/>
                <w:sz w:val="24"/>
                <w:szCs w:val="24"/>
              </w:rPr>
              <w:t xml:space="preserve"> puncte;</w:t>
            </w:r>
          </w:p>
          <w:p w14:paraId="4447D0AC" w14:textId="3593C5A1" w:rsidR="00587C15" w:rsidRPr="00B17863" w:rsidRDefault="00587C15" w:rsidP="00587C15">
            <w:pPr>
              <w:pStyle w:val="ListParagraph"/>
              <w:numPr>
                <w:ilvl w:val="0"/>
                <w:numId w:val="16"/>
              </w:numPr>
              <w:spacing w:before="60"/>
              <w:jc w:val="both"/>
              <w:rPr>
                <w:rFonts w:cstheme="minorHAnsi"/>
                <w:color w:val="C00000"/>
                <w:sz w:val="24"/>
                <w:szCs w:val="24"/>
              </w:rPr>
            </w:pPr>
            <w:r w:rsidRPr="00B17863">
              <w:rPr>
                <w:rFonts w:cstheme="minorHAnsi"/>
                <w:color w:val="C00000"/>
                <w:sz w:val="24"/>
                <w:szCs w:val="24"/>
              </w:rPr>
              <w:t xml:space="preserve">proiectul descrie </w:t>
            </w:r>
            <w:r>
              <w:rPr>
                <w:rFonts w:cstheme="minorHAnsi"/>
                <w:color w:val="C00000"/>
                <w:sz w:val="24"/>
                <w:szCs w:val="24"/>
              </w:rPr>
              <w:t>parțial</w:t>
            </w:r>
            <w:r w:rsidRPr="00B17863">
              <w:rPr>
                <w:rFonts w:cstheme="minorHAnsi"/>
                <w:color w:val="C00000"/>
                <w:sz w:val="24"/>
                <w:szCs w:val="24"/>
              </w:rPr>
              <w:t xml:space="preserve"> contribuția la atingerea obiectivelor strategiilor/ documentelor de politică publică naționale/ regionale/ relevante  în domeniu </w:t>
            </w:r>
            <w:r w:rsidRPr="00B17863">
              <w:rPr>
                <w:rFonts w:cstheme="minorHAnsi"/>
                <w:i/>
                <w:iCs/>
                <w:color w:val="C00000"/>
                <w:sz w:val="24"/>
                <w:szCs w:val="24"/>
              </w:rPr>
              <w:t>(Strategia Națională de Sănătate 2023-2030, Masterplanuri regionale de servicii de sănătate/ Plan General Regional de Servicii Sanitare 2021 - 2027, alte documente strategice relevante)</w:t>
            </w:r>
            <w:r w:rsidRPr="00B17863">
              <w:rPr>
                <w:rFonts w:cstheme="minorHAnsi"/>
                <w:color w:val="C00000"/>
                <w:sz w:val="24"/>
                <w:szCs w:val="24"/>
              </w:rPr>
              <w:t xml:space="preserve"> – </w:t>
            </w:r>
            <w:r>
              <w:rPr>
                <w:rFonts w:cstheme="minorHAnsi"/>
                <w:color w:val="C00000"/>
                <w:sz w:val="24"/>
                <w:szCs w:val="24"/>
              </w:rPr>
              <w:t>3</w:t>
            </w:r>
            <w:r w:rsidRPr="00B17863">
              <w:rPr>
                <w:rFonts w:cstheme="minorHAnsi"/>
                <w:color w:val="C00000"/>
                <w:sz w:val="24"/>
                <w:szCs w:val="24"/>
              </w:rPr>
              <w:t xml:space="preserve"> puncte;</w:t>
            </w:r>
          </w:p>
          <w:p w14:paraId="666F0E5D" w14:textId="77777777" w:rsidR="00A91AF2" w:rsidRPr="00B17863" w:rsidRDefault="00A91AF2" w:rsidP="0063124E">
            <w:pPr>
              <w:pStyle w:val="ListParagraph"/>
              <w:numPr>
                <w:ilvl w:val="0"/>
                <w:numId w:val="16"/>
              </w:numPr>
              <w:spacing w:before="60"/>
              <w:jc w:val="both"/>
              <w:rPr>
                <w:rFonts w:cstheme="minorHAnsi"/>
                <w:color w:val="C00000"/>
                <w:sz w:val="24"/>
                <w:szCs w:val="24"/>
              </w:rPr>
            </w:pPr>
            <w:r w:rsidRPr="00B17863">
              <w:rPr>
                <w:rFonts w:cstheme="minorHAnsi"/>
                <w:color w:val="C00000"/>
                <w:sz w:val="24"/>
                <w:szCs w:val="24"/>
              </w:rPr>
              <w:t xml:space="preserve">proiectul nu descrie contribuția la atingerea obiectivelor strategiilor/ documentelor de politică publică naționale/ regionale/ relevante  în domeniu </w:t>
            </w:r>
            <w:r w:rsidRPr="00B17863">
              <w:rPr>
                <w:rFonts w:cstheme="minorHAnsi"/>
                <w:i/>
                <w:iCs/>
                <w:color w:val="C00000"/>
                <w:sz w:val="24"/>
                <w:szCs w:val="24"/>
              </w:rPr>
              <w:t xml:space="preserve">(Strategia Națională de Sănătate 2023-2030, </w:t>
            </w:r>
            <w:r w:rsidRPr="00B17863">
              <w:rPr>
                <w:rFonts w:cstheme="minorHAnsi"/>
                <w:color w:val="C00000"/>
                <w:sz w:val="24"/>
                <w:szCs w:val="24"/>
              </w:rPr>
              <w:t xml:space="preserve">Masterplanuri regionale de servicii de sănătate/ Plan General Regional de Servicii Sanitare 2021 – 2027, </w:t>
            </w:r>
            <w:r w:rsidRPr="00B17863">
              <w:rPr>
                <w:rFonts w:cstheme="minorHAnsi"/>
                <w:i/>
                <w:iCs/>
                <w:color w:val="C00000"/>
                <w:sz w:val="24"/>
                <w:szCs w:val="24"/>
              </w:rPr>
              <w:t>alte documente strategice relevante</w:t>
            </w:r>
            <w:r w:rsidRPr="00B17863">
              <w:rPr>
                <w:rFonts w:cstheme="minorHAnsi"/>
                <w:color w:val="C00000"/>
                <w:sz w:val="24"/>
                <w:szCs w:val="24"/>
              </w:rPr>
              <w:t>)– 0 puncte.</w:t>
            </w:r>
          </w:p>
          <w:p w14:paraId="32AFDCD1" w14:textId="4D86EAF0" w:rsidR="00A91AF2" w:rsidRPr="00B17863" w:rsidRDefault="00A91AF2" w:rsidP="00FE656B">
            <w:pPr>
              <w:spacing w:before="60"/>
              <w:jc w:val="both"/>
              <w:rPr>
                <w:rFonts w:cstheme="minorHAnsi"/>
                <w:color w:val="002060"/>
                <w:sz w:val="24"/>
                <w:szCs w:val="24"/>
              </w:rPr>
            </w:pPr>
            <w:r w:rsidRPr="00B17863">
              <w:rPr>
                <w:rFonts w:cstheme="minorHAnsi"/>
                <w:b/>
                <w:bCs/>
                <w:i/>
                <w:iCs/>
                <w:color w:val="C00000"/>
                <w:sz w:val="24"/>
                <w:szCs w:val="24"/>
              </w:rPr>
              <w:t>Atenție! Obținerea a zero puncte la acest subcriteriu generează respingerea proiectului</w:t>
            </w:r>
          </w:p>
        </w:tc>
        <w:tc>
          <w:tcPr>
            <w:tcW w:w="1249" w:type="pct"/>
          </w:tcPr>
          <w:p w14:paraId="50B7FDD3" w14:textId="59006A1B" w:rsidR="00A91AF2" w:rsidRPr="00B17863" w:rsidRDefault="00A33536" w:rsidP="00E93DD2">
            <w:pPr>
              <w:spacing w:before="60"/>
              <w:jc w:val="both"/>
              <w:rPr>
                <w:rFonts w:cstheme="minorHAnsi"/>
                <w:i/>
                <w:iCs/>
                <w:color w:val="C00000"/>
                <w:sz w:val="24"/>
                <w:szCs w:val="24"/>
              </w:rPr>
            </w:pPr>
            <w:r>
              <w:rPr>
                <w:rFonts w:cstheme="minorHAnsi"/>
                <w:i/>
                <w:iCs/>
                <w:color w:val="C00000"/>
                <w:sz w:val="24"/>
                <w:szCs w:val="24"/>
              </w:rPr>
              <w:t>Cererea de finanțare</w:t>
            </w:r>
          </w:p>
        </w:tc>
        <w:tc>
          <w:tcPr>
            <w:tcW w:w="266" w:type="pct"/>
          </w:tcPr>
          <w:p w14:paraId="6EEBE4A0" w14:textId="7711D14F" w:rsidR="00A91AF2" w:rsidRPr="00B17863" w:rsidRDefault="00A91AF2" w:rsidP="00CE0CA2">
            <w:pPr>
              <w:spacing w:before="60"/>
              <w:jc w:val="center"/>
              <w:rPr>
                <w:rFonts w:cstheme="minorHAnsi"/>
                <w:color w:val="C00000"/>
                <w:sz w:val="24"/>
                <w:szCs w:val="24"/>
              </w:rPr>
            </w:pPr>
            <w:r>
              <w:rPr>
                <w:rFonts w:cstheme="minorHAnsi"/>
                <w:color w:val="C00000"/>
                <w:sz w:val="24"/>
                <w:szCs w:val="24"/>
              </w:rPr>
              <w:t>5</w:t>
            </w:r>
          </w:p>
        </w:tc>
        <w:tc>
          <w:tcPr>
            <w:tcW w:w="248" w:type="pct"/>
          </w:tcPr>
          <w:p w14:paraId="3D917340" w14:textId="7FD37992" w:rsidR="00A91AF2" w:rsidRPr="00B17863" w:rsidRDefault="00A91AF2" w:rsidP="00E93DD2">
            <w:pPr>
              <w:spacing w:before="60"/>
              <w:jc w:val="right"/>
              <w:rPr>
                <w:rFonts w:cstheme="minorHAnsi"/>
                <w:color w:val="C00000"/>
                <w:sz w:val="24"/>
                <w:szCs w:val="24"/>
              </w:rPr>
            </w:pPr>
          </w:p>
        </w:tc>
      </w:tr>
      <w:tr w:rsidR="00A91AF2" w:rsidRPr="00B17863" w14:paraId="60126F30" w14:textId="77777777" w:rsidTr="00A91AF2">
        <w:tc>
          <w:tcPr>
            <w:tcW w:w="638" w:type="pct"/>
            <w:vMerge/>
            <w:shd w:val="clear" w:color="auto" w:fill="auto"/>
          </w:tcPr>
          <w:p w14:paraId="6A9E60C6" w14:textId="62FFA54D" w:rsidR="00A91AF2" w:rsidRPr="00B17863" w:rsidRDefault="00A91AF2" w:rsidP="00E93DD2">
            <w:pPr>
              <w:spacing w:before="60"/>
              <w:jc w:val="both"/>
              <w:rPr>
                <w:rFonts w:cstheme="minorHAnsi"/>
                <w:color w:val="C00000"/>
                <w:sz w:val="24"/>
                <w:szCs w:val="24"/>
              </w:rPr>
            </w:pPr>
          </w:p>
        </w:tc>
        <w:tc>
          <w:tcPr>
            <w:tcW w:w="2599" w:type="pct"/>
            <w:gridSpan w:val="2"/>
            <w:shd w:val="clear" w:color="auto" w:fill="auto"/>
          </w:tcPr>
          <w:p w14:paraId="1B13F5F0" w14:textId="77777777" w:rsidR="00A91AF2" w:rsidRPr="00B17863" w:rsidRDefault="00A91AF2" w:rsidP="00E93DD2">
            <w:pPr>
              <w:spacing w:before="60"/>
              <w:jc w:val="both"/>
              <w:rPr>
                <w:rFonts w:cstheme="minorHAnsi"/>
                <w:b/>
                <w:bCs/>
                <w:color w:val="C00000"/>
                <w:sz w:val="24"/>
                <w:szCs w:val="24"/>
              </w:rPr>
            </w:pPr>
            <w:r w:rsidRPr="00B17863">
              <w:rPr>
                <w:rFonts w:cstheme="minorHAnsi"/>
                <w:b/>
                <w:bCs/>
                <w:color w:val="C00000"/>
                <w:sz w:val="24"/>
                <w:szCs w:val="24"/>
              </w:rPr>
              <w:t xml:space="preserve">B. Justificare necesității/ oportunității proiectului </w:t>
            </w:r>
          </w:p>
          <w:p w14:paraId="67CEB8B3" w14:textId="50E1322B" w:rsidR="00A91AF2" w:rsidRPr="00B17863" w:rsidRDefault="00A91AF2" w:rsidP="00D41E74">
            <w:pPr>
              <w:pStyle w:val="ListParagraph"/>
              <w:numPr>
                <w:ilvl w:val="0"/>
                <w:numId w:val="15"/>
              </w:numPr>
              <w:spacing w:before="60"/>
              <w:contextualSpacing w:val="0"/>
              <w:jc w:val="both"/>
              <w:rPr>
                <w:rFonts w:cstheme="minorHAnsi"/>
                <w:color w:val="C00000"/>
                <w:sz w:val="24"/>
                <w:szCs w:val="24"/>
              </w:rPr>
            </w:pPr>
            <w:r w:rsidRPr="00B17863">
              <w:rPr>
                <w:rFonts w:cstheme="minorHAnsi"/>
                <w:color w:val="C00000"/>
                <w:sz w:val="24"/>
                <w:szCs w:val="24"/>
              </w:rPr>
              <w:t xml:space="preserve">proiectul descrie în mod clar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w:t>
            </w:r>
            <w:r w:rsidR="00587C15">
              <w:rPr>
                <w:rFonts w:cstheme="minorHAnsi"/>
                <w:color w:val="C00000"/>
                <w:sz w:val="24"/>
                <w:szCs w:val="24"/>
              </w:rPr>
              <w:t>5</w:t>
            </w:r>
            <w:r w:rsidRPr="00B17863">
              <w:rPr>
                <w:rFonts w:cstheme="minorHAnsi"/>
                <w:color w:val="C00000"/>
                <w:sz w:val="24"/>
                <w:szCs w:val="24"/>
              </w:rPr>
              <w:t xml:space="preserve"> puncte;</w:t>
            </w:r>
          </w:p>
          <w:p w14:paraId="19F568D3" w14:textId="7FD095E4" w:rsidR="00587C15" w:rsidRPr="00B17863" w:rsidRDefault="00587C15" w:rsidP="00587C15">
            <w:pPr>
              <w:pStyle w:val="ListParagraph"/>
              <w:numPr>
                <w:ilvl w:val="0"/>
                <w:numId w:val="15"/>
              </w:numPr>
              <w:spacing w:before="60"/>
              <w:contextualSpacing w:val="0"/>
              <w:jc w:val="both"/>
              <w:rPr>
                <w:rFonts w:cstheme="minorHAnsi"/>
                <w:color w:val="C00000"/>
                <w:sz w:val="24"/>
                <w:szCs w:val="24"/>
              </w:rPr>
            </w:pPr>
            <w:r w:rsidRPr="00B17863">
              <w:rPr>
                <w:rFonts w:cstheme="minorHAnsi"/>
                <w:color w:val="C00000"/>
                <w:sz w:val="24"/>
                <w:szCs w:val="24"/>
              </w:rPr>
              <w:t xml:space="preserve">proiectul descrie </w:t>
            </w:r>
            <w:r>
              <w:rPr>
                <w:rFonts w:cstheme="minorHAnsi"/>
                <w:color w:val="C00000"/>
                <w:sz w:val="24"/>
                <w:szCs w:val="24"/>
              </w:rPr>
              <w:t>parțial</w:t>
            </w:r>
            <w:r w:rsidRPr="00B17863">
              <w:rPr>
                <w:rFonts w:cstheme="minorHAnsi"/>
                <w:color w:val="C00000"/>
                <w:sz w:val="24"/>
                <w:szCs w:val="24"/>
              </w:rPr>
              <w:t xml:space="preserv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w:t>
            </w:r>
            <w:r>
              <w:rPr>
                <w:rFonts w:cstheme="minorHAnsi"/>
                <w:color w:val="C00000"/>
                <w:sz w:val="24"/>
                <w:szCs w:val="24"/>
              </w:rPr>
              <w:t>3</w:t>
            </w:r>
            <w:r w:rsidRPr="00B17863">
              <w:rPr>
                <w:rFonts w:cstheme="minorHAnsi"/>
                <w:color w:val="C00000"/>
                <w:sz w:val="24"/>
                <w:szCs w:val="24"/>
              </w:rPr>
              <w:t xml:space="preserve"> puncte;</w:t>
            </w:r>
          </w:p>
          <w:p w14:paraId="0090AAEF" w14:textId="77777777" w:rsidR="00A91AF2" w:rsidRPr="00B17863" w:rsidRDefault="00A91AF2" w:rsidP="00D41E74">
            <w:pPr>
              <w:pStyle w:val="ListParagraph"/>
              <w:numPr>
                <w:ilvl w:val="0"/>
                <w:numId w:val="15"/>
              </w:numPr>
              <w:spacing w:before="60"/>
              <w:contextualSpacing w:val="0"/>
              <w:jc w:val="both"/>
              <w:rPr>
                <w:rFonts w:cstheme="minorHAnsi"/>
                <w:color w:val="C00000"/>
                <w:sz w:val="24"/>
                <w:szCs w:val="24"/>
              </w:rPr>
            </w:pPr>
            <w:r w:rsidRPr="00B17863">
              <w:rPr>
                <w:rFonts w:cstheme="minorHAnsi"/>
                <w:color w:val="C00000"/>
                <w:sz w:val="24"/>
                <w:szCs w:val="24"/>
              </w:rPr>
              <w:t>proiectul nu descrie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0 puncte.</w:t>
            </w:r>
          </w:p>
          <w:p w14:paraId="4D73B33F" w14:textId="48FA489F" w:rsidR="00A91AF2" w:rsidRPr="00B17863" w:rsidRDefault="00A91AF2" w:rsidP="00E93DD2">
            <w:pPr>
              <w:spacing w:before="60"/>
              <w:jc w:val="both"/>
              <w:rPr>
                <w:rFonts w:cstheme="minorHAnsi"/>
                <w:color w:val="002060"/>
                <w:sz w:val="24"/>
                <w:szCs w:val="24"/>
              </w:rPr>
            </w:pPr>
            <w:r w:rsidRPr="00B17863">
              <w:rPr>
                <w:rFonts w:cstheme="minorHAnsi"/>
                <w:b/>
                <w:bCs/>
                <w:i/>
                <w:iCs/>
                <w:color w:val="C00000"/>
                <w:sz w:val="24"/>
                <w:szCs w:val="24"/>
              </w:rPr>
              <w:t>Atenție! Obținerea a zero puncte la acest subcriteriu generează respingerea proiectului</w:t>
            </w:r>
          </w:p>
        </w:tc>
        <w:tc>
          <w:tcPr>
            <w:tcW w:w="1249" w:type="pct"/>
          </w:tcPr>
          <w:p w14:paraId="0E267623" w14:textId="7712E492" w:rsidR="00A91AF2" w:rsidRPr="00B17863" w:rsidRDefault="00A33536" w:rsidP="00E93DD2">
            <w:pPr>
              <w:spacing w:before="60"/>
              <w:jc w:val="both"/>
              <w:rPr>
                <w:rFonts w:cstheme="minorHAnsi"/>
                <w:color w:val="C00000"/>
                <w:sz w:val="24"/>
                <w:szCs w:val="24"/>
              </w:rPr>
            </w:pPr>
            <w:r>
              <w:rPr>
                <w:rFonts w:cstheme="minorHAnsi"/>
                <w:i/>
                <w:iCs/>
                <w:color w:val="C00000"/>
                <w:sz w:val="24"/>
                <w:szCs w:val="24"/>
              </w:rPr>
              <w:t>Cererea de finanțare</w:t>
            </w:r>
          </w:p>
        </w:tc>
        <w:tc>
          <w:tcPr>
            <w:tcW w:w="266" w:type="pct"/>
          </w:tcPr>
          <w:p w14:paraId="748ECE3D" w14:textId="323B5505" w:rsidR="00A91AF2" w:rsidRPr="00B17863" w:rsidRDefault="00A91AF2" w:rsidP="00CE0CA2">
            <w:pPr>
              <w:spacing w:before="60"/>
              <w:jc w:val="center"/>
              <w:rPr>
                <w:rFonts w:cstheme="minorHAnsi"/>
                <w:color w:val="C00000"/>
                <w:sz w:val="24"/>
                <w:szCs w:val="24"/>
              </w:rPr>
            </w:pPr>
            <w:r>
              <w:rPr>
                <w:rFonts w:cstheme="minorHAnsi"/>
                <w:color w:val="C00000"/>
                <w:sz w:val="24"/>
                <w:szCs w:val="24"/>
              </w:rPr>
              <w:t>5</w:t>
            </w:r>
          </w:p>
        </w:tc>
        <w:tc>
          <w:tcPr>
            <w:tcW w:w="248" w:type="pct"/>
          </w:tcPr>
          <w:p w14:paraId="258AFCD6" w14:textId="77777777" w:rsidR="00A91AF2" w:rsidRPr="00B17863" w:rsidRDefault="00A91AF2" w:rsidP="00E93DD2">
            <w:pPr>
              <w:spacing w:before="60"/>
              <w:jc w:val="right"/>
              <w:rPr>
                <w:rFonts w:cstheme="minorHAnsi"/>
                <w:color w:val="C00000"/>
                <w:sz w:val="24"/>
                <w:szCs w:val="24"/>
              </w:rPr>
            </w:pPr>
          </w:p>
        </w:tc>
      </w:tr>
      <w:tr w:rsidR="00A91AF2" w:rsidRPr="00B17863" w14:paraId="401A8DF8" w14:textId="77777777" w:rsidTr="00A91AF2">
        <w:tc>
          <w:tcPr>
            <w:tcW w:w="638" w:type="pct"/>
            <w:shd w:val="clear" w:color="auto" w:fill="auto"/>
          </w:tcPr>
          <w:p w14:paraId="7B420C40" w14:textId="07F5792A" w:rsidR="00A91AF2" w:rsidRPr="00502544" w:rsidRDefault="00A91AF2" w:rsidP="002226E7">
            <w:pPr>
              <w:spacing w:before="60"/>
              <w:jc w:val="both"/>
              <w:rPr>
                <w:rFonts w:cstheme="minorHAnsi"/>
                <w:b/>
                <w:bCs/>
                <w:color w:val="FF0000"/>
                <w:sz w:val="24"/>
                <w:szCs w:val="24"/>
              </w:rPr>
            </w:pPr>
            <w:r w:rsidRPr="00502544">
              <w:rPr>
                <w:rFonts w:cstheme="minorHAnsi"/>
                <w:color w:val="FF0000"/>
                <w:sz w:val="24"/>
                <w:szCs w:val="24"/>
              </w:rPr>
              <w:t xml:space="preserve">Subcriteriul 1.2. </w:t>
            </w:r>
            <w:bookmarkStart w:id="2" w:name="_Hlk169965054"/>
            <w:r w:rsidRPr="00502544">
              <w:rPr>
                <w:rFonts w:cstheme="minorHAnsi"/>
                <w:color w:val="FF0000"/>
                <w:sz w:val="24"/>
                <w:szCs w:val="24"/>
              </w:rPr>
              <w:t>Relevanța din perspectiva unității sanitare sprijinite</w:t>
            </w:r>
            <w:bookmarkEnd w:id="2"/>
          </w:p>
        </w:tc>
        <w:tc>
          <w:tcPr>
            <w:tcW w:w="2599" w:type="pct"/>
            <w:gridSpan w:val="2"/>
            <w:shd w:val="clear" w:color="auto" w:fill="auto"/>
          </w:tcPr>
          <w:p w14:paraId="69ADA206" w14:textId="77777777" w:rsidR="00A91AF2" w:rsidRPr="00502544" w:rsidRDefault="00A91AF2" w:rsidP="002226E7">
            <w:pPr>
              <w:spacing w:before="60"/>
              <w:jc w:val="both"/>
              <w:rPr>
                <w:rFonts w:cstheme="minorHAnsi"/>
                <w:b/>
                <w:bCs/>
                <w:color w:val="FF0000"/>
                <w:sz w:val="24"/>
                <w:szCs w:val="24"/>
              </w:rPr>
            </w:pPr>
            <w:r w:rsidRPr="00502544">
              <w:rPr>
                <w:rFonts w:cstheme="minorHAnsi"/>
                <w:b/>
                <w:bCs/>
                <w:color w:val="FF0000"/>
                <w:sz w:val="24"/>
                <w:szCs w:val="24"/>
              </w:rPr>
              <w:t>Relevanta din punct de vedere a structurii unității sanitare sprijinite</w:t>
            </w:r>
          </w:p>
          <w:p w14:paraId="452D9E37" w14:textId="77777777" w:rsidR="00A91AF2" w:rsidRPr="00502544" w:rsidRDefault="00A91AF2" w:rsidP="00027B0E">
            <w:pPr>
              <w:pStyle w:val="ListParagraph"/>
              <w:numPr>
                <w:ilvl w:val="0"/>
                <w:numId w:val="61"/>
              </w:numPr>
              <w:spacing w:before="60"/>
              <w:jc w:val="both"/>
              <w:rPr>
                <w:rFonts w:cstheme="minorHAnsi"/>
                <w:color w:val="FF0000"/>
                <w:sz w:val="24"/>
                <w:szCs w:val="24"/>
              </w:rPr>
            </w:pPr>
            <w:r w:rsidRPr="00502544">
              <w:rPr>
                <w:rFonts w:cstheme="minorHAnsi"/>
                <w:color w:val="FF0000"/>
                <w:sz w:val="24"/>
                <w:szCs w:val="24"/>
              </w:rPr>
              <w:t>Institutul Național de Sănătate Publică are în structură centrul regional de sănătate publică unde este preconizată investiția -3 puncte</w:t>
            </w:r>
          </w:p>
          <w:p w14:paraId="67CDA041" w14:textId="77777777" w:rsidR="00A91AF2" w:rsidRPr="00502544" w:rsidRDefault="00A91AF2" w:rsidP="00A91AF2">
            <w:pPr>
              <w:pStyle w:val="ListParagraph"/>
              <w:numPr>
                <w:ilvl w:val="0"/>
                <w:numId w:val="61"/>
              </w:numPr>
              <w:spacing w:before="60"/>
              <w:jc w:val="both"/>
              <w:rPr>
                <w:rFonts w:cstheme="minorHAnsi"/>
                <w:color w:val="FF0000"/>
                <w:sz w:val="24"/>
                <w:szCs w:val="24"/>
              </w:rPr>
            </w:pPr>
            <w:r w:rsidRPr="00502544">
              <w:rPr>
                <w:rFonts w:cstheme="minorHAnsi"/>
                <w:color w:val="FF0000"/>
                <w:sz w:val="24"/>
                <w:szCs w:val="24"/>
              </w:rPr>
              <w:t>Institutul Național de Sănătate Publică NU are în structură centrul regional de sănătate publică unde este preconizată investiția – 0 puncte</w:t>
            </w:r>
          </w:p>
          <w:p w14:paraId="47AB9AF6" w14:textId="04A23F73" w:rsidR="00502544" w:rsidRPr="00502544" w:rsidRDefault="00502544" w:rsidP="00502544">
            <w:pPr>
              <w:spacing w:before="60"/>
              <w:jc w:val="both"/>
              <w:rPr>
                <w:rFonts w:cstheme="minorHAnsi"/>
                <w:b/>
                <w:bCs/>
                <w:color w:val="FF0000"/>
                <w:sz w:val="24"/>
                <w:szCs w:val="24"/>
              </w:rPr>
            </w:pPr>
            <w:r w:rsidRPr="00502544">
              <w:rPr>
                <w:rFonts w:cstheme="minorHAnsi"/>
                <w:b/>
                <w:bCs/>
                <w:color w:val="FF0000"/>
                <w:sz w:val="24"/>
                <w:szCs w:val="24"/>
              </w:rPr>
              <w:t>Atenție! Obținerea a zero puncte la acest subcriteriu generează respingerea proiectului</w:t>
            </w:r>
          </w:p>
        </w:tc>
        <w:tc>
          <w:tcPr>
            <w:tcW w:w="1249" w:type="pct"/>
          </w:tcPr>
          <w:p w14:paraId="1D64A1F1" w14:textId="2EC5EFBA" w:rsidR="00A91AF2" w:rsidRPr="00B17863" w:rsidRDefault="00A91AF2" w:rsidP="00A91AF2">
            <w:pPr>
              <w:spacing w:before="60"/>
              <w:jc w:val="both"/>
              <w:rPr>
                <w:rFonts w:cstheme="minorHAnsi"/>
                <w:color w:val="002060"/>
                <w:sz w:val="24"/>
                <w:szCs w:val="24"/>
              </w:rPr>
            </w:pPr>
            <w:r w:rsidRPr="00B17863">
              <w:rPr>
                <w:rFonts w:cstheme="minorHAnsi"/>
                <w:color w:val="002060"/>
                <w:sz w:val="24"/>
                <w:szCs w:val="24"/>
              </w:rPr>
              <w:t>Anexa 1</w:t>
            </w:r>
            <w:r w:rsidR="005008D6">
              <w:rPr>
                <w:rFonts w:cstheme="minorHAnsi"/>
                <w:color w:val="002060"/>
                <w:sz w:val="24"/>
                <w:szCs w:val="24"/>
              </w:rPr>
              <w:t>4</w:t>
            </w:r>
            <w:r w:rsidRPr="00B17863">
              <w:rPr>
                <w:rFonts w:cstheme="minorHAnsi"/>
                <w:color w:val="002060"/>
                <w:sz w:val="24"/>
                <w:szCs w:val="24"/>
              </w:rPr>
              <w:t xml:space="preserve">: Tabel centralizator date calcul subcriterii </w:t>
            </w:r>
            <w:r w:rsidR="00A33536" w:rsidRPr="005008D6">
              <w:rPr>
                <w:rFonts w:cstheme="minorHAnsi"/>
                <w:color w:val="002060"/>
                <w:sz w:val="24"/>
                <w:szCs w:val="24"/>
              </w:rPr>
              <w:t>Cererea de finanțare</w:t>
            </w:r>
          </w:p>
        </w:tc>
        <w:tc>
          <w:tcPr>
            <w:tcW w:w="266" w:type="pct"/>
          </w:tcPr>
          <w:p w14:paraId="38A55479" w14:textId="422EEC57" w:rsidR="00A91AF2" w:rsidRPr="00B17863" w:rsidRDefault="0010602A" w:rsidP="00CE0CA2">
            <w:pPr>
              <w:spacing w:before="60"/>
              <w:jc w:val="center"/>
              <w:rPr>
                <w:rFonts w:cstheme="minorHAnsi"/>
                <w:color w:val="002060"/>
                <w:sz w:val="24"/>
                <w:szCs w:val="24"/>
              </w:rPr>
            </w:pPr>
            <w:r>
              <w:rPr>
                <w:rFonts w:cstheme="minorHAnsi"/>
                <w:color w:val="002060"/>
                <w:sz w:val="24"/>
                <w:szCs w:val="24"/>
              </w:rPr>
              <w:t>3</w:t>
            </w:r>
          </w:p>
        </w:tc>
        <w:tc>
          <w:tcPr>
            <w:tcW w:w="248" w:type="pct"/>
          </w:tcPr>
          <w:p w14:paraId="39A66918" w14:textId="77777777" w:rsidR="00A91AF2" w:rsidRPr="00B17863" w:rsidRDefault="00A91AF2" w:rsidP="002226E7">
            <w:pPr>
              <w:spacing w:before="60"/>
              <w:jc w:val="both"/>
              <w:rPr>
                <w:rFonts w:cstheme="minorHAnsi"/>
                <w:color w:val="002060"/>
                <w:sz w:val="24"/>
                <w:szCs w:val="24"/>
              </w:rPr>
            </w:pPr>
          </w:p>
        </w:tc>
      </w:tr>
      <w:tr w:rsidR="00A91AF2" w:rsidRPr="00B17863" w14:paraId="2A0ECB6D" w14:textId="77777777" w:rsidTr="00A91AF2">
        <w:tc>
          <w:tcPr>
            <w:tcW w:w="638" w:type="pct"/>
            <w:shd w:val="clear" w:color="auto" w:fill="auto"/>
          </w:tcPr>
          <w:p w14:paraId="1D0102DD" w14:textId="5589EA07" w:rsidR="00A91AF2" w:rsidRPr="004130F2" w:rsidRDefault="006F12D0" w:rsidP="002226E7">
            <w:pPr>
              <w:spacing w:before="60"/>
              <w:jc w:val="both"/>
              <w:rPr>
                <w:rFonts w:cstheme="minorHAnsi"/>
                <w:color w:val="002060"/>
                <w:sz w:val="24"/>
                <w:szCs w:val="24"/>
              </w:rPr>
            </w:pPr>
            <w:r w:rsidRPr="006F12D0">
              <w:rPr>
                <w:rFonts w:cstheme="minorHAnsi"/>
                <w:color w:val="002060"/>
                <w:sz w:val="24"/>
                <w:szCs w:val="24"/>
              </w:rPr>
              <w:t>Subcriteriul 1.</w:t>
            </w:r>
            <w:r>
              <w:rPr>
                <w:rFonts w:cstheme="minorHAnsi"/>
                <w:color w:val="002060"/>
                <w:sz w:val="24"/>
                <w:szCs w:val="24"/>
              </w:rPr>
              <w:t>3</w:t>
            </w:r>
            <w:r w:rsidRPr="006F12D0">
              <w:rPr>
                <w:rFonts w:cstheme="minorHAnsi"/>
                <w:color w:val="002060"/>
                <w:sz w:val="24"/>
                <w:szCs w:val="24"/>
              </w:rPr>
              <w:t xml:space="preserve">. Relevantă din punct de vedere a capacității </w:t>
            </w:r>
            <w:r w:rsidRPr="006F12D0">
              <w:rPr>
                <w:rFonts w:cstheme="minorHAnsi"/>
                <w:color w:val="002060"/>
                <w:sz w:val="24"/>
                <w:szCs w:val="24"/>
              </w:rPr>
              <w:lastRenderedPageBreak/>
              <w:t>unității sanitare de a furniza servicii</w:t>
            </w:r>
          </w:p>
        </w:tc>
        <w:tc>
          <w:tcPr>
            <w:tcW w:w="2599" w:type="pct"/>
            <w:gridSpan w:val="2"/>
            <w:shd w:val="clear" w:color="auto" w:fill="auto"/>
          </w:tcPr>
          <w:p w14:paraId="513F1CC5" w14:textId="77777777" w:rsidR="00A91AF2" w:rsidRDefault="00A91AF2" w:rsidP="002226E7">
            <w:pPr>
              <w:spacing w:before="60"/>
              <w:jc w:val="both"/>
              <w:rPr>
                <w:rFonts w:cstheme="minorHAnsi"/>
                <w:b/>
                <w:bCs/>
                <w:color w:val="002060"/>
                <w:sz w:val="24"/>
                <w:szCs w:val="24"/>
              </w:rPr>
            </w:pPr>
            <w:r>
              <w:rPr>
                <w:rFonts w:cstheme="minorHAnsi"/>
                <w:b/>
                <w:bCs/>
                <w:color w:val="002060"/>
                <w:sz w:val="24"/>
                <w:szCs w:val="24"/>
              </w:rPr>
              <w:lastRenderedPageBreak/>
              <w:t>Relevantă din punct de vedere a capacității unității sanitare de a furniza servicii</w:t>
            </w:r>
          </w:p>
          <w:p w14:paraId="7D3F8D46" w14:textId="38D188FF" w:rsidR="00A91AF2" w:rsidRDefault="00A91AF2" w:rsidP="004E7148">
            <w:pPr>
              <w:pStyle w:val="ListParagraph"/>
              <w:numPr>
                <w:ilvl w:val="0"/>
                <w:numId w:val="71"/>
              </w:numPr>
              <w:spacing w:before="60"/>
              <w:jc w:val="both"/>
              <w:rPr>
                <w:rFonts w:cstheme="minorHAnsi"/>
                <w:color w:val="002060"/>
                <w:sz w:val="24"/>
                <w:szCs w:val="24"/>
              </w:rPr>
            </w:pPr>
            <w:r w:rsidRPr="004E7148">
              <w:rPr>
                <w:rFonts w:cstheme="minorHAnsi"/>
                <w:color w:val="002060"/>
                <w:sz w:val="24"/>
                <w:szCs w:val="24"/>
              </w:rPr>
              <w:lastRenderedPageBreak/>
              <w:t xml:space="preserve">Laboratoarele centrului regional de sănătate publică </w:t>
            </w:r>
            <w:r w:rsidR="004E7148">
              <w:rPr>
                <w:rFonts w:cstheme="minorHAnsi"/>
                <w:color w:val="002060"/>
                <w:sz w:val="24"/>
                <w:szCs w:val="24"/>
              </w:rPr>
              <w:t>sunt funcționale</w:t>
            </w:r>
            <w:r w:rsidR="004E7148" w:rsidRPr="004E7148">
              <w:rPr>
                <w:rFonts w:cstheme="minorHAnsi"/>
                <w:color w:val="002060"/>
                <w:sz w:val="24"/>
                <w:szCs w:val="24"/>
              </w:rPr>
              <w:t xml:space="preserve"> la data depunerii cererii de finanțare</w:t>
            </w:r>
            <w:r w:rsidR="004E7148">
              <w:rPr>
                <w:rFonts w:cstheme="minorHAnsi"/>
                <w:color w:val="002060"/>
                <w:sz w:val="24"/>
                <w:szCs w:val="24"/>
              </w:rPr>
              <w:t xml:space="preserve">, furnizând </w:t>
            </w:r>
            <w:r w:rsidR="004E7148" w:rsidRPr="004E7148">
              <w:rPr>
                <w:rFonts w:cstheme="minorHAnsi"/>
                <w:color w:val="002060"/>
                <w:sz w:val="24"/>
                <w:szCs w:val="24"/>
              </w:rPr>
              <w:t xml:space="preserve">servicii conform atribuțiilor </w:t>
            </w:r>
            <w:r w:rsidR="004E7148">
              <w:rPr>
                <w:rFonts w:cstheme="minorHAnsi"/>
                <w:color w:val="002060"/>
                <w:sz w:val="24"/>
                <w:szCs w:val="24"/>
              </w:rPr>
              <w:t>din regulamentului de organizare și funcționare și legislației existente</w:t>
            </w:r>
            <w:r w:rsidR="00F44DF2">
              <w:rPr>
                <w:rFonts w:cstheme="minorHAnsi"/>
                <w:color w:val="002060"/>
                <w:sz w:val="24"/>
                <w:szCs w:val="24"/>
              </w:rPr>
              <w:t>- 3 puncte</w:t>
            </w:r>
            <w:r w:rsidR="004E7148">
              <w:rPr>
                <w:rFonts w:cstheme="minorHAnsi"/>
                <w:color w:val="002060"/>
                <w:sz w:val="24"/>
                <w:szCs w:val="24"/>
              </w:rPr>
              <w:t>;</w:t>
            </w:r>
          </w:p>
          <w:p w14:paraId="0105C2E4" w14:textId="104C4E2E" w:rsidR="004E7148" w:rsidRPr="004E7148" w:rsidRDefault="004E7148" w:rsidP="004653B6">
            <w:pPr>
              <w:pStyle w:val="ListParagraph"/>
              <w:numPr>
                <w:ilvl w:val="0"/>
                <w:numId w:val="71"/>
              </w:numPr>
              <w:spacing w:before="60"/>
              <w:jc w:val="both"/>
              <w:rPr>
                <w:rFonts w:cstheme="minorHAnsi"/>
                <w:color w:val="002060"/>
                <w:sz w:val="24"/>
                <w:szCs w:val="24"/>
              </w:rPr>
            </w:pPr>
            <w:r w:rsidRPr="004E7148">
              <w:rPr>
                <w:rFonts w:cstheme="minorHAnsi"/>
                <w:color w:val="002060"/>
                <w:sz w:val="24"/>
                <w:szCs w:val="24"/>
              </w:rPr>
              <w:t>Laboratoarele centrului regional de sănătate publică NU</w:t>
            </w:r>
            <w:r w:rsidR="007B272A">
              <w:rPr>
                <w:rFonts w:cstheme="minorHAnsi"/>
                <w:color w:val="002060"/>
                <w:sz w:val="24"/>
                <w:szCs w:val="24"/>
              </w:rPr>
              <w:t xml:space="preserve"> sunt funcționale</w:t>
            </w:r>
            <w:r w:rsidRPr="004E7148">
              <w:rPr>
                <w:rFonts w:cstheme="minorHAnsi"/>
                <w:color w:val="002060"/>
                <w:sz w:val="24"/>
                <w:szCs w:val="24"/>
              </w:rPr>
              <w:t xml:space="preserve"> la data depunerii cererii de finanțare, </w:t>
            </w:r>
            <w:r w:rsidR="007B272A">
              <w:rPr>
                <w:rFonts w:cstheme="minorHAnsi"/>
                <w:color w:val="002060"/>
                <w:sz w:val="24"/>
                <w:szCs w:val="24"/>
              </w:rPr>
              <w:t>ne</w:t>
            </w:r>
            <w:r w:rsidRPr="004E7148">
              <w:rPr>
                <w:rFonts w:cstheme="minorHAnsi"/>
                <w:color w:val="002060"/>
                <w:sz w:val="24"/>
                <w:szCs w:val="24"/>
              </w:rPr>
              <w:t>furnizând servicii conform atribuțiilor din regulamentului de organizare și funcționare și legislației existente</w:t>
            </w:r>
            <w:r w:rsidR="00F44DF2">
              <w:rPr>
                <w:rFonts w:cstheme="minorHAnsi"/>
                <w:color w:val="002060"/>
                <w:sz w:val="24"/>
                <w:szCs w:val="24"/>
              </w:rPr>
              <w:t>- 0 puncte</w:t>
            </w:r>
            <w:r w:rsidRPr="004E7148">
              <w:rPr>
                <w:rFonts w:cstheme="minorHAnsi"/>
                <w:color w:val="002060"/>
                <w:sz w:val="24"/>
                <w:szCs w:val="24"/>
              </w:rPr>
              <w:t>;</w:t>
            </w:r>
          </w:p>
          <w:p w14:paraId="4ECB1374" w14:textId="77777777" w:rsidR="00A91AF2" w:rsidRPr="00B17863" w:rsidRDefault="00A91AF2" w:rsidP="002226E7">
            <w:pPr>
              <w:spacing w:before="60"/>
              <w:jc w:val="both"/>
              <w:rPr>
                <w:rFonts w:cstheme="minorHAnsi"/>
                <w:color w:val="002060"/>
                <w:sz w:val="24"/>
                <w:szCs w:val="24"/>
              </w:rPr>
            </w:pPr>
          </w:p>
        </w:tc>
        <w:tc>
          <w:tcPr>
            <w:tcW w:w="1249" w:type="pct"/>
          </w:tcPr>
          <w:p w14:paraId="5FB62646" w14:textId="2BC9FCE7" w:rsidR="00A91AF2" w:rsidRPr="00B17863" w:rsidRDefault="00A33536" w:rsidP="00CE0CA2">
            <w:pPr>
              <w:spacing w:before="60"/>
              <w:jc w:val="both"/>
              <w:rPr>
                <w:rFonts w:cstheme="minorHAnsi"/>
                <w:color w:val="002060"/>
                <w:sz w:val="24"/>
                <w:szCs w:val="24"/>
              </w:rPr>
            </w:pPr>
            <w:r w:rsidRPr="00A33536">
              <w:rPr>
                <w:rFonts w:cstheme="minorHAnsi"/>
                <w:color w:val="002060"/>
                <w:sz w:val="24"/>
                <w:szCs w:val="24"/>
              </w:rPr>
              <w:lastRenderedPageBreak/>
              <w:t>Anexa 1</w:t>
            </w:r>
            <w:r w:rsidR="005008D6">
              <w:rPr>
                <w:rFonts w:cstheme="minorHAnsi"/>
                <w:color w:val="002060"/>
                <w:sz w:val="24"/>
                <w:szCs w:val="24"/>
              </w:rPr>
              <w:t>4</w:t>
            </w:r>
            <w:r w:rsidRPr="00A33536">
              <w:rPr>
                <w:rFonts w:cstheme="minorHAnsi"/>
                <w:color w:val="002060"/>
                <w:sz w:val="24"/>
                <w:szCs w:val="24"/>
              </w:rPr>
              <w:t>: Tabel centralizator date calcul subcriterii Cererea de finanțare</w:t>
            </w:r>
          </w:p>
        </w:tc>
        <w:tc>
          <w:tcPr>
            <w:tcW w:w="266" w:type="pct"/>
          </w:tcPr>
          <w:p w14:paraId="69E7432A" w14:textId="0270958A" w:rsidR="00A91AF2" w:rsidRPr="00B17863" w:rsidRDefault="00F44DF2" w:rsidP="00CE0CA2">
            <w:pPr>
              <w:spacing w:before="60"/>
              <w:jc w:val="center"/>
              <w:rPr>
                <w:rFonts w:cstheme="minorHAnsi"/>
                <w:color w:val="002060"/>
                <w:sz w:val="24"/>
                <w:szCs w:val="24"/>
              </w:rPr>
            </w:pPr>
            <w:r>
              <w:rPr>
                <w:rFonts w:cstheme="minorHAnsi"/>
                <w:color w:val="002060"/>
                <w:sz w:val="24"/>
                <w:szCs w:val="24"/>
              </w:rPr>
              <w:t>3</w:t>
            </w:r>
          </w:p>
        </w:tc>
        <w:tc>
          <w:tcPr>
            <w:tcW w:w="248" w:type="pct"/>
          </w:tcPr>
          <w:p w14:paraId="68088623" w14:textId="77777777" w:rsidR="00A91AF2" w:rsidRPr="00B17863" w:rsidRDefault="00A91AF2" w:rsidP="002226E7">
            <w:pPr>
              <w:spacing w:before="60"/>
              <w:jc w:val="both"/>
              <w:rPr>
                <w:rFonts w:cstheme="minorHAnsi"/>
                <w:color w:val="002060"/>
                <w:sz w:val="24"/>
                <w:szCs w:val="24"/>
              </w:rPr>
            </w:pPr>
          </w:p>
        </w:tc>
      </w:tr>
      <w:tr w:rsidR="00A91AF2" w:rsidRPr="00B17863" w14:paraId="1D81A29A" w14:textId="77777777" w:rsidTr="00A91AF2">
        <w:tc>
          <w:tcPr>
            <w:tcW w:w="638" w:type="pct"/>
            <w:shd w:val="clear" w:color="auto" w:fill="auto"/>
          </w:tcPr>
          <w:p w14:paraId="322F9991" w14:textId="79C20CE5" w:rsidR="006F12D0" w:rsidRDefault="006F12D0" w:rsidP="006F12D0">
            <w:pPr>
              <w:spacing w:before="60"/>
              <w:jc w:val="both"/>
              <w:rPr>
                <w:rFonts w:cstheme="minorHAnsi"/>
                <w:b/>
                <w:bCs/>
                <w:color w:val="002060"/>
                <w:sz w:val="24"/>
                <w:szCs w:val="24"/>
              </w:rPr>
            </w:pPr>
            <w:r w:rsidRPr="006F12D0">
              <w:rPr>
                <w:rFonts w:cstheme="minorHAnsi"/>
                <w:color w:val="002060"/>
                <w:sz w:val="24"/>
                <w:szCs w:val="24"/>
              </w:rPr>
              <w:t>Subcriteriul 1.</w:t>
            </w:r>
            <w:r>
              <w:rPr>
                <w:rFonts w:cstheme="minorHAnsi"/>
                <w:color w:val="002060"/>
                <w:sz w:val="24"/>
                <w:szCs w:val="24"/>
              </w:rPr>
              <w:t>4</w:t>
            </w:r>
            <w:r w:rsidRPr="006F12D0">
              <w:rPr>
                <w:rFonts w:cstheme="minorHAnsi"/>
                <w:color w:val="002060"/>
                <w:sz w:val="24"/>
                <w:szCs w:val="24"/>
              </w:rPr>
              <w:t>. Relevan</w:t>
            </w:r>
            <w:r w:rsidR="0036028E">
              <w:rPr>
                <w:rFonts w:cstheme="minorHAnsi"/>
                <w:color w:val="002060"/>
                <w:sz w:val="24"/>
                <w:szCs w:val="24"/>
              </w:rPr>
              <w:t>ț</w:t>
            </w:r>
            <w:r w:rsidRPr="006F12D0">
              <w:rPr>
                <w:rFonts w:cstheme="minorHAnsi"/>
                <w:color w:val="002060"/>
                <w:sz w:val="24"/>
                <w:szCs w:val="24"/>
              </w:rPr>
              <w:t>ă din punct de vedere al sănătății publice</w:t>
            </w:r>
          </w:p>
          <w:p w14:paraId="05978237" w14:textId="77777777" w:rsidR="00A91AF2" w:rsidRPr="004130F2" w:rsidRDefault="00A91AF2" w:rsidP="002226E7">
            <w:pPr>
              <w:spacing w:before="60"/>
              <w:jc w:val="both"/>
              <w:rPr>
                <w:rFonts w:cstheme="minorHAnsi"/>
                <w:color w:val="002060"/>
                <w:sz w:val="24"/>
                <w:szCs w:val="24"/>
              </w:rPr>
            </w:pPr>
          </w:p>
        </w:tc>
        <w:tc>
          <w:tcPr>
            <w:tcW w:w="2599" w:type="pct"/>
            <w:gridSpan w:val="2"/>
            <w:shd w:val="clear" w:color="auto" w:fill="auto"/>
          </w:tcPr>
          <w:p w14:paraId="1E411D4B" w14:textId="77777777" w:rsidR="00A91AF2" w:rsidRDefault="00A91AF2" w:rsidP="002226E7">
            <w:pPr>
              <w:spacing w:before="60"/>
              <w:jc w:val="both"/>
              <w:rPr>
                <w:rFonts w:cstheme="minorHAnsi"/>
                <w:b/>
                <w:bCs/>
                <w:color w:val="002060"/>
                <w:sz w:val="24"/>
                <w:szCs w:val="24"/>
              </w:rPr>
            </w:pPr>
            <w:r>
              <w:rPr>
                <w:rFonts w:cstheme="minorHAnsi"/>
                <w:b/>
                <w:bCs/>
                <w:color w:val="002060"/>
                <w:sz w:val="24"/>
                <w:szCs w:val="24"/>
              </w:rPr>
              <w:t xml:space="preserve">Relevantă din punct de vedere al </w:t>
            </w:r>
            <w:r w:rsidRPr="00B50CE5">
              <w:rPr>
                <w:rFonts w:cstheme="minorHAnsi"/>
                <w:b/>
                <w:bCs/>
                <w:color w:val="002060"/>
                <w:sz w:val="24"/>
                <w:szCs w:val="24"/>
              </w:rPr>
              <w:t>sănătății publice</w:t>
            </w:r>
          </w:p>
          <w:p w14:paraId="430D864F" w14:textId="6C7C1F6B" w:rsidR="00A91AF2" w:rsidRDefault="00A91AF2" w:rsidP="00A91AF2">
            <w:pPr>
              <w:pStyle w:val="ListParagraph"/>
              <w:numPr>
                <w:ilvl w:val="0"/>
                <w:numId w:val="70"/>
              </w:numPr>
              <w:spacing w:before="60"/>
              <w:jc w:val="both"/>
              <w:rPr>
                <w:rFonts w:cstheme="minorHAnsi"/>
                <w:color w:val="002060"/>
                <w:sz w:val="24"/>
                <w:szCs w:val="24"/>
              </w:rPr>
            </w:pPr>
            <w:r w:rsidRPr="00B50CE5">
              <w:rPr>
                <w:rFonts w:cstheme="minorHAnsi"/>
                <w:color w:val="002060"/>
                <w:sz w:val="24"/>
                <w:szCs w:val="24"/>
              </w:rPr>
              <w:t>Centrul regional de sănătate publică din cadrul INSP asigură la nivel teritorial responsabilități precum: supravegherea și controlul bolilor transmisibile, monitorizarea riscurilor</w:t>
            </w:r>
            <w:r w:rsidR="008276B5">
              <w:rPr>
                <w:rFonts w:cstheme="minorHAnsi"/>
                <w:color w:val="002060"/>
                <w:sz w:val="24"/>
                <w:szCs w:val="24"/>
              </w:rPr>
              <w:t xml:space="preserve"> pentru sănătatea publică în aria teritorială</w:t>
            </w:r>
            <w:r w:rsidRPr="00B50CE5">
              <w:rPr>
                <w:rFonts w:cstheme="minorHAnsi"/>
                <w:color w:val="002060"/>
                <w:sz w:val="24"/>
                <w:szCs w:val="24"/>
              </w:rPr>
              <w:t xml:space="preserve">, evaluarea și promovarea stării de sănătate, statistică și informatică în sănătate publică, activități specifice de sănătate publică, adaptate la nevoile locale, efectuează expertize, oferă asistenţă tehnică şi realizează servicii de sănătate publică, la solicitarea unor persoane fizice sau juridice în domeniile de competenţă – </w:t>
            </w:r>
            <w:r w:rsidR="00587C15">
              <w:rPr>
                <w:rFonts w:cstheme="minorHAnsi"/>
                <w:color w:val="002060"/>
                <w:sz w:val="24"/>
                <w:szCs w:val="24"/>
              </w:rPr>
              <w:t>3</w:t>
            </w:r>
            <w:r w:rsidRPr="00B50CE5">
              <w:rPr>
                <w:rFonts w:cstheme="minorHAnsi"/>
                <w:color w:val="002060"/>
                <w:sz w:val="24"/>
                <w:szCs w:val="24"/>
              </w:rPr>
              <w:t xml:space="preserve"> puncte;</w:t>
            </w:r>
            <w:r w:rsidRPr="00B50CE5">
              <w:rPr>
                <w:rFonts w:cstheme="minorHAnsi"/>
                <w:color w:val="002060"/>
                <w:sz w:val="24"/>
                <w:szCs w:val="24"/>
              </w:rPr>
              <w:cr/>
            </w:r>
          </w:p>
          <w:p w14:paraId="78E66A26" w14:textId="59CD9A68" w:rsidR="00A91AF2" w:rsidRPr="00B50CE5" w:rsidRDefault="00A91AF2" w:rsidP="00A91AF2">
            <w:pPr>
              <w:pStyle w:val="ListParagraph"/>
              <w:numPr>
                <w:ilvl w:val="0"/>
                <w:numId w:val="70"/>
              </w:numPr>
              <w:spacing w:before="60"/>
              <w:jc w:val="both"/>
              <w:rPr>
                <w:rFonts w:cstheme="minorHAnsi"/>
                <w:color w:val="002060"/>
                <w:sz w:val="24"/>
                <w:szCs w:val="24"/>
              </w:rPr>
            </w:pPr>
            <w:r w:rsidRPr="00B50CE5">
              <w:rPr>
                <w:rFonts w:cstheme="minorHAnsi"/>
                <w:color w:val="002060"/>
                <w:sz w:val="24"/>
                <w:szCs w:val="24"/>
              </w:rPr>
              <w:t xml:space="preserve">Centrul regional de sănătate publică din cadrul INSP </w:t>
            </w:r>
            <w:r w:rsidRPr="00587C15">
              <w:rPr>
                <w:rFonts w:cstheme="minorHAnsi"/>
                <w:color w:val="002060"/>
                <w:sz w:val="24"/>
                <w:szCs w:val="24"/>
                <w:u w:val="single"/>
              </w:rPr>
              <w:t>NU</w:t>
            </w:r>
            <w:r>
              <w:rPr>
                <w:rFonts w:cstheme="minorHAnsi"/>
                <w:color w:val="002060"/>
                <w:sz w:val="24"/>
                <w:szCs w:val="24"/>
              </w:rPr>
              <w:t xml:space="preserve"> </w:t>
            </w:r>
            <w:r w:rsidRPr="00B50CE5">
              <w:rPr>
                <w:rFonts w:cstheme="minorHAnsi"/>
                <w:color w:val="002060"/>
                <w:sz w:val="24"/>
                <w:szCs w:val="24"/>
              </w:rPr>
              <w:t xml:space="preserve">asigură la nivel teritorial responsabilități precum: supravegherea și controlul bolilor transmisibile, </w:t>
            </w:r>
            <w:r w:rsidR="008276B5" w:rsidRPr="008276B5">
              <w:rPr>
                <w:rFonts w:cstheme="minorHAnsi"/>
                <w:color w:val="002060"/>
                <w:sz w:val="24"/>
                <w:szCs w:val="24"/>
              </w:rPr>
              <w:t>monitorizarea riscurilor pentru sănătatea publică în aria teritorială</w:t>
            </w:r>
            <w:r w:rsidRPr="00B50CE5">
              <w:rPr>
                <w:rFonts w:cstheme="minorHAnsi"/>
                <w:color w:val="002060"/>
                <w:sz w:val="24"/>
                <w:szCs w:val="24"/>
              </w:rPr>
              <w:t xml:space="preserve">, evaluarea și promovarea stării de sănătate, statistică și informatică în sănătate publică, activități specifice de sănătate publică, adaptate la nevoile locale, efectuează expertize, oferă asistență tehnică şi realizează servicii de sănătate publică, la solicitarea unor persoane fizice sau juridice în domeniile de competenţă – </w:t>
            </w:r>
            <w:r w:rsidR="00F44DF2">
              <w:rPr>
                <w:rFonts w:cstheme="minorHAnsi"/>
                <w:color w:val="002060"/>
                <w:sz w:val="24"/>
                <w:szCs w:val="24"/>
              </w:rPr>
              <w:t>0</w:t>
            </w:r>
            <w:r w:rsidRPr="00B50CE5">
              <w:rPr>
                <w:rFonts w:cstheme="minorHAnsi"/>
                <w:color w:val="002060"/>
                <w:sz w:val="24"/>
                <w:szCs w:val="24"/>
              </w:rPr>
              <w:t xml:space="preserve"> puncte; </w:t>
            </w:r>
          </w:p>
          <w:p w14:paraId="487ACFAE" w14:textId="77777777" w:rsidR="00A91AF2" w:rsidRPr="00B17863" w:rsidRDefault="00A91AF2" w:rsidP="002226E7">
            <w:pPr>
              <w:spacing w:before="60"/>
              <w:jc w:val="both"/>
              <w:rPr>
                <w:rFonts w:cstheme="minorHAnsi"/>
                <w:color w:val="002060"/>
                <w:sz w:val="24"/>
                <w:szCs w:val="24"/>
              </w:rPr>
            </w:pPr>
          </w:p>
        </w:tc>
        <w:tc>
          <w:tcPr>
            <w:tcW w:w="1249" w:type="pct"/>
          </w:tcPr>
          <w:p w14:paraId="2A7E13C3" w14:textId="0862216F" w:rsidR="00A91AF2" w:rsidRPr="00B17863" w:rsidRDefault="00A33536" w:rsidP="00CE0CA2">
            <w:pPr>
              <w:spacing w:before="60"/>
              <w:jc w:val="both"/>
              <w:rPr>
                <w:rFonts w:cstheme="minorHAnsi"/>
                <w:color w:val="002060"/>
                <w:sz w:val="24"/>
                <w:szCs w:val="24"/>
              </w:rPr>
            </w:pPr>
            <w:r w:rsidRPr="00A33536">
              <w:rPr>
                <w:rFonts w:cstheme="minorHAnsi"/>
                <w:color w:val="002060"/>
                <w:sz w:val="24"/>
                <w:szCs w:val="24"/>
              </w:rPr>
              <w:t>Anexa 1</w:t>
            </w:r>
            <w:r w:rsidR="005008D6">
              <w:rPr>
                <w:rFonts w:cstheme="minorHAnsi"/>
                <w:color w:val="002060"/>
                <w:sz w:val="24"/>
                <w:szCs w:val="24"/>
              </w:rPr>
              <w:t>4</w:t>
            </w:r>
            <w:r w:rsidRPr="00A33536">
              <w:rPr>
                <w:rFonts w:cstheme="minorHAnsi"/>
                <w:color w:val="002060"/>
                <w:sz w:val="24"/>
                <w:szCs w:val="24"/>
              </w:rPr>
              <w:t>: Tabel centralizator date calcul subcriterii Cererea de finanțare</w:t>
            </w:r>
          </w:p>
        </w:tc>
        <w:tc>
          <w:tcPr>
            <w:tcW w:w="266" w:type="pct"/>
          </w:tcPr>
          <w:p w14:paraId="41C8F99B" w14:textId="7BAF1A0C" w:rsidR="00A91AF2" w:rsidRPr="00B17863" w:rsidRDefault="0010602A" w:rsidP="00CE0CA2">
            <w:pPr>
              <w:spacing w:before="60"/>
              <w:jc w:val="center"/>
              <w:rPr>
                <w:rFonts w:cstheme="minorHAnsi"/>
                <w:color w:val="002060"/>
                <w:sz w:val="24"/>
                <w:szCs w:val="24"/>
              </w:rPr>
            </w:pPr>
            <w:r>
              <w:rPr>
                <w:rFonts w:cstheme="minorHAnsi"/>
                <w:color w:val="002060"/>
                <w:sz w:val="24"/>
                <w:szCs w:val="24"/>
              </w:rPr>
              <w:t>3</w:t>
            </w:r>
          </w:p>
        </w:tc>
        <w:tc>
          <w:tcPr>
            <w:tcW w:w="248" w:type="pct"/>
          </w:tcPr>
          <w:p w14:paraId="561C7A03" w14:textId="77777777" w:rsidR="00A91AF2" w:rsidRPr="00B17863" w:rsidRDefault="00A91AF2" w:rsidP="002226E7">
            <w:pPr>
              <w:spacing w:before="60"/>
              <w:jc w:val="both"/>
              <w:rPr>
                <w:rFonts w:cstheme="minorHAnsi"/>
                <w:color w:val="002060"/>
                <w:sz w:val="24"/>
                <w:szCs w:val="24"/>
              </w:rPr>
            </w:pPr>
          </w:p>
        </w:tc>
      </w:tr>
      <w:tr w:rsidR="006F12D0" w:rsidRPr="00B17863" w14:paraId="2615916F" w14:textId="77777777" w:rsidTr="006F12D0">
        <w:tc>
          <w:tcPr>
            <w:tcW w:w="638" w:type="pct"/>
            <w:shd w:val="clear" w:color="auto" w:fill="auto"/>
          </w:tcPr>
          <w:p w14:paraId="1C642C78" w14:textId="410D0217" w:rsidR="006F12D0" w:rsidRPr="004130F2" w:rsidRDefault="006F12D0" w:rsidP="00E27323">
            <w:pPr>
              <w:spacing w:before="60"/>
              <w:jc w:val="both"/>
              <w:rPr>
                <w:rFonts w:cstheme="minorHAnsi"/>
                <w:color w:val="002060"/>
                <w:sz w:val="24"/>
                <w:szCs w:val="24"/>
              </w:rPr>
            </w:pPr>
            <w:r w:rsidRPr="002E458B">
              <w:rPr>
                <w:rFonts w:cstheme="minorHAnsi"/>
                <w:color w:val="002060"/>
                <w:sz w:val="24"/>
                <w:szCs w:val="24"/>
              </w:rPr>
              <w:t>Subcriteriul 1.</w:t>
            </w:r>
            <w:r>
              <w:rPr>
                <w:rFonts w:cstheme="minorHAnsi"/>
                <w:color w:val="002060"/>
                <w:sz w:val="24"/>
                <w:szCs w:val="24"/>
              </w:rPr>
              <w:t>5</w:t>
            </w:r>
            <w:r w:rsidRPr="002E458B">
              <w:rPr>
                <w:rFonts w:cstheme="minorHAnsi"/>
                <w:color w:val="002060"/>
                <w:sz w:val="24"/>
                <w:szCs w:val="24"/>
              </w:rPr>
              <w:t xml:space="preserve">. </w:t>
            </w:r>
            <w:r>
              <w:rPr>
                <w:rFonts w:cstheme="minorHAnsi"/>
                <w:color w:val="002060"/>
                <w:sz w:val="24"/>
                <w:szCs w:val="24"/>
              </w:rPr>
              <w:t xml:space="preserve">Starea infrastructurii </w:t>
            </w:r>
            <w:r w:rsidRPr="007C43E2">
              <w:rPr>
                <w:rFonts w:cstheme="minorHAnsi"/>
                <w:color w:val="002060"/>
                <w:sz w:val="24"/>
                <w:szCs w:val="24"/>
              </w:rPr>
              <w:t>laboratoarelor</w:t>
            </w:r>
            <w:r>
              <w:rPr>
                <w:rFonts w:cstheme="minorHAnsi"/>
                <w:color w:val="002060"/>
                <w:sz w:val="24"/>
                <w:szCs w:val="24"/>
              </w:rPr>
              <w:t xml:space="preserve"> </w:t>
            </w:r>
            <w:r w:rsidRPr="006F12D0">
              <w:rPr>
                <w:rFonts w:cstheme="minorHAnsi"/>
                <w:color w:val="002060"/>
                <w:sz w:val="24"/>
                <w:szCs w:val="24"/>
              </w:rPr>
              <w:t>centrului regional de sănătate publică</w:t>
            </w:r>
            <w:r>
              <w:rPr>
                <w:rFonts w:cstheme="minorHAnsi"/>
                <w:color w:val="002060"/>
                <w:sz w:val="24"/>
                <w:szCs w:val="24"/>
              </w:rPr>
              <w:t xml:space="preserve"> (INSP)</w:t>
            </w:r>
          </w:p>
        </w:tc>
        <w:tc>
          <w:tcPr>
            <w:tcW w:w="2599" w:type="pct"/>
            <w:gridSpan w:val="2"/>
            <w:shd w:val="clear" w:color="auto" w:fill="auto"/>
          </w:tcPr>
          <w:p w14:paraId="5634FAB6" w14:textId="77777777" w:rsidR="006F12D0" w:rsidRPr="009B4A2E" w:rsidRDefault="006F12D0" w:rsidP="00E27323">
            <w:pPr>
              <w:spacing w:before="60"/>
              <w:jc w:val="both"/>
              <w:rPr>
                <w:rFonts w:cstheme="minorHAnsi"/>
                <w:b/>
                <w:bCs/>
                <w:color w:val="002060"/>
                <w:sz w:val="24"/>
                <w:szCs w:val="24"/>
              </w:rPr>
            </w:pPr>
            <w:bookmarkStart w:id="3" w:name="_Hlk134886492"/>
            <w:r w:rsidRPr="009B4A2E">
              <w:rPr>
                <w:rFonts w:cstheme="minorHAnsi"/>
                <w:b/>
                <w:bCs/>
                <w:color w:val="002060"/>
                <w:sz w:val="24"/>
                <w:szCs w:val="24"/>
              </w:rPr>
              <w:t xml:space="preserve">Vechimea medie a infrastructurii (echipamentelor medicale) </w:t>
            </w:r>
            <w:r>
              <w:rPr>
                <w:rFonts w:cstheme="minorHAnsi"/>
                <w:b/>
                <w:bCs/>
                <w:color w:val="002060"/>
                <w:sz w:val="24"/>
                <w:szCs w:val="24"/>
              </w:rPr>
              <w:t>l</w:t>
            </w:r>
            <w:r w:rsidRPr="006F12D0">
              <w:rPr>
                <w:rFonts w:cstheme="minorHAnsi"/>
                <w:b/>
                <w:bCs/>
                <w:color w:val="002060"/>
                <w:sz w:val="24"/>
                <w:szCs w:val="24"/>
              </w:rPr>
              <w:t>aboratoarel</w:t>
            </w:r>
            <w:r>
              <w:rPr>
                <w:rFonts w:cstheme="minorHAnsi"/>
                <w:b/>
                <w:bCs/>
                <w:color w:val="002060"/>
                <w:sz w:val="24"/>
                <w:szCs w:val="24"/>
              </w:rPr>
              <w:t xml:space="preserve">or </w:t>
            </w:r>
            <w:r w:rsidRPr="006F12D0">
              <w:rPr>
                <w:rFonts w:cstheme="minorHAnsi"/>
                <w:b/>
                <w:bCs/>
                <w:color w:val="002060"/>
                <w:sz w:val="24"/>
                <w:szCs w:val="24"/>
              </w:rPr>
              <w:t xml:space="preserve">centrului regional de sănătate publică </w:t>
            </w:r>
            <w:r>
              <w:rPr>
                <w:rFonts w:cstheme="minorHAnsi"/>
                <w:b/>
                <w:bCs/>
                <w:color w:val="002060"/>
                <w:sz w:val="24"/>
                <w:szCs w:val="24"/>
              </w:rPr>
              <w:t xml:space="preserve"> supuse incluse în investiția propusă</w:t>
            </w:r>
            <w:r w:rsidRPr="009B4A2E">
              <w:rPr>
                <w:rFonts w:cstheme="minorHAnsi"/>
                <w:b/>
                <w:bCs/>
                <w:color w:val="002060"/>
                <w:sz w:val="24"/>
                <w:szCs w:val="24"/>
              </w:rPr>
              <w:t>:</w:t>
            </w:r>
          </w:p>
          <w:bookmarkEnd w:id="3"/>
          <w:p w14:paraId="4982F182" w14:textId="04884AE6" w:rsidR="006F12D0" w:rsidRPr="009B4A2E" w:rsidRDefault="006F12D0" w:rsidP="00E27323">
            <w:pPr>
              <w:pStyle w:val="ListParagraph"/>
              <w:numPr>
                <w:ilvl w:val="0"/>
                <w:numId w:val="1"/>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00E95802" w:rsidRPr="00E95802">
              <w:rPr>
                <w:rFonts w:cstheme="minorHAnsi"/>
                <w:color w:val="002060"/>
                <w:sz w:val="24"/>
                <w:szCs w:val="24"/>
              </w:rPr>
              <w:t>laboratoarelor centrului regional de sănătate publică (INSP)</w:t>
            </w:r>
            <w:r w:rsidR="00E95802">
              <w:rPr>
                <w:rFonts w:cstheme="minorHAnsi"/>
                <w:color w:val="002060"/>
                <w:sz w:val="24"/>
                <w:szCs w:val="24"/>
              </w:rPr>
              <w:t xml:space="preserve"> </w:t>
            </w:r>
            <w:r w:rsidRPr="009B4A2E">
              <w:rPr>
                <w:rFonts w:cstheme="minorHAnsi"/>
                <w:color w:val="002060"/>
                <w:sz w:val="24"/>
                <w:szCs w:val="24"/>
              </w:rPr>
              <w:t xml:space="preserve">este </w:t>
            </w:r>
            <w:r>
              <w:rPr>
                <w:rFonts w:cstheme="minorHAnsi"/>
                <w:color w:val="002060"/>
                <w:sz w:val="24"/>
                <w:szCs w:val="24"/>
              </w:rPr>
              <w:t xml:space="preserve">mai mare sau egală cu </w:t>
            </w:r>
            <w:r w:rsidRPr="009B4A2E">
              <w:rPr>
                <w:rFonts w:cstheme="minorHAnsi"/>
                <w:color w:val="002060"/>
                <w:sz w:val="24"/>
                <w:szCs w:val="24"/>
              </w:rPr>
              <w:t xml:space="preserve">9 ani - </w:t>
            </w:r>
            <w:r>
              <w:rPr>
                <w:rFonts w:cstheme="minorHAnsi"/>
                <w:color w:val="002060"/>
                <w:sz w:val="24"/>
                <w:szCs w:val="24"/>
              </w:rPr>
              <w:t>6</w:t>
            </w:r>
            <w:r w:rsidRPr="009B4A2E">
              <w:rPr>
                <w:rFonts w:cstheme="minorHAnsi"/>
                <w:color w:val="002060"/>
                <w:sz w:val="24"/>
                <w:szCs w:val="24"/>
              </w:rPr>
              <w:t xml:space="preserve"> puncte;</w:t>
            </w:r>
            <w:r>
              <w:rPr>
                <w:rFonts w:cstheme="minorHAnsi"/>
                <w:color w:val="002060"/>
                <w:sz w:val="24"/>
                <w:szCs w:val="24"/>
              </w:rPr>
              <w:t xml:space="preserve"> </w:t>
            </w:r>
          </w:p>
          <w:p w14:paraId="3F77D674" w14:textId="1D0A0D50" w:rsidR="006F12D0" w:rsidRPr="009B4A2E" w:rsidRDefault="006F12D0" w:rsidP="00E27323">
            <w:pPr>
              <w:pStyle w:val="ListParagraph"/>
              <w:numPr>
                <w:ilvl w:val="0"/>
                <w:numId w:val="1"/>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00E95802" w:rsidRPr="00E95802">
              <w:rPr>
                <w:rFonts w:cstheme="minorHAnsi"/>
                <w:color w:val="002060"/>
                <w:sz w:val="24"/>
                <w:szCs w:val="24"/>
              </w:rPr>
              <w:t>laboratoarelor centrului regional de sănătate publică (INSP)</w:t>
            </w:r>
            <w:r w:rsidR="00E95802">
              <w:rPr>
                <w:rFonts w:cstheme="minorHAnsi"/>
                <w:color w:val="002060"/>
                <w:sz w:val="24"/>
                <w:szCs w:val="24"/>
              </w:rPr>
              <w:t xml:space="preserve"> </w:t>
            </w:r>
            <w:r>
              <w:rPr>
                <w:rFonts w:cstheme="minorHAnsi"/>
                <w:color w:val="002060"/>
                <w:sz w:val="24"/>
                <w:szCs w:val="24"/>
              </w:rPr>
              <w:t>este</w:t>
            </w:r>
            <w:r w:rsidRPr="009B4A2E">
              <w:rPr>
                <w:rFonts w:cstheme="minorHAnsi"/>
                <w:color w:val="002060"/>
                <w:sz w:val="24"/>
                <w:szCs w:val="24"/>
              </w:rPr>
              <w:t xml:space="preserve"> </w:t>
            </w:r>
            <w:r>
              <w:rPr>
                <w:rFonts w:cstheme="minorHAnsi"/>
                <w:color w:val="002060"/>
                <w:sz w:val="24"/>
                <w:szCs w:val="24"/>
              </w:rPr>
              <w:t>mai mare sau egală cu 7 ani, dar mai mică de 9</w:t>
            </w:r>
            <w:r w:rsidRPr="009B4A2E">
              <w:rPr>
                <w:rFonts w:cstheme="minorHAnsi"/>
                <w:color w:val="002060"/>
                <w:sz w:val="24"/>
                <w:szCs w:val="24"/>
              </w:rPr>
              <w:t xml:space="preserve"> ani: - </w:t>
            </w:r>
            <w:r>
              <w:rPr>
                <w:rFonts w:cstheme="minorHAnsi"/>
                <w:color w:val="002060"/>
                <w:sz w:val="24"/>
                <w:szCs w:val="24"/>
              </w:rPr>
              <w:t>4</w:t>
            </w:r>
            <w:r w:rsidRPr="009B4A2E">
              <w:rPr>
                <w:rFonts w:cstheme="minorHAnsi"/>
                <w:color w:val="002060"/>
                <w:sz w:val="24"/>
                <w:szCs w:val="24"/>
              </w:rPr>
              <w:t xml:space="preserve"> puncte;</w:t>
            </w:r>
            <w:r>
              <w:rPr>
                <w:rFonts w:cstheme="minorHAnsi"/>
                <w:color w:val="002060"/>
                <w:sz w:val="24"/>
                <w:szCs w:val="24"/>
              </w:rPr>
              <w:t xml:space="preserve"> </w:t>
            </w:r>
          </w:p>
          <w:p w14:paraId="736AEBE4" w14:textId="2991C461" w:rsidR="006F12D0" w:rsidRPr="009B4A2E" w:rsidRDefault="006F12D0" w:rsidP="00E27323">
            <w:pPr>
              <w:pStyle w:val="ListParagraph"/>
              <w:numPr>
                <w:ilvl w:val="0"/>
                <w:numId w:val="1"/>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00E95802" w:rsidRPr="00E95802">
              <w:rPr>
                <w:rFonts w:cstheme="minorHAnsi"/>
                <w:color w:val="002060"/>
                <w:sz w:val="24"/>
                <w:szCs w:val="24"/>
              </w:rPr>
              <w:t>laboratoarelor centrului regional de sănătate publică (INSP)</w:t>
            </w:r>
            <w:r w:rsidR="00E95802">
              <w:rPr>
                <w:rFonts w:cstheme="minorHAnsi"/>
                <w:color w:val="002060"/>
                <w:sz w:val="24"/>
                <w:szCs w:val="24"/>
              </w:rPr>
              <w:t xml:space="preserve"> </w:t>
            </w:r>
            <w:r>
              <w:rPr>
                <w:rFonts w:cstheme="minorHAnsi"/>
                <w:color w:val="002060"/>
                <w:sz w:val="24"/>
                <w:szCs w:val="24"/>
              </w:rPr>
              <w:t>este mai mare sau egală cu 5 ani, dar mai mică  de 7</w:t>
            </w:r>
            <w:r w:rsidRPr="009B4A2E">
              <w:rPr>
                <w:rFonts w:cstheme="minorHAnsi"/>
                <w:color w:val="002060"/>
                <w:sz w:val="24"/>
                <w:szCs w:val="24"/>
              </w:rPr>
              <w:t xml:space="preserve"> ani: - </w:t>
            </w:r>
            <w:r>
              <w:rPr>
                <w:rFonts w:cstheme="minorHAnsi"/>
                <w:color w:val="002060"/>
                <w:sz w:val="24"/>
                <w:szCs w:val="24"/>
              </w:rPr>
              <w:t>2</w:t>
            </w:r>
            <w:r w:rsidRPr="009B4A2E">
              <w:rPr>
                <w:rFonts w:cstheme="minorHAnsi"/>
                <w:color w:val="002060"/>
                <w:sz w:val="24"/>
                <w:szCs w:val="24"/>
              </w:rPr>
              <w:t xml:space="preserve"> puncte;</w:t>
            </w:r>
            <w:r>
              <w:rPr>
                <w:rFonts w:cstheme="minorHAnsi"/>
                <w:color w:val="002060"/>
                <w:sz w:val="24"/>
                <w:szCs w:val="24"/>
              </w:rPr>
              <w:t xml:space="preserve"> </w:t>
            </w:r>
          </w:p>
          <w:p w14:paraId="67E87C2B" w14:textId="4D2F088E" w:rsidR="006F12D0" w:rsidRPr="009B4A2E" w:rsidRDefault="006F12D0" w:rsidP="00E27323">
            <w:pPr>
              <w:pStyle w:val="ListParagraph"/>
              <w:numPr>
                <w:ilvl w:val="0"/>
                <w:numId w:val="1"/>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00E95802" w:rsidRPr="00E95802">
              <w:rPr>
                <w:rFonts w:cstheme="minorHAnsi"/>
                <w:color w:val="002060"/>
                <w:sz w:val="24"/>
                <w:szCs w:val="24"/>
              </w:rPr>
              <w:t>laboratoarelor centrului regional de sănătate publică (INSP)</w:t>
            </w:r>
            <w:r w:rsidR="00E95802">
              <w:rPr>
                <w:rFonts w:cstheme="minorHAnsi"/>
                <w:color w:val="002060"/>
                <w:sz w:val="24"/>
                <w:szCs w:val="24"/>
              </w:rPr>
              <w:t xml:space="preserve"> </w:t>
            </w:r>
            <w:r w:rsidRPr="009B4A2E">
              <w:rPr>
                <w:rFonts w:cstheme="minorHAnsi"/>
                <w:color w:val="002060"/>
                <w:sz w:val="24"/>
                <w:szCs w:val="24"/>
              </w:rPr>
              <w:t xml:space="preserve">este </w:t>
            </w:r>
            <w:r>
              <w:rPr>
                <w:rFonts w:cstheme="minorHAnsi"/>
                <w:color w:val="002060"/>
                <w:sz w:val="24"/>
                <w:szCs w:val="24"/>
              </w:rPr>
              <w:t xml:space="preserve">mai mare sau egală cu </w:t>
            </w:r>
            <w:r w:rsidRPr="009B4A2E">
              <w:rPr>
                <w:rFonts w:cstheme="minorHAnsi"/>
                <w:color w:val="002060"/>
                <w:sz w:val="24"/>
                <w:szCs w:val="24"/>
              </w:rPr>
              <w:t>3</w:t>
            </w:r>
            <w:r>
              <w:rPr>
                <w:rFonts w:cstheme="minorHAnsi"/>
                <w:color w:val="002060"/>
                <w:sz w:val="24"/>
                <w:szCs w:val="24"/>
              </w:rPr>
              <w:t xml:space="preserve"> ani, dar mai mică de 5</w:t>
            </w:r>
            <w:r w:rsidRPr="009B4A2E">
              <w:rPr>
                <w:rFonts w:cstheme="minorHAnsi"/>
                <w:color w:val="002060"/>
                <w:sz w:val="24"/>
                <w:szCs w:val="24"/>
              </w:rPr>
              <w:t xml:space="preserve"> ani: </w:t>
            </w:r>
            <w:r>
              <w:rPr>
                <w:rFonts w:cstheme="minorHAnsi"/>
                <w:color w:val="002060"/>
                <w:sz w:val="24"/>
                <w:szCs w:val="24"/>
              </w:rPr>
              <w:t>1</w:t>
            </w:r>
            <w:r w:rsidRPr="009B4A2E">
              <w:rPr>
                <w:rFonts w:cstheme="minorHAnsi"/>
                <w:color w:val="002060"/>
                <w:sz w:val="24"/>
                <w:szCs w:val="24"/>
              </w:rPr>
              <w:t xml:space="preserve"> punct;</w:t>
            </w:r>
            <w:r>
              <w:rPr>
                <w:rFonts w:cstheme="minorHAnsi"/>
                <w:color w:val="002060"/>
                <w:sz w:val="24"/>
                <w:szCs w:val="24"/>
              </w:rPr>
              <w:t xml:space="preserve"> </w:t>
            </w:r>
          </w:p>
          <w:p w14:paraId="5CF05EA7" w14:textId="43842440" w:rsidR="006F12D0" w:rsidRPr="009B4A2E" w:rsidRDefault="006F12D0" w:rsidP="00E27323">
            <w:pPr>
              <w:pStyle w:val="ListParagraph"/>
              <w:numPr>
                <w:ilvl w:val="0"/>
                <w:numId w:val="1"/>
              </w:numPr>
              <w:spacing w:before="60"/>
              <w:contextualSpacing w:val="0"/>
              <w:jc w:val="both"/>
              <w:rPr>
                <w:rFonts w:cstheme="minorHAnsi"/>
                <w:color w:val="002060"/>
                <w:sz w:val="24"/>
                <w:szCs w:val="24"/>
              </w:rPr>
            </w:pPr>
            <w:r w:rsidRPr="009B4A2E">
              <w:rPr>
                <w:rFonts w:cstheme="minorHAnsi"/>
                <w:color w:val="002060"/>
                <w:sz w:val="24"/>
                <w:szCs w:val="24"/>
              </w:rPr>
              <w:t xml:space="preserve">Vechimea medie a infrastructurii (echipamentelor medicale) </w:t>
            </w:r>
            <w:r w:rsidR="00E95802" w:rsidRPr="00E95802">
              <w:rPr>
                <w:rFonts w:cstheme="minorHAnsi"/>
                <w:color w:val="002060"/>
                <w:sz w:val="24"/>
                <w:szCs w:val="24"/>
              </w:rPr>
              <w:t>laboratoarelor centrului regional de sănătate publică (INSP)</w:t>
            </w:r>
            <w:r w:rsidR="00E95802">
              <w:rPr>
                <w:rFonts w:cstheme="minorHAnsi"/>
                <w:color w:val="002060"/>
                <w:sz w:val="24"/>
                <w:szCs w:val="24"/>
              </w:rPr>
              <w:t xml:space="preserve"> </w:t>
            </w:r>
            <w:r>
              <w:rPr>
                <w:rFonts w:cstheme="minorHAnsi"/>
                <w:color w:val="002060"/>
                <w:sz w:val="24"/>
                <w:szCs w:val="24"/>
              </w:rPr>
              <w:t>este până la</w:t>
            </w:r>
            <w:r w:rsidRPr="009B4A2E">
              <w:rPr>
                <w:rFonts w:cstheme="minorHAnsi"/>
                <w:color w:val="002060"/>
                <w:sz w:val="24"/>
                <w:szCs w:val="24"/>
              </w:rPr>
              <w:t xml:space="preserve"> </w:t>
            </w:r>
            <w:r>
              <w:rPr>
                <w:rFonts w:cstheme="minorHAnsi"/>
                <w:color w:val="002060"/>
                <w:sz w:val="24"/>
                <w:szCs w:val="24"/>
              </w:rPr>
              <w:t xml:space="preserve">3 </w:t>
            </w:r>
            <w:r w:rsidRPr="009B4A2E">
              <w:rPr>
                <w:rFonts w:cstheme="minorHAnsi"/>
                <w:color w:val="002060"/>
                <w:sz w:val="24"/>
                <w:szCs w:val="24"/>
              </w:rPr>
              <w:t>ani: 0 puncte.</w:t>
            </w:r>
            <w:r>
              <w:rPr>
                <w:rFonts w:cstheme="minorHAnsi"/>
                <w:color w:val="002060"/>
                <w:sz w:val="24"/>
                <w:szCs w:val="24"/>
              </w:rPr>
              <w:t xml:space="preserve"> </w:t>
            </w:r>
          </w:p>
          <w:p w14:paraId="1AC9AFBE" w14:textId="77777777" w:rsidR="006F12D0" w:rsidRPr="00B17863" w:rsidRDefault="006F12D0" w:rsidP="00E27323">
            <w:pPr>
              <w:spacing w:before="60"/>
              <w:jc w:val="both"/>
              <w:rPr>
                <w:rFonts w:cstheme="minorHAnsi"/>
                <w:color w:val="002060"/>
                <w:sz w:val="24"/>
                <w:szCs w:val="24"/>
              </w:rPr>
            </w:pPr>
          </w:p>
        </w:tc>
        <w:tc>
          <w:tcPr>
            <w:tcW w:w="1249" w:type="pct"/>
          </w:tcPr>
          <w:p w14:paraId="4667C87E" w14:textId="74A3E21C" w:rsidR="006F12D0" w:rsidRPr="00B17863" w:rsidRDefault="00A33536" w:rsidP="00E27323">
            <w:pPr>
              <w:spacing w:before="60"/>
              <w:jc w:val="both"/>
              <w:rPr>
                <w:rFonts w:cstheme="minorHAnsi"/>
                <w:color w:val="002060"/>
                <w:sz w:val="24"/>
                <w:szCs w:val="24"/>
              </w:rPr>
            </w:pPr>
            <w:r w:rsidRPr="00A33536">
              <w:rPr>
                <w:rFonts w:cstheme="minorHAnsi"/>
                <w:color w:val="002060"/>
                <w:sz w:val="24"/>
                <w:szCs w:val="24"/>
              </w:rPr>
              <w:t>Anexa 1</w:t>
            </w:r>
            <w:r w:rsidR="005008D6">
              <w:rPr>
                <w:rFonts w:cstheme="minorHAnsi"/>
                <w:color w:val="002060"/>
                <w:sz w:val="24"/>
                <w:szCs w:val="24"/>
              </w:rPr>
              <w:t>4</w:t>
            </w:r>
            <w:r w:rsidRPr="00A33536">
              <w:rPr>
                <w:rFonts w:cstheme="minorHAnsi"/>
                <w:color w:val="002060"/>
                <w:sz w:val="24"/>
                <w:szCs w:val="24"/>
              </w:rPr>
              <w:t>: Tabel centralizator date calcul subcriterii Cererea de finanțare</w:t>
            </w:r>
          </w:p>
        </w:tc>
        <w:tc>
          <w:tcPr>
            <w:tcW w:w="266" w:type="pct"/>
          </w:tcPr>
          <w:p w14:paraId="168353A8" w14:textId="6F968FC6" w:rsidR="006F12D0" w:rsidRPr="00B17863" w:rsidRDefault="0010602A" w:rsidP="00E27323">
            <w:pPr>
              <w:spacing w:before="60"/>
              <w:jc w:val="center"/>
              <w:rPr>
                <w:rFonts w:cstheme="minorHAnsi"/>
                <w:color w:val="002060"/>
                <w:sz w:val="24"/>
                <w:szCs w:val="24"/>
              </w:rPr>
            </w:pPr>
            <w:r>
              <w:rPr>
                <w:rFonts w:cstheme="minorHAnsi"/>
                <w:color w:val="002060"/>
                <w:sz w:val="24"/>
                <w:szCs w:val="24"/>
              </w:rPr>
              <w:t>6</w:t>
            </w:r>
          </w:p>
        </w:tc>
        <w:tc>
          <w:tcPr>
            <w:tcW w:w="248" w:type="pct"/>
          </w:tcPr>
          <w:p w14:paraId="472D0B41" w14:textId="77777777" w:rsidR="006F12D0" w:rsidRPr="00B17863" w:rsidRDefault="006F12D0" w:rsidP="00E27323">
            <w:pPr>
              <w:spacing w:before="60"/>
              <w:jc w:val="both"/>
              <w:rPr>
                <w:rFonts w:cstheme="minorHAnsi"/>
                <w:color w:val="002060"/>
                <w:sz w:val="24"/>
                <w:szCs w:val="24"/>
              </w:rPr>
            </w:pPr>
          </w:p>
        </w:tc>
      </w:tr>
      <w:tr w:rsidR="006F12D0" w:rsidRPr="00B17863" w14:paraId="738439C9" w14:textId="77777777" w:rsidTr="006F12D0">
        <w:trPr>
          <w:trHeight w:val="3438"/>
        </w:trPr>
        <w:tc>
          <w:tcPr>
            <w:tcW w:w="638" w:type="pct"/>
            <w:shd w:val="clear" w:color="auto" w:fill="auto"/>
          </w:tcPr>
          <w:p w14:paraId="4B21DD23" w14:textId="4B3514A5" w:rsidR="006F12D0" w:rsidRPr="00B17863" w:rsidRDefault="006F12D0" w:rsidP="00E27323">
            <w:pPr>
              <w:spacing w:before="60"/>
              <w:jc w:val="both"/>
              <w:rPr>
                <w:rFonts w:cstheme="minorHAnsi"/>
                <w:color w:val="002060"/>
                <w:sz w:val="24"/>
                <w:szCs w:val="24"/>
              </w:rPr>
            </w:pPr>
            <w:r w:rsidRPr="00293A1C">
              <w:rPr>
                <w:rFonts w:cstheme="minorHAnsi"/>
                <w:color w:val="002060"/>
                <w:sz w:val="24"/>
                <w:szCs w:val="24"/>
              </w:rPr>
              <w:lastRenderedPageBreak/>
              <w:t>Subcriteriul 1.</w:t>
            </w:r>
            <w:r w:rsidR="00A14E03">
              <w:rPr>
                <w:rFonts w:cstheme="minorHAnsi"/>
                <w:color w:val="002060"/>
                <w:sz w:val="24"/>
                <w:szCs w:val="24"/>
              </w:rPr>
              <w:t>6</w:t>
            </w:r>
            <w:r w:rsidRPr="00293A1C">
              <w:rPr>
                <w:rFonts w:cstheme="minorHAnsi"/>
                <w:color w:val="002060"/>
                <w:sz w:val="24"/>
                <w:szCs w:val="24"/>
              </w:rPr>
              <w:t xml:space="preserve">. Capacitatea </w:t>
            </w:r>
            <w:r>
              <w:rPr>
                <w:rFonts w:cstheme="minorHAnsi"/>
                <w:color w:val="002060"/>
                <w:sz w:val="24"/>
                <w:szCs w:val="24"/>
              </w:rPr>
              <w:t>din punctul de vedere al</w:t>
            </w:r>
            <w:r w:rsidRPr="006F12D0">
              <w:rPr>
                <w:rFonts w:cstheme="minorHAnsi"/>
                <w:color w:val="002060"/>
                <w:sz w:val="24"/>
                <w:szCs w:val="24"/>
              </w:rPr>
              <w:t xml:space="preserve"> </w:t>
            </w:r>
            <w:r w:rsidRPr="00293A1C">
              <w:rPr>
                <w:rFonts w:cstheme="minorHAnsi"/>
                <w:color w:val="002060"/>
                <w:sz w:val="24"/>
                <w:szCs w:val="24"/>
              </w:rPr>
              <w:t>resurs</w:t>
            </w:r>
            <w:r>
              <w:rPr>
                <w:rFonts w:cstheme="minorHAnsi"/>
                <w:color w:val="002060"/>
                <w:sz w:val="24"/>
                <w:szCs w:val="24"/>
              </w:rPr>
              <w:t>ei</w:t>
            </w:r>
            <w:r w:rsidRPr="00293A1C">
              <w:rPr>
                <w:rFonts w:cstheme="minorHAnsi"/>
                <w:color w:val="002060"/>
                <w:sz w:val="24"/>
                <w:szCs w:val="24"/>
              </w:rPr>
              <w:t xml:space="preserve"> uman</w:t>
            </w:r>
            <w:r>
              <w:rPr>
                <w:rFonts w:cstheme="minorHAnsi"/>
                <w:color w:val="002060"/>
                <w:sz w:val="24"/>
                <w:szCs w:val="24"/>
              </w:rPr>
              <w:t>e</w:t>
            </w:r>
            <w:r w:rsidRPr="00293A1C">
              <w:rPr>
                <w:rFonts w:cstheme="minorHAnsi"/>
                <w:color w:val="002060"/>
                <w:sz w:val="24"/>
                <w:szCs w:val="24"/>
              </w:rPr>
              <w:t xml:space="preserve"> disponibil</w:t>
            </w:r>
            <w:r>
              <w:rPr>
                <w:rFonts w:cstheme="minorHAnsi"/>
                <w:color w:val="002060"/>
                <w:sz w:val="24"/>
                <w:szCs w:val="24"/>
              </w:rPr>
              <w:t>e</w:t>
            </w:r>
            <w:r w:rsidRPr="00293A1C">
              <w:rPr>
                <w:rFonts w:cstheme="minorHAnsi"/>
                <w:color w:val="002060"/>
                <w:sz w:val="24"/>
                <w:szCs w:val="24"/>
              </w:rPr>
              <w:t xml:space="preserve"> (medici,</w:t>
            </w:r>
            <w:r>
              <w:rPr>
                <w:rFonts w:cstheme="minorHAnsi"/>
                <w:color w:val="002060"/>
                <w:sz w:val="24"/>
                <w:szCs w:val="24"/>
              </w:rPr>
              <w:t xml:space="preserve"> asistenți medicali</w:t>
            </w:r>
            <w:r w:rsidRPr="00293A1C">
              <w:rPr>
                <w:rFonts w:cstheme="minorHAnsi"/>
                <w:color w:val="002060"/>
                <w:sz w:val="24"/>
                <w:szCs w:val="24"/>
              </w:rPr>
              <w:t xml:space="preserve"> biologi, chimiști, biochimiști, etc) </w:t>
            </w:r>
          </w:p>
        </w:tc>
        <w:tc>
          <w:tcPr>
            <w:tcW w:w="2599" w:type="pct"/>
            <w:gridSpan w:val="2"/>
          </w:tcPr>
          <w:p w14:paraId="5994546C" w14:textId="77777777" w:rsidR="006F12D0" w:rsidRPr="00D815D1" w:rsidRDefault="006F12D0" w:rsidP="00E27323">
            <w:pPr>
              <w:spacing w:before="60"/>
              <w:jc w:val="both"/>
              <w:rPr>
                <w:rFonts w:cstheme="minorHAnsi"/>
                <w:b/>
                <w:bCs/>
                <w:color w:val="002060"/>
                <w:sz w:val="24"/>
                <w:szCs w:val="24"/>
              </w:rPr>
            </w:pPr>
            <w:r w:rsidRPr="00D815D1">
              <w:rPr>
                <w:rFonts w:cstheme="minorHAnsi"/>
                <w:b/>
                <w:bCs/>
                <w:color w:val="002060"/>
                <w:sz w:val="24"/>
                <w:szCs w:val="24"/>
              </w:rPr>
              <w:t>Existen</w:t>
            </w:r>
            <w:r>
              <w:rPr>
                <w:rFonts w:cstheme="minorHAnsi"/>
                <w:b/>
                <w:bCs/>
                <w:color w:val="002060"/>
                <w:sz w:val="24"/>
                <w:szCs w:val="24"/>
              </w:rPr>
              <w:t>ț</w:t>
            </w:r>
            <w:r w:rsidRPr="00D815D1">
              <w:rPr>
                <w:rFonts w:cstheme="minorHAnsi"/>
                <w:b/>
                <w:bCs/>
                <w:color w:val="002060"/>
                <w:sz w:val="24"/>
                <w:szCs w:val="24"/>
              </w:rPr>
              <w:t>a resursei umane care va utiliza noile echipamente/tehnologii</w:t>
            </w:r>
          </w:p>
          <w:p w14:paraId="2A77A0A2" w14:textId="62FF6142" w:rsidR="006F12D0" w:rsidRDefault="00A14E03" w:rsidP="00E27323">
            <w:pPr>
              <w:pStyle w:val="ListParagraph"/>
              <w:numPr>
                <w:ilvl w:val="0"/>
                <w:numId w:val="59"/>
              </w:numPr>
              <w:spacing w:before="60"/>
              <w:contextualSpacing w:val="0"/>
              <w:jc w:val="both"/>
              <w:rPr>
                <w:rFonts w:cstheme="minorHAnsi"/>
                <w:color w:val="002060"/>
                <w:sz w:val="24"/>
                <w:szCs w:val="24"/>
              </w:rPr>
            </w:pPr>
            <w:r>
              <w:rPr>
                <w:rFonts w:cstheme="minorHAnsi"/>
                <w:color w:val="002060"/>
                <w:sz w:val="24"/>
                <w:szCs w:val="24"/>
              </w:rPr>
              <w:t>Centrul Regional de Sănătate Publică (INSP)</w:t>
            </w:r>
            <w:r w:rsidR="006F12D0" w:rsidRPr="00D815D1">
              <w:rPr>
                <w:rFonts w:cstheme="minorHAnsi"/>
                <w:color w:val="002060"/>
                <w:sz w:val="24"/>
                <w:szCs w:val="24"/>
              </w:rPr>
              <w:t xml:space="preserve"> are, la momentul depunerii cererii de finanțare, personal de specialitate medical si paramedical  (ex. medici, asistenți medicali biologi, chimiști, biochimiști, etc etc.) pentru utilizarea infrastructurii și, dac</w:t>
            </w:r>
            <w:r w:rsidR="006F12D0">
              <w:rPr>
                <w:rFonts w:cstheme="minorHAnsi"/>
                <w:color w:val="002060"/>
                <w:sz w:val="24"/>
                <w:szCs w:val="24"/>
              </w:rPr>
              <w:t>ă</w:t>
            </w:r>
            <w:r w:rsidR="006F12D0" w:rsidRPr="00D815D1">
              <w:rPr>
                <w:rFonts w:cstheme="minorHAnsi"/>
                <w:color w:val="002060"/>
                <w:sz w:val="24"/>
                <w:szCs w:val="24"/>
              </w:rPr>
              <w:t xml:space="preserve"> este cazul, pentru utilizarea tehnologiei pe care o achiziționează (laboratoarele </w:t>
            </w:r>
            <w:r>
              <w:rPr>
                <w:rFonts w:cstheme="minorHAnsi"/>
                <w:color w:val="002060"/>
                <w:sz w:val="24"/>
                <w:szCs w:val="24"/>
              </w:rPr>
              <w:t>centrului regional de sănătate publică</w:t>
            </w:r>
            <w:r w:rsidR="006F12D0" w:rsidRPr="00D815D1">
              <w:rPr>
                <w:rFonts w:cstheme="minorHAnsi"/>
                <w:color w:val="002060"/>
                <w:sz w:val="24"/>
                <w:szCs w:val="24"/>
              </w:rPr>
              <w:t xml:space="preserve">) </w:t>
            </w:r>
            <w:r w:rsidR="00587C15">
              <w:rPr>
                <w:rFonts w:cstheme="minorHAnsi"/>
                <w:color w:val="002060"/>
                <w:sz w:val="24"/>
                <w:szCs w:val="24"/>
              </w:rPr>
              <w:t>–</w:t>
            </w:r>
            <w:r w:rsidR="006F12D0" w:rsidRPr="00D815D1">
              <w:rPr>
                <w:rFonts w:cstheme="minorHAnsi"/>
                <w:color w:val="002060"/>
                <w:sz w:val="24"/>
                <w:szCs w:val="24"/>
              </w:rPr>
              <w:t xml:space="preserve"> </w:t>
            </w:r>
            <w:r w:rsidR="00587C15">
              <w:rPr>
                <w:rFonts w:cstheme="minorHAnsi"/>
                <w:color w:val="002060"/>
                <w:sz w:val="24"/>
                <w:szCs w:val="24"/>
              </w:rPr>
              <w:t xml:space="preserve">3 </w:t>
            </w:r>
            <w:r w:rsidR="006F12D0" w:rsidRPr="00D815D1">
              <w:rPr>
                <w:rFonts w:cstheme="minorHAnsi"/>
                <w:color w:val="002060"/>
                <w:sz w:val="24"/>
                <w:szCs w:val="24"/>
              </w:rPr>
              <w:t>puncte</w:t>
            </w:r>
          </w:p>
          <w:p w14:paraId="611BCE1B" w14:textId="77777777" w:rsidR="00A14E03" w:rsidRDefault="00A14E03" w:rsidP="00A14E03">
            <w:pPr>
              <w:pStyle w:val="ListParagraph"/>
              <w:ind w:left="360"/>
              <w:rPr>
                <w:rFonts w:cstheme="minorHAnsi"/>
                <w:color w:val="002060"/>
                <w:sz w:val="24"/>
                <w:szCs w:val="24"/>
              </w:rPr>
            </w:pPr>
          </w:p>
          <w:p w14:paraId="7EB3CCFE" w14:textId="687A766B" w:rsidR="00A14E03" w:rsidRPr="00A14E03" w:rsidRDefault="00A14E03" w:rsidP="0036028E">
            <w:pPr>
              <w:pStyle w:val="ListParagraph"/>
              <w:numPr>
                <w:ilvl w:val="0"/>
                <w:numId w:val="59"/>
              </w:numPr>
              <w:jc w:val="both"/>
              <w:rPr>
                <w:rFonts w:cstheme="minorHAnsi"/>
                <w:color w:val="002060"/>
                <w:sz w:val="24"/>
                <w:szCs w:val="24"/>
              </w:rPr>
            </w:pPr>
            <w:r w:rsidRPr="00A14E03">
              <w:rPr>
                <w:rFonts w:cstheme="minorHAnsi"/>
                <w:color w:val="002060"/>
                <w:sz w:val="24"/>
                <w:szCs w:val="24"/>
              </w:rPr>
              <w:t xml:space="preserve">Centrul Regional de Sănătate Publică (INSP) </w:t>
            </w:r>
            <w:r>
              <w:rPr>
                <w:rFonts w:cstheme="minorHAnsi"/>
                <w:color w:val="002060"/>
                <w:sz w:val="24"/>
                <w:szCs w:val="24"/>
              </w:rPr>
              <w:t xml:space="preserve">NU </w:t>
            </w:r>
            <w:r w:rsidRPr="00A14E03">
              <w:rPr>
                <w:rFonts w:cstheme="minorHAnsi"/>
                <w:color w:val="002060"/>
                <w:sz w:val="24"/>
                <w:szCs w:val="24"/>
              </w:rPr>
              <w:t xml:space="preserve">are, la momentul depunerii cererii de finanțare, personal de specialitate medical si paramedical  (ex. medici, asistenți medicali biologi, chimiști, biochimiști, etc etc.) pentru utilizarea infrastructurii și, dacă este cazul, pentru utilizarea tehnologiei pe care o achiziționează (laboratoarele centrului regional de sănătate publică) - </w:t>
            </w:r>
            <w:r w:rsidR="00F44DF2">
              <w:rPr>
                <w:rFonts w:cstheme="minorHAnsi"/>
                <w:color w:val="002060"/>
                <w:sz w:val="24"/>
                <w:szCs w:val="24"/>
              </w:rPr>
              <w:t>0</w:t>
            </w:r>
            <w:r w:rsidRPr="00A14E03">
              <w:rPr>
                <w:rFonts w:cstheme="minorHAnsi"/>
                <w:color w:val="002060"/>
                <w:sz w:val="24"/>
                <w:szCs w:val="24"/>
              </w:rPr>
              <w:t xml:space="preserve"> puncte</w:t>
            </w:r>
          </w:p>
          <w:p w14:paraId="5EB99965" w14:textId="6D50BD06" w:rsidR="006F12D0" w:rsidRPr="00B17863" w:rsidRDefault="006F12D0" w:rsidP="00E27323">
            <w:pPr>
              <w:spacing w:before="60"/>
              <w:jc w:val="both"/>
              <w:rPr>
                <w:rFonts w:cstheme="minorHAnsi"/>
                <w:color w:val="002060"/>
                <w:sz w:val="24"/>
                <w:szCs w:val="24"/>
              </w:rPr>
            </w:pPr>
          </w:p>
        </w:tc>
        <w:tc>
          <w:tcPr>
            <w:tcW w:w="1249" w:type="pct"/>
          </w:tcPr>
          <w:p w14:paraId="04099379" w14:textId="6685AA03" w:rsidR="006F12D0" w:rsidRPr="00B17863" w:rsidRDefault="005008D6" w:rsidP="00E27323">
            <w:pPr>
              <w:spacing w:before="60"/>
              <w:jc w:val="both"/>
              <w:rPr>
                <w:rFonts w:cstheme="minorHAnsi"/>
                <w:color w:val="002060"/>
                <w:sz w:val="24"/>
                <w:szCs w:val="24"/>
              </w:rPr>
            </w:pPr>
            <w:r w:rsidRPr="005008D6">
              <w:rPr>
                <w:rFonts w:cstheme="minorHAnsi"/>
                <w:color w:val="002060"/>
                <w:sz w:val="24"/>
                <w:szCs w:val="24"/>
              </w:rPr>
              <w:t>Anexa 14: Tabel centralizator date calcul subcriterii Cererea de finanțare</w:t>
            </w:r>
          </w:p>
        </w:tc>
        <w:tc>
          <w:tcPr>
            <w:tcW w:w="266" w:type="pct"/>
          </w:tcPr>
          <w:p w14:paraId="7ACC7467" w14:textId="688F420B" w:rsidR="006F12D0" w:rsidRPr="00B17863" w:rsidRDefault="0010602A" w:rsidP="00E27323">
            <w:pPr>
              <w:spacing w:before="60"/>
              <w:jc w:val="center"/>
              <w:rPr>
                <w:rFonts w:cstheme="minorHAnsi"/>
                <w:color w:val="002060"/>
                <w:sz w:val="24"/>
                <w:szCs w:val="24"/>
              </w:rPr>
            </w:pPr>
            <w:r>
              <w:rPr>
                <w:rFonts w:cstheme="minorHAnsi"/>
                <w:color w:val="002060"/>
                <w:sz w:val="24"/>
                <w:szCs w:val="24"/>
              </w:rPr>
              <w:t>3</w:t>
            </w:r>
          </w:p>
        </w:tc>
        <w:tc>
          <w:tcPr>
            <w:tcW w:w="248" w:type="pct"/>
          </w:tcPr>
          <w:p w14:paraId="7E6B4007" w14:textId="34A00AD6" w:rsidR="006F12D0" w:rsidRPr="00B17863" w:rsidRDefault="006F12D0" w:rsidP="00E27323">
            <w:pPr>
              <w:spacing w:before="60"/>
              <w:jc w:val="right"/>
              <w:rPr>
                <w:rFonts w:cstheme="minorHAnsi"/>
                <w:color w:val="002060"/>
                <w:sz w:val="24"/>
                <w:szCs w:val="24"/>
              </w:rPr>
            </w:pPr>
          </w:p>
        </w:tc>
      </w:tr>
      <w:tr w:rsidR="00A14E03" w:rsidRPr="00B17863" w14:paraId="10BC7C05" w14:textId="77777777" w:rsidTr="00A14E03">
        <w:tc>
          <w:tcPr>
            <w:tcW w:w="638" w:type="pct"/>
            <w:shd w:val="clear" w:color="auto" w:fill="auto"/>
          </w:tcPr>
          <w:p w14:paraId="445BEE35" w14:textId="3A01A9D2" w:rsidR="00A14E03" w:rsidRPr="00B17863" w:rsidRDefault="00A14E03" w:rsidP="00E27323">
            <w:pPr>
              <w:spacing w:before="60"/>
              <w:jc w:val="both"/>
              <w:rPr>
                <w:rFonts w:cstheme="minorHAnsi"/>
                <w:color w:val="002060"/>
                <w:sz w:val="24"/>
                <w:szCs w:val="24"/>
              </w:rPr>
            </w:pPr>
            <w:r w:rsidRPr="002E458B">
              <w:rPr>
                <w:rFonts w:cstheme="minorHAnsi"/>
                <w:color w:val="002060"/>
                <w:sz w:val="24"/>
                <w:szCs w:val="24"/>
              </w:rPr>
              <w:t>Subcriteriul 1.</w:t>
            </w:r>
            <w:r>
              <w:rPr>
                <w:rFonts w:cstheme="minorHAnsi"/>
                <w:color w:val="002060"/>
                <w:sz w:val="24"/>
                <w:szCs w:val="24"/>
              </w:rPr>
              <w:t>7</w:t>
            </w:r>
            <w:r w:rsidRPr="002E458B">
              <w:rPr>
                <w:rFonts w:cstheme="minorHAnsi"/>
                <w:color w:val="002060"/>
                <w:sz w:val="24"/>
                <w:szCs w:val="24"/>
              </w:rPr>
              <w:t>. Finanțări anterioare de tip FEDR de care a beneficiat în ultimii 5 ani unitatea/ structura sanitară  publică</w:t>
            </w:r>
          </w:p>
        </w:tc>
        <w:tc>
          <w:tcPr>
            <w:tcW w:w="2599" w:type="pct"/>
            <w:gridSpan w:val="2"/>
          </w:tcPr>
          <w:p w14:paraId="7273F794" w14:textId="44173E9E" w:rsidR="00A14E03" w:rsidRPr="002E458B" w:rsidRDefault="00A14E03" w:rsidP="00E27323">
            <w:pPr>
              <w:pStyle w:val="ListParagraph"/>
              <w:numPr>
                <w:ilvl w:val="0"/>
                <w:numId w:val="37"/>
              </w:numPr>
              <w:spacing w:before="60"/>
              <w:contextualSpacing w:val="0"/>
              <w:jc w:val="both"/>
              <w:rPr>
                <w:rFonts w:cstheme="minorHAnsi"/>
                <w:color w:val="002060"/>
                <w:sz w:val="24"/>
                <w:szCs w:val="24"/>
              </w:rPr>
            </w:pPr>
            <w:r w:rsidRPr="002E458B">
              <w:rPr>
                <w:rFonts w:cstheme="minorHAnsi"/>
                <w:color w:val="002060"/>
                <w:sz w:val="24"/>
                <w:szCs w:val="24"/>
              </w:rPr>
              <w:t xml:space="preserve">Dacă valoarea totală a investiției/ investițiilor de tip FEDR de care a beneficiat </w:t>
            </w:r>
            <w:r w:rsidRPr="00D815D1">
              <w:rPr>
                <w:rFonts w:cstheme="minorHAnsi"/>
                <w:color w:val="002060"/>
                <w:sz w:val="24"/>
                <w:szCs w:val="24"/>
              </w:rPr>
              <w:t>laborato</w:t>
            </w:r>
            <w:r w:rsidR="0068709A">
              <w:rPr>
                <w:rFonts w:cstheme="minorHAnsi"/>
                <w:color w:val="002060"/>
                <w:sz w:val="24"/>
                <w:szCs w:val="24"/>
              </w:rPr>
              <w:t>arele centrului regional de sănătate publică(INSP)</w:t>
            </w:r>
            <w:r w:rsidRPr="00D815D1">
              <w:rPr>
                <w:rFonts w:cstheme="minorHAnsi"/>
                <w:color w:val="002060"/>
                <w:sz w:val="24"/>
                <w:szCs w:val="24"/>
              </w:rPr>
              <w:t xml:space="preserve"> realizată</w:t>
            </w:r>
            <w:r w:rsidRPr="002E458B">
              <w:rPr>
                <w:rFonts w:cstheme="minorHAnsi"/>
                <w:color w:val="002060"/>
                <w:sz w:val="24"/>
                <w:szCs w:val="24"/>
              </w:rPr>
              <w:t>/ realizate cu fonduri nerambursabile, în perioada 1 ianuarie 201</w:t>
            </w:r>
            <w:r>
              <w:rPr>
                <w:rFonts w:cstheme="minorHAnsi"/>
                <w:color w:val="002060"/>
                <w:sz w:val="24"/>
                <w:szCs w:val="24"/>
              </w:rPr>
              <w:t>9</w:t>
            </w:r>
            <w:r w:rsidRPr="002E458B">
              <w:rPr>
                <w:rFonts w:cstheme="minorHAnsi"/>
                <w:color w:val="002060"/>
                <w:sz w:val="24"/>
                <w:szCs w:val="24"/>
              </w:rPr>
              <w:t>-31 decembrie 202</w:t>
            </w:r>
            <w:r>
              <w:rPr>
                <w:rFonts w:cstheme="minorHAnsi"/>
                <w:color w:val="002060"/>
                <w:sz w:val="24"/>
                <w:szCs w:val="24"/>
              </w:rPr>
              <w:t>3</w:t>
            </w:r>
            <w:r w:rsidRPr="002E458B">
              <w:rPr>
                <w:rFonts w:cstheme="minorHAnsi"/>
                <w:color w:val="002060"/>
                <w:sz w:val="24"/>
                <w:szCs w:val="24"/>
              </w:rPr>
              <w:t xml:space="preserve"> este  &lt; </w:t>
            </w:r>
            <w:r w:rsidR="0010602A">
              <w:rPr>
                <w:rFonts w:cstheme="minorHAnsi"/>
                <w:color w:val="002060"/>
                <w:sz w:val="24"/>
                <w:szCs w:val="24"/>
              </w:rPr>
              <w:t>500.000</w:t>
            </w:r>
            <w:r w:rsidRPr="002E458B">
              <w:rPr>
                <w:rFonts w:cstheme="minorHAnsi"/>
                <w:color w:val="002060"/>
                <w:sz w:val="24"/>
                <w:szCs w:val="24"/>
              </w:rPr>
              <w:t xml:space="preserve"> euro - </w:t>
            </w:r>
            <w:r w:rsidR="0010602A">
              <w:rPr>
                <w:rFonts w:cstheme="minorHAnsi"/>
                <w:color w:val="002060"/>
                <w:sz w:val="24"/>
                <w:szCs w:val="24"/>
              </w:rPr>
              <w:t>7</w:t>
            </w:r>
            <w:r w:rsidRPr="002E458B">
              <w:rPr>
                <w:rFonts w:cstheme="minorHAnsi"/>
                <w:color w:val="002060"/>
                <w:sz w:val="24"/>
                <w:szCs w:val="24"/>
              </w:rPr>
              <w:t xml:space="preserve"> puncte;</w:t>
            </w:r>
          </w:p>
          <w:p w14:paraId="65EDECB6" w14:textId="2B94922D" w:rsidR="00A14E03" w:rsidRPr="002E458B" w:rsidRDefault="00A14E03" w:rsidP="00E27323">
            <w:pPr>
              <w:pStyle w:val="ListParagraph"/>
              <w:numPr>
                <w:ilvl w:val="0"/>
                <w:numId w:val="37"/>
              </w:numPr>
              <w:spacing w:before="60"/>
              <w:contextualSpacing w:val="0"/>
              <w:jc w:val="both"/>
              <w:rPr>
                <w:rFonts w:cstheme="minorHAnsi"/>
                <w:color w:val="002060"/>
                <w:sz w:val="24"/>
                <w:szCs w:val="24"/>
              </w:rPr>
            </w:pPr>
            <w:r w:rsidRPr="002E458B">
              <w:rPr>
                <w:rFonts w:cstheme="minorHAnsi"/>
                <w:color w:val="002060"/>
                <w:sz w:val="24"/>
                <w:szCs w:val="24"/>
              </w:rPr>
              <w:t>Dacă valoarea totală a investiției/ investițiilor de tip FEDR de care a beneficiat</w:t>
            </w:r>
            <w:r>
              <w:t xml:space="preserve"> </w:t>
            </w:r>
            <w:r w:rsidR="0068709A" w:rsidRPr="0068709A">
              <w:rPr>
                <w:rFonts w:cstheme="minorHAnsi"/>
                <w:color w:val="002060"/>
                <w:sz w:val="24"/>
                <w:szCs w:val="24"/>
              </w:rPr>
              <w:t>laboratoarele centrului regional de sănătate publică(INSP)</w:t>
            </w:r>
            <w:r w:rsidR="003A18A8">
              <w:rPr>
                <w:rFonts w:cstheme="minorHAnsi"/>
                <w:color w:val="002060"/>
                <w:sz w:val="24"/>
                <w:szCs w:val="24"/>
              </w:rPr>
              <w:t xml:space="preserve"> </w:t>
            </w:r>
            <w:r w:rsidRPr="002E458B">
              <w:rPr>
                <w:rFonts w:cstheme="minorHAnsi"/>
                <w:color w:val="002060"/>
                <w:sz w:val="24"/>
                <w:szCs w:val="24"/>
              </w:rPr>
              <w:t>realizată/ realizate cu fonduri nerambursabile, în perioada 1 ianuarie 201</w:t>
            </w:r>
            <w:r>
              <w:rPr>
                <w:rFonts w:cstheme="minorHAnsi"/>
                <w:color w:val="002060"/>
                <w:sz w:val="24"/>
                <w:szCs w:val="24"/>
              </w:rPr>
              <w:t>9</w:t>
            </w:r>
            <w:r w:rsidRPr="002E458B">
              <w:rPr>
                <w:rFonts w:cstheme="minorHAnsi"/>
                <w:color w:val="002060"/>
                <w:sz w:val="24"/>
                <w:szCs w:val="24"/>
              </w:rPr>
              <w:t>-31 decembrie 202</w:t>
            </w:r>
            <w:r>
              <w:rPr>
                <w:rFonts w:cstheme="minorHAnsi"/>
                <w:color w:val="002060"/>
                <w:sz w:val="24"/>
                <w:szCs w:val="24"/>
              </w:rPr>
              <w:t>3</w:t>
            </w:r>
            <w:r w:rsidRPr="002E458B">
              <w:rPr>
                <w:rFonts w:cstheme="minorHAnsi"/>
                <w:color w:val="002060"/>
                <w:sz w:val="24"/>
                <w:szCs w:val="24"/>
              </w:rPr>
              <w:t xml:space="preserve"> este  ≥ </w:t>
            </w:r>
            <w:r w:rsidR="0010602A">
              <w:rPr>
                <w:rFonts w:cstheme="minorHAnsi"/>
                <w:color w:val="002060"/>
                <w:sz w:val="24"/>
                <w:szCs w:val="24"/>
              </w:rPr>
              <w:t>500.000</w:t>
            </w:r>
            <w:r w:rsidRPr="002E458B">
              <w:rPr>
                <w:rFonts w:cstheme="minorHAnsi"/>
                <w:color w:val="002060"/>
                <w:sz w:val="24"/>
                <w:szCs w:val="24"/>
              </w:rPr>
              <w:t xml:space="preserve"> euro  și  &lt;</w:t>
            </w:r>
            <w:r w:rsidR="0010602A">
              <w:rPr>
                <w:rFonts w:cstheme="minorHAnsi"/>
                <w:color w:val="002060"/>
                <w:sz w:val="24"/>
                <w:szCs w:val="24"/>
              </w:rPr>
              <w:t>1</w:t>
            </w:r>
            <w:r w:rsidRPr="002E458B">
              <w:rPr>
                <w:rFonts w:cstheme="minorHAnsi"/>
                <w:color w:val="002060"/>
                <w:sz w:val="24"/>
                <w:szCs w:val="24"/>
              </w:rPr>
              <w:t xml:space="preserve"> milio</w:t>
            </w:r>
            <w:r w:rsidR="0010602A">
              <w:rPr>
                <w:rFonts w:cstheme="minorHAnsi"/>
                <w:color w:val="002060"/>
                <w:sz w:val="24"/>
                <w:szCs w:val="24"/>
              </w:rPr>
              <w:t>n</w:t>
            </w:r>
            <w:r w:rsidRPr="002E458B">
              <w:rPr>
                <w:rFonts w:cstheme="minorHAnsi"/>
                <w:color w:val="002060"/>
                <w:sz w:val="24"/>
                <w:szCs w:val="24"/>
              </w:rPr>
              <w:t xml:space="preserve"> euro  - </w:t>
            </w:r>
            <w:r w:rsidR="0010602A">
              <w:rPr>
                <w:rFonts w:cstheme="minorHAnsi"/>
                <w:color w:val="002060"/>
                <w:sz w:val="24"/>
                <w:szCs w:val="24"/>
              </w:rPr>
              <w:t xml:space="preserve">5 </w:t>
            </w:r>
            <w:r w:rsidRPr="002E458B">
              <w:rPr>
                <w:rFonts w:cstheme="minorHAnsi"/>
                <w:color w:val="002060"/>
                <w:sz w:val="24"/>
                <w:szCs w:val="24"/>
              </w:rPr>
              <w:t>puncte;</w:t>
            </w:r>
          </w:p>
          <w:p w14:paraId="739EFD5F" w14:textId="72A0FB4F" w:rsidR="00A14E03" w:rsidRPr="002E458B" w:rsidRDefault="00A14E03" w:rsidP="00E27323">
            <w:pPr>
              <w:pStyle w:val="ListParagraph"/>
              <w:numPr>
                <w:ilvl w:val="0"/>
                <w:numId w:val="37"/>
              </w:numPr>
              <w:spacing w:before="60"/>
              <w:contextualSpacing w:val="0"/>
              <w:jc w:val="both"/>
              <w:rPr>
                <w:rFonts w:cstheme="minorHAnsi"/>
                <w:color w:val="002060"/>
                <w:sz w:val="24"/>
                <w:szCs w:val="24"/>
              </w:rPr>
            </w:pPr>
            <w:r w:rsidRPr="002E458B">
              <w:rPr>
                <w:rFonts w:cstheme="minorHAnsi"/>
                <w:color w:val="002060"/>
                <w:sz w:val="24"/>
                <w:szCs w:val="24"/>
              </w:rPr>
              <w:t>Dacă valoarea totală a investiției/ investițiilor de tip FEDR de care a</w:t>
            </w:r>
            <w:r w:rsidR="0068709A">
              <w:rPr>
                <w:rFonts w:cstheme="minorHAnsi"/>
                <w:color w:val="002060"/>
                <w:sz w:val="24"/>
                <w:szCs w:val="24"/>
              </w:rPr>
              <w:t xml:space="preserve"> a beneficiat </w:t>
            </w:r>
            <w:r w:rsidRPr="002E458B">
              <w:rPr>
                <w:rFonts w:cstheme="minorHAnsi"/>
                <w:color w:val="002060"/>
                <w:sz w:val="24"/>
                <w:szCs w:val="24"/>
              </w:rPr>
              <w:t xml:space="preserve"> </w:t>
            </w:r>
            <w:r w:rsidR="0068709A" w:rsidRPr="0068709A">
              <w:rPr>
                <w:rFonts w:cstheme="minorHAnsi"/>
                <w:color w:val="002060"/>
                <w:sz w:val="24"/>
                <w:szCs w:val="24"/>
              </w:rPr>
              <w:t>laboratoarele centrului regional de sănătate publică(INSP)</w:t>
            </w:r>
            <w:r w:rsidR="0068709A">
              <w:rPr>
                <w:rFonts w:cstheme="minorHAnsi"/>
                <w:color w:val="002060"/>
                <w:sz w:val="24"/>
                <w:szCs w:val="24"/>
              </w:rPr>
              <w:t xml:space="preserve"> </w:t>
            </w:r>
            <w:r w:rsidRPr="002E458B">
              <w:rPr>
                <w:rFonts w:cstheme="minorHAnsi"/>
                <w:color w:val="002060"/>
                <w:sz w:val="24"/>
                <w:szCs w:val="24"/>
              </w:rPr>
              <w:t>realizată/ realizate cu fonduri nerambursabile, în perioada 1 ianuarie 201</w:t>
            </w:r>
            <w:r>
              <w:rPr>
                <w:rFonts w:cstheme="minorHAnsi"/>
                <w:color w:val="002060"/>
                <w:sz w:val="24"/>
                <w:szCs w:val="24"/>
              </w:rPr>
              <w:t>9</w:t>
            </w:r>
            <w:r w:rsidRPr="002E458B">
              <w:rPr>
                <w:rFonts w:cstheme="minorHAnsi"/>
                <w:color w:val="002060"/>
                <w:sz w:val="24"/>
                <w:szCs w:val="24"/>
              </w:rPr>
              <w:t>-31 decembrie 202</w:t>
            </w:r>
            <w:r>
              <w:rPr>
                <w:rFonts w:cstheme="minorHAnsi"/>
                <w:color w:val="002060"/>
                <w:sz w:val="24"/>
                <w:szCs w:val="24"/>
              </w:rPr>
              <w:t>3</w:t>
            </w:r>
            <w:r w:rsidRPr="002E458B">
              <w:rPr>
                <w:rFonts w:cstheme="minorHAnsi"/>
                <w:color w:val="002060"/>
                <w:sz w:val="24"/>
                <w:szCs w:val="24"/>
              </w:rPr>
              <w:t xml:space="preserve"> este  </w:t>
            </w:r>
            <w:r w:rsidR="0010602A" w:rsidRPr="0010602A">
              <w:rPr>
                <w:rFonts w:cstheme="minorHAnsi"/>
                <w:color w:val="002060"/>
                <w:sz w:val="24"/>
                <w:szCs w:val="24"/>
              </w:rPr>
              <w:t xml:space="preserve">≥ 1 milioane euro  și  &lt;2 milioane euro  </w:t>
            </w:r>
            <w:r w:rsidRPr="002E458B">
              <w:rPr>
                <w:rFonts w:cstheme="minorHAnsi"/>
                <w:color w:val="002060"/>
                <w:sz w:val="24"/>
                <w:szCs w:val="24"/>
              </w:rPr>
              <w:t xml:space="preserve">- </w:t>
            </w:r>
            <w:r w:rsidR="0010602A">
              <w:rPr>
                <w:rFonts w:cstheme="minorHAnsi"/>
                <w:color w:val="002060"/>
                <w:sz w:val="24"/>
                <w:szCs w:val="24"/>
              </w:rPr>
              <w:t>3</w:t>
            </w:r>
            <w:r w:rsidRPr="002E458B">
              <w:rPr>
                <w:rFonts w:cstheme="minorHAnsi"/>
                <w:color w:val="002060"/>
                <w:sz w:val="24"/>
                <w:szCs w:val="24"/>
              </w:rPr>
              <w:t xml:space="preserve"> punct</w:t>
            </w:r>
            <w:r w:rsidR="00587C15">
              <w:rPr>
                <w:rFonts w:cstheme="minorHAnsi"/>
                <w:color w:val="002060"/>
                <w:sz w:val="24"/>
                <w:szCs w:val="24"/>
              </w:rPr>
              <w:t>e</w:t>
            </w:r>
            <w:r w:rsidRPr="002E458B">
              <w:rPr>
                <w:rFonts w:cstheme="minorHAnsi"/>
                <w:color w:val="002060"/>
                <w:sz w:val="24"/>
                <w:szCs w:val="24"/>
              </w:rPr>
              <w:t>;</w:t>
            </w:r>
          </w:p>
          <w:p w14:paraId="50840C60" w14:textId="771B6FE7" w:rsidR="0010602A" w:rsidRPr="002E458B" w:rsidRDefault="0010602A" w:rsidP="0010602A">
            <w:pPr>
              <w:pStyle w:val="ListParagraph"/>
              <w:numPr>
                <w:ilvl w:val="0"/>
                <w:numId w:val="37"/>
              </w:numPr>
              <w:spacing w:before="60"/>
              <w:contextualSpacing w:val="0"/>
              <w:jc w:val="both"/>
              <w:rPr>
                <w:rFonts w:cstheme="minorHAnsi"/>
                <w:color w:val="002060"/>
                <w:sz w:val="24"/>
                <w:szCs w:val="24"/>
              </w:rPr>
            </w:pPr>
            <w:r w:rsidRPr="002E458B">
              <w:rPr>
                <w:rFonts w:cstheme="minorHAnsi"/>
                <w:color w:val="002060"/>
                <w:sz w:val="24"/>
                <w:szCs w:val="24"/>
              </w:rPr>
              <w:t>Dacă valoarea totală a investiției/ investițiilor de tip FEDR de care a</w:t>
            </w:r>
            <w:r>
              <w:rPr>
                <w:rFonts w:cstheme="minorHAnsi"/>
                <w:color w:val="002060"/>
                <w:sz w:val="24"/>
                <w:szCs w:val="24"/>
              </w:rPr>
              <w:t xml:space="preserve"> a beneficiat </w:t>
            </w:r>
            <w:r w:rsidRPr="002E458B">
              <w:rPr>
                <w:rFonts w:cstheme="minorHAnsi"/>
                <w:color w:val="002060"/>
                <w:sz w:val="24"/>
                <w:szCs w:val="24"/>
              </w:rPr>
              <w:t xml:space="preserve"> </w:t>
            </w:r>
            <w:r w:rsidRPr="0068709A">
              <w:rPr>
                <w:rFonts w:cstheme="minorHAnsi"/>
                <w:color w:val="002060"/>
                <w:sz w:val="24"/>
                <w:szCs w:val="24"/>
              </w:rPr>
              <w:t>laboratoarele centrului regional de sănătate publică(INSP)</w:t>
            </w:r>
            <w:r>
              <w:rPr>
                <w:rFonts w:cstheme="minorHAnsi"/>
                <w:color w:val="002060"/>
                <w:sz w:val="24"/>
                <w:szCs w:val="24"/>
              </w:rPr>
              <w:t xml:space="preserve"> </w:t>
            </w:r>
            <w:r w:rsidRPr="002E458B">
              <w:rPr>
                <w:rFonts w:cstheme="minorHAnsi"/>
                <w:color w:val="002060"/>
                <w:sz w:val="24"/>
                <w:szCs w:val="24"/>
              </w:rPr>
              <w:t>realizată/ realizate cu fonduri nerambursabile, în perioada 1 ianuarie 201</w:t>
            </w:r>
            <w:r>
              <w:rPr>
                <w:rFonts w:cstheme="minorHAnsi"/>
                <w:color w:val="002060"/>
                <w:sz w:val="24"/>
                <w:szCs w:val="24"/>
              </w:rPr>
              <w:t>9</w:t>
            </w:r>
            <w:r w:rsidRPr="002E458B">
              <w:rPr>
                <w:rFonts w:cstheme="minorHAnsi"/>
                <w:color w:val="002060"/>
                <w:sz w:val="24"/>
                <w:szCs w:val="24"/>
              </w:rPr>
              <w:t>-31 decembrie 202</w:t>
            </w:r>
            <w:r>
              <w:rPr>
                <w:rFonts w:cstheme="minorHAnsi"/>
                <w:color w:val="002060"/>
                <w:sz w:val="24"/>
                <w:szCs w:val="24"/>
              </w:rPr>
              <w:t>3</w:t>
            </w:r>
            <w:r w:rsidRPr="002E458B">
              <w:rPr>
                <w:rFonts w:cstheme="minorHAnsi"/>
                <w:color w:val="002060"/>
                <w:sz w:val="24"/>
                <w:szCs w:val="24"/>
              </w:rPr>
              <w:t xml:space="preserve"> este  ≥ 2 milioane euro  și  &lt;3 milioane euro  - </w:t>
            </w:r>
            <w:r w:rsidR="00587C15">
              <w:rPr>
                <w:rFonts w:cstheme="minorHAnsi"/>
                <w:color w:val="002060"/>
                <w:sz w:val="24"/>
                <w:szCs w:val="24"/>
              </w:rPr>
              <w:t>1</w:t>
            </w:r>
            <w:r w:rsidRPr="002E458B">
              <w:rPr>
                <w:rFonts w:cstheme="minorHAnsi"/>
                <w:color w:val="002060"/>
                <w:sz w:val="24"/>
                <w:szCs w:val="24"/>
              </w:rPr>
              <w:t xml:space="preserve"> punct;</w:t>
            </w:r>
          </w:p>
          <w:p w14:paraId="45622928" w14:textId="1B3D49DB" w:rsidR="00A14E03" w:rsidRPr="0010602A" w:rsidRDefault="00A14E03" w:rsidP="0010602A">
            <w:pPr>
              <w:pStyle w:val="ListParagraph"/>
              <w:numPr>
                <w:ilvl w:val="0"/>
                <w:numId w:val="37"/>
              </w:numPr>
              <w:spacing w:before="60"/>
              <w:contextualSpacing w:val="0"/>
              <w:jc w:val="both"/>
              <w:rPr>
                <w:rFonts w:cstheme="minorHAnsi"/>
                <w:color w:val="002060"/>
                <w:sz w:val="24"/>
                <w:szCs w:val="24"/>
              </w:rPr>
            </w:pPr>
            <w:r w:rsidRPr="0010602A">
              <w:rPr>
                <w:rFonts w:cstheme="minorHAnsi"/>
                <w:color w:val="002060"/>
                <w:sz w:val="24"/>
                <w:szCs w:val="24"/>
              </w:rPr>
              <w:t xml:space="preserve">Dacă valoarea totală a investiției/ investițiilor de tip FEDR de care a beneficiat </w:t>
            </w:r>
            <w:r w:rsidR="0068709A" w:rsidRPr="0010602A">
              <w:rPr>
                <w:rFonts w:cstheme="minorHAnsi"/>
                <w:color w:val="002060"/>
                <w:sz w:val="24"/>
                <w:szCs w:val="24"/>
              </w:rPr>
              <w:t>laboratoarele centrului regional de sănătate publică(INSP)</w:t>
            </w:r>
            <w:r w:rsidRPr="0010602A">
              <w:rPr>
                <w:rFonts w:cstheme="minorHAnsi"/>
                <w:color w:val="002060"/>
                <w:sz w:val="24"/>
                <w:szCs w:val="24"/>
              </w:rPr>
              <w:t xml:space="preserve"> realizată/ realizate cu fonduri nerambursabile, în perioada 1 ianuarie 2019-31 decembrie 2023 este  ≥ 3 milioane euro  - 0 puncte.</w:t>
            </w:r>
          </w:p>
        </w:tc>
        <w:tc>
          <w:tcPr>
            <w:tcW w:w="1249" w:type="pct"/>
          </w:tcPr>
          <w:p w14:paraId="6E6E23FB" w14:textId="729EED74" w:rsidR="00A14E03" w:rsidRPr="00B17863" w:rsidRDefault="00A14E03" w:rsidP="00E27323">
            <w:pPr>
              <w:spacing w:before="60"/>
              <w:jc w:val="both"/>
              <w:outlineLvl w:val="0"/>
              <w:rPr>
                <w:rFonts w:cstheme="minorHAnsi"/>
                <w:iCs/>
                <w:color w:val="002060"/>
                <w:sz w:val="24"/>
                <w:szCs w:val="24"/>
              </w:rPr>
            </w:pPr>
            <w:r w:rsidRPr="00B17863">
              <w:rPr>
                <w:rFonts w:cstheme="minorHAnsi"/>
                <w:color w:val="002060"/>
                <w:sz w:val="24"/>
                <w:szCs w:val="24"/>
              </w:rPr>
              <w:t xml:space="preserve">Anexa </w:t>
            </w:r>
            <w:r w:rsidR="0068709A">
              <w:rPr>
                <w:rFonts w:cstheme="minorHAnsi"/>
                <w:color w:val="002060"/>
                <w:sz w:val="24"/>
                <w:szCs w:val="24"/>
              </w:rPr>
              <w:t>5</w:t>
            </w:r>
            <w:r w:rsidRPr="00B17863">
              <w:rPr>
                <w:rFonts w:cstheme="minorHAnsi"/>
                <w:color w:val="002060"/>
                <w:sz w:val="24"/>
                <w:szCs w:val="24"/>
              </w:rPr>
              <w:t xml:space="preserve">: </w:t>
            </w:r>
            <w:bookmarkStart w:id="4" w:name="_Toc135063035"/>
            <w:bookmarkStart w:id="5" w:name="_Toc141691727"/>
            <w:r w:rsidRPr="00B17863">
              <w:rPr>
                <w:rFonts w:cstheme="minorHAnsi"/>
                <w:iCs/>
                <w:color w:val="002060"/>
                <w:sz w:val="24"/>
                <w:szCs w:val="24"/>
              </w:rPr>
              <w:t>Finanțări anterioare de tip FEDR</w:t>
            </w:r>
            <w:bookmarkEnd w:id="4"/>
            <w:bookmarkEnd w:id="5"/>
          </w:p>
          <w:p w14:paraId="2259A1C6" w14:textId="1267507E" w:rsidR="00A14E03" w:rsidRPr="00B17863" w:rsidRDefault="00A14E03" w:rsidP="00E27323">
            <w:pPr>
              <w:spacing w:before="60"/>
              <w:jc w:val="both"/>
              <w:rPr>
                <w:rFonts w:cstheme="minorHAnsi"/>
                <w:color w:val="002060"/>
                <w:sz w:val="24"/>
                <w:szCs w:val="24"/>
              </w:rPr>
            </w:pPr>
          </w:p>
        </w:tc>
        <w:tc>
          <w:tcPr>
            <w:tcW w:w="266" w:type="pct"/>
          </w:tcPr>
          <w:p w14:paraId="639FFF05" w14:textId="1D655CD2" w:rsidR="00A14E03" w:rsidRPr="00B17863" w:rsidRDefault="0068709A" w:rsidP="00E27323">
            <w:pPr>
              <w:spacing w:before="60"/>
              <w:jc w:val="center"/>
              <w:rPr>
                <w:rFonts w:cstheme="minorHAnsi"/>
                <w:color w:val="002060"/>
                <w:sz w:val="24"/>
                <w:szCs w:val="24"/>
              </w:rPr>
            </w:pPr>
            <w:r>
              <w:rPr>
                <w:rFonts w:cstheme="minorHAnsi"/>
                <w:color w:val="002060"/>
                <w:sz w:val="24"/>
                <w:szCs w:val="24"/>
              </w:rPr>
              <w:t>7</w:t>
            </w:r>
          </w:p>
        </w:tc>
        <w:tc>
          <w:tcPr>
            <w:tcW w:w="248" w:type="pct"/>
          </w:tcPr>
          <w:p w14:paraId="0C0757B5" w14:textId="77777777" w:rsidR="00A14E03" w:rsidRPr="00B17863" w:rsidRDefault="00A14E03" w:rsidP="00E27323">
            <w:pPr>
              <w:spacing w:before="60"/>
              <w:jc w:val="right"/>
              <w:rPr>
                <w:rFonts w:cstheme="minorHAnsi"/>
                <w:color w:val="002060"/>
                <w:sz w:val="24"/>
                <w:szCs w:val="24"/>
              </w:rPr>
            </w:pPr>
          </w:p>
        </w:tc>
      </w:tr>
      <w:tr w:rsidR="00E27323" w:rsidRPr="00B17863" w14:paraId="24D5D793" w14:textId="77777777" w:rsidTr="00540887">
        <w:tc>
          <w:tcPr>
            <w:tcW w:w="4486" w:type="pct"/>
            <w:gridSpan w:val="4"/>
            <w:shd w:val="clear" w:color="auto" w:fill="F7CAAC" w:themeFill="accent2" w:themeFillTint="66"/>
          </w:tcPr>
          <w:p w14:paraId="3AC9D20C" w14:textId="38CBE188" w:rsidR="00E27323" w:rsidRPr="00B17863" w:rsidRDefault="00E27323" w:rsidP="00E27323">
            <w:pPr>
              <w:spacing w:before="60"/>
              <w:jc w:val="both"/>
              <w:rPr>
                <w:rFonts w:cstheme="minorHAnsi"/>
                <w:color w:val="002060"/>
                <w:sz w:val="24"/>
                <w:szCs w:val="24"/>
              </w:rPr>
            </w:pPr>
            <w:bookmarkStart w:id="6" w:name="RANGE!A8"/>
            <w:r w:rsidRPr="00B17863">
              <w:rPr>
                <w:rFonts w:cstheme="minorHAnsi"/>
                <w:b/>
                <w:bCs/>
                <w:color w:val="C00000"/>
                <w:sz w:val="24"/>
                <w:szCs w:val="24"/>
              </w:rPr>
              <w:t>Criteriul 2. Maturitatea pregătirii proiectului</w:t>
            </w:r>
            <w:bookmarkEnd w:id="6"/>
          </w:p>
        </w:tc>
        <w:tc>
          <w:tcPr>
            <w:tcW w:w="266" w:type="pct"/>
            <w:shd w:val="clear" w:color="auto" w:fill="F7CAAC" w:themeFill="accent2" w:themeFillTint="66"/>
          </w:tcPr>
          <w:p w14:paraId="6B8BEAF3" w14:textId="5E6699B9" w:rsidR="00E27323" w:rsidRPr="00B17863" w:rsidRDefault="00E27323" w:rsidP="00E27323">
            <w:pPr>
              <w:spacing w:before="60"/>
              <w:jc w:val="center"/>
              <w:rPr>
                <w:rFonts w:cstheme="minorHAnsi"/>
                <w:b/>
                <w:bCs/>
                <w:color w:val="C00000"/>
                <w:sz w:val="24"/>
                <w:szCs w:val="24"/>
              </w:rPr>
            </w:pPr>
            <w:r w:rsidRPr="00B17863">
              <w:rPr>
                <w:rFonts w:cstheme="minorHAnsi"/>
                <w:b/>
                <w:bCs/>
                <w:color w:val="C00000"/>
                <w:sz w:val="24"/>
                <w:szCs w:val="24"/>
              </w:rPr>
              <w:t>20</w:t>
            </w:r>
          </w:p>
        </w:tc>
        <w:tc>
          <w:tcPr>
            <w:tcW w:w="248" w:type="pct"/>
            <w:shd w:val="clear" w:color="auto" w:fill="F7CAAC" w:themeFill="accent2" w:themeFillTint="66"/>
          </w:tcPr>
          <w:p w14:paraId="71C16F40" w14:textId="212449B1" w:rsidR="00E27323" w:rsidRPr="00B17863" w:rsidRDefault="00E27323" w:rsidP="00E27323">
            <w:pPr>
              <w:spacing w:before="60"/>
              <w:jc w:val="center"/>
              <w:rPr>
                <w:rFonts w:cstheme="minorHAnsi"/>
                <w:b/>
                <w:bCs/>
                <w:color w:val="C00000"/>
                <w:sz w:val="24"/>
                <w:szCs w:val="24"/>
              </w:rPr>
            </w:pPr>
            <w:r w:rsidRPr="00B17863">
              <w:rPr>
                <w:rFonts w:cstheme="minorHAnsi"/>
                <w:b/>
                <w:bCs/>
                <w:color w:val="C00000"/>
                <w:sz w:val="24"/>
                <w:szCs w:val="24"/>
              </w:rPr>
              <w:t>0</w:t>
            </w:r>
          </w:p>
        </w:tc>
      </w:tr>
      <w:tr w:rsidR="00587C15" w:rsidRPr="00B17863" w14:paraId="7C13C934" w14:textId="77777777" w:rsidTr="00587C15">
        <w:tc>
          <w:tcPr>
            <w:tcW w:w="638" w:type="pct"/>
            <w:shd w:val="clear" w:color="auto" w:fill="auto"/>
          </w:tcPr>
          <w:p w14:paraId="487CBC74" w14:textId="13D2FC8F" w:rsidR="00587C15" w:rsidRPr="00B17863" w:rsidRDefault="00587C15" w:rsidP="00E27323">
            <w:pPr>
              <w:spacing w:before="60"/>
              <w:rPr>
                <w:rFonts w:eastAsia="Times New Roman" w:cstheme="minorHAnsi"/>
                <w:sz w:val="24"/>
                <w:szCs w:val="24"/>
                <w:lang w:eastAsia="ro-RO"/>
              </w:rPr>
            </w:pPr>
            <w:r w:rsidRPr="00B17863">
              <w:rPr>
                <w:rFonts w:cstheme="minorHAnsi"/>
                <w:color w:val="002060"/>
                <w:sz w:val="24"/>
                <w:szCs w:val="24"/>
              </w:rPr>
              <w:t>Subcriteriul 2.1. Maturitatea pregătirii proiectului</w:t>
            </w:r>
          </w:p>
        </w:tc>
        <w:tc>
          <w:tcPr>
            <w:tcW w:w="2599" w:type="pct"/>
            <w:gridSpan w:val="2"/>
          </w:tcPr>
          <w:p w14:paraId="15DB66A1" w14:textId="77777777" w:rsidR="00587C15" w:rsidRPr="00B17863" w:rsidRDefault="00587C15" w:rsidP="00E27323">
            <w:pPr>
              <w:pStyle w:val="Default"/>
              <w:numPr>
                <w:ilvl w:val="0"/>
                <w:numId w:val="17"/>
              </w:numPr>
              <w:spacing w:before="60"/>
              <w:jc w:val="both"/>
              <w:rPr>
                <w:rFonts w:asciiTheme="minorHAnsi" w:hAnsiTheme="minorHAnsi" w:cstheme="minorHAnsi"/>
                <w:color w:val="002060"/>
              </w:rPr>
            </w:pPr>
            <w:r w:rsidRPr="00B17863">
              <w:rPr>
                <w:rFonts w:asciiTheme="minorHAnsi" w:hAnsiTheme="minorHAnsi" w:cstheme="minorHAnsi"/>
                <w:color w:val="002060"/>
              </w:rPr>
              <w:t>Proiectul are contractul de execuție semnat -20 puncte.</w:t>
            </w:r>
          </w:p>
          <w:p w14:paraId="1CFCF260" w14:textId="77777777" w:rsidR="00587C15" w:rsidRPr="00B17863" w:rsidRDefault="00587C15" w:rsidP="00E27323">
            <w:pPr>
              <w:pStyle w:val="Default"/>
              <w:numPr>
                <w:ilvl w:val="0"/>
                <w:numId w:val="17"/>
              </w:numPr>
              <w:spacing w:before="60"/>
              <w:jc w:val="both"/>
              <w:rPr>
                <w:rFonts w:asciiTheme="minorHAnsi" w:hAnsiTheme="minorHAnsi" w:cstheme="minorHAnsi"/>
                <w:color w:val="002060"/>
              </w:rPr>
            </w:pPr>
            <w:r w:rsidRPr="00B17863">
              <w:rPr>
                <w:rFonts w:asciiTheme="minorHAnsi" w:hAnsiTheme="minorHAnsi" w:cstheme="minorHAnsi"/>
                <w:color w:val="002060"/>
              </w:rPr>
              <w:t>Proiectul are finalizată procedura de achiziție publică pentru execuție lucrări – 19 puncte;</w:t>
            </w:r>
          </w:p>
          <w:p w14:paraId="2EEB1615" w14:textId="77777777" w:rsidR="00587C15" w:rsidRPr="00B17863" w:rsidRDefault="00587C15" w:rsidP="00E27323">
            <w:pPr>
              <w:pStyle w:val="Default"/>
              <w:numPr>
                <w:ilvl w:val="0"/>
                <w:numId w:val="17"/>
              </w:numPr>
              <w:spacing w:before="60"/>
              <w:jc w:val="both"/>
              <w:rPr>
                <w:rFonts w:asciiTheme="minorHAnsi" w:hAnsiTheme="minorHAnsi" w:cstheme="minorHAnsi"/>
                <w:color w:val="002060"/>
              </w:rPr>
            </w:pPr>
            <w:r w:rsidRPr="00B17863">
              <w:rPr>
                <w:rFonts w:asciiTheme="minorHAnsi" w:hAnsiTheme="minorHAnsi" w:cstheme="minorHAnsi"/>
                <w:color w:val="002060"/>
              </w:rPr>
              <w:t>Proiectul are proiect tehnic de execuție și are demarată procedura de achiziție publică pentru execuție lucrări – 18 puncte;</w:t>
            </w:r>
          </w:p>
          <w:p w14:paraId="0BBAE8DE" w14:textId="77777777" w:rsidR="00587C15" w:rsidRPr="00B17863" w:rsidRDefault="00587C15" w:rsidP="00E27323">
            <w:pPr>
              <w:pStyle w:val="Default"/>
              <w:numPr>
                <w:ilvl w:val="0"/>
                <w:numId w:val="17"/>
              </w:numPr>
              <w:spacing w:before="60"/>
              <w:jc w:val="both"/>
              <w:rPr>
                <w:rFonts w:asciiTheme="minorHAnsi" w:hAnsiTheme="minorHAnsi" w:cstheme="minorHAnsi"/>
                <w:color w:val="002060"/>
              </w:rPr>
            </w:pPr>
            <w:r w:rsidRPr="00B17863">
              <w:rPr>
                <w:rFonts w:asciiTheme="minorHAnsi" w:hAnsiTheme="minorHAnsi" w:cstheme="minorHAnsi"/>
                <w:color w:val="002060"/>
              </w:rPr>
              <w:t>Proiectul are proiect tehnic de execuție– 17  puncte;</w:t>
            </w:r>
          </w:p>
          <w:p w14:paraId="1C8439D5" w14:textId="77777777" w:rsidR="00587C15" w:rsidRPr="00B17863" w:rsidRDefault="00587C15" w:rsidP="00E27323">
            <w:pPr>
              <w:pStyle w:val="Default"/>
              <w:numPr>
                <w:ilvl w:val="0"/>
                <w:numId w:val="17"/>
              </w:numPr>
              <w:spacing w:before="60"/>
              <w:jc w:val="both"/>
              <w:rPr>
                <w:rFonts w:asciiTheme="minorHAnsi" w:hAnsiTheme="minorHAnsi" w:cstheme="minorHAnsi"/>
                <w:color w:val="002060"/>
              </w:rPr>
            </w:pPr>
            <w:r w:rsidRPr="00B17863">
              <w:rPr>
                <w:rFonts w:asciiTheme="minorHAnsi" w:hAnsiTheme="minorHAnsi" w:cstheme="minorHAnsi"/>
                <w:color w:val="002060"/>
              </w:rPr>
              <w:t>Proiectul are autorizația de construire - 15 puncte;</w:t>
            </w:r>
          </w:p>
          <w:p w14:paraId="17AB682A" w14:textId="77777777" w:rsidR="00587C15" w:rsidRPr="00B17863" w:rsidRDefault="00587C15" w:rsidP="00E27323">
            <w:pPr>
              <w:pStyle w:val="Default"/>
              <w:numPr>
                <w:ilvl w:val="0"/>
                <w:numId w:val="17"/>
              </w:numPr>
              <w:spacing w:before="60"/>
              <w:jc w:val="both"/>
              <w:rPr>
                <w:rFonts w:asciiTheme="minorHAnsi" w:hAnsiTheme="minorHAnsi" w:cstheme="minorHAnsi"/>
                <w:color w:val="002060"/>
              </w:rPr>
            </w:pPr>
            <w:r w:rsidRPr="00B17863">
              <w:rPr>
                <w:rFonts w:asciiTheme="minorHAnsi" w:hAnsiTheme="minorHAnsi" w:cstheme="minorHAnsi"/>
                <w:color w:val="002060"/>
              </w:rPr>
              <w:t>Proiectul are inițiată procedura de achiziție publică pentru realizarea proiectului tehnic și execuție lucrări - 10 puncte;</w:t>
            </w:r>
          </w:p>
          <w:p w14:paraId="25C7C72F" w14:textId="77777777" w:rsidR="00587C15" w:rsidRPr="00B17863" w:rsidRDefault="00587C15" w:rsidP="00E27323">
            <w:pPr>
              <w:pStyle w:val="Default"/>
              <w:numPr>
                <w:ilvl w:val="0"/>
                <w:numId w:val="17"/>
              </w:numPr>
              <w:spacing w:before="60"/>
              <w:jc w:val="both"/>
              <w:rPr>
                <w:rFonts w:asciiTheme="minorHAnsi" w:hAnsiTheme="minorHAnsi" w:cstheme="minorHAnsi"/>
                <w:color w:val="002060"/>
              </w:rPr>
            </w:pPr>
            <w:r w:rsidRPr="00B17863">
              <w:rPr>
                <w:rFonts w:asciiTheme="minorHAnsi" w:hAnsiTheme="minorHAnsi" w:cstheme="minorHAnsi"/>
                <w:color w:val="002060"/>
              </w:rPr>
              <w:t>Proiectul are inițiată procedura de achiziție publică pentru realizarea proiect tehnic - 5 puncte;</w:t>
            </w:r>
          </w:p>
          <w:p w14:paraId="7C312B30" w14:textId="3AF10DE9" w:rsidR="00587C15" w:rsidRPr="00B17863" w:rsidRDefault="00587C15" w:rsidP="00E27323">
            <w:pPr>
              <w:pStyle w:val="Default"/>
              <w:numPr>
                <w:ilvl w:val="0"/>
                <w:numId w:val="17"/>
              </w:numPr>
              <w:spacing w:before="60"/>
              <w:jc w:val="both"/>
              <w:rPr>
                <w:rFonts w:asciiTheme="minorHAnsi" w:hAnsiTheme="minorHAnsi" w:cstheme="minorHAnsi"/>
                <w:color w:val="002060"/>
              </w:rPr>
            </w:pPr>
            <w:r w:rsidRPr="00B17863">
              <w:rPr>
                <w:rFonts w:asciiTheme="minorHAnsi" w:hAnsiTheme="minorHAnsi" w:cstheme="minorHAnsi"/>
                <w:color w:val="002060"/>
              </w:rPr>
              <w:t>Proiectul are doar documentația de avizare a lucrărilor de intervenții - 0 puncte.</w:t>
            </w:r>
          </w:p>
          <w:p w14:paraId="0552DDD5" w14:textId="77777777" w:rsidR="00587C15" w:rsidRPr="00B17863" w:rsidRDefault="00587C15" w:rsidP="00E27323">
            <w:pPr>
              <w:pStyle w:val="Default"/>
              <w:spacing w:before="60"/>
              <w:jc w:val="both"/>
              <w:rPr>
                <w:rFonts w:asciiTheme="minorHAnsi" w:hAnsiTheme="minorHAnsi" w:cstheme="minorHAnsi"/>
                <w:color w:val="002060"/>
              </w:rPr>
            </w:pPr>
          </w:p>
          <w:p w14:paraId="5714DE90" w14:textId="77777777" w:rsidR="00587C15" w:rsidRPr="00B17863" w:rsidRDefault="00587C15" w:rsidP="00E27323">
            <w:pPr>
              <w:pStyle w:val="Default"/>
              <w:spacing w:before="60"/>
              <w:jc w:val="both"/>
              <w:rPr>
                <w:rFonts w:asciiTheme="minorHAnsi" w:hAnsiTheme="minorHAnsi" w:cstheme="minorHAnsi"/>
                <w:color w:val="002060"/>
              </w:rPr>
            </w:pPr>
          </w:p>
          <w:p w14:paraId="56AB1E44" w14:textId="715CBA3D" w:rsidR="00587C15" w:rsidRPr="00B17863" w:rsidRDefault="00587C15" w:rsidP="00E27323">
            <w:pPr>
              <w:spacing w:before="60"/>
              <w:jc w:val="both"/>
              <w:rPr>
                <w:rFonts w:cstheme="minorHAnsi"/>
                <w:color w:val="002060"/>
                <w:sz w:val="24"/>
                <w:szCs w:val="24"/>
              </w:rPr>
            </w:pPr>
            <w:r w:rsidRPr="00B17863">
              <w:rPr>
                <w:rFonts w:cstheme="minorHAnsi"/>
                <w:color w:val="002060"/>
                <w:sz w:val="24"/>
                <w:szCs w:val="24"/>
              </w:rPr>
              <w:lastRenderedPageBreak/>
              <w:t xml:space="preserve">NB Acordarea punctajelor se va realiza după validarea cerințelor din anexele </w:t>
            </w:r>
            <w:r w:rsidR="00495224">
              <w:rPr>
                <w:rFonts w:cstheme="minorHAnsi"/>
                <w:color w:val="002060"/>
                <w:sz w:val="24"/>
                <w:szCs w:val="24"/>
              </w:rPr>
              <w:t>9</w:t>
            </w:r>
            <w:r w:rsidRPr="00B17863">
              <w:rPr>
                <w:rFonts w:cstheme="minorHAnsi"/>
                <w:color w:val="002060"/>
                <w:sz w:val="24"/>
                <w:szCs w:val="24"/>
              </w:rPr>
              <w:t>-1</w:t>
            </w:r>
            <w:r w:rsidR="00495224">
              <w:rPr>
                <w:rFonts w:cstheme="minorHAnsi"/>
                <w:color w:val="002060"/>
                <w:sz w:val="24"/>
                <w:szCs w:val="24"/>
              </w:rPr>
              <w:t>2</w:t>
            </w:r>
            <w:r w:rsidRPr="00B17863">
              <w:rPr>
                <w:rFonts w:cstheme="minorHAnsi"/>
                <w:color w:val="002060"/>
                <w:sz w:val="24"/>
                <w:szCs w:val="24"/>
              </w:rPr>
              <w:t xml:space="preserve"> (funcție de progresul înregistrat în ceea ce privește documentațiile tehnico economice). </w:t>
            </w:r>
          </w:p>
          <w:p w14:paraId="37C52D2F" w14:textId="3AC470BA" w:rsidR="00587C15" w:rsidRPr="00B17863" w:rsidRDefault="00587C15" w:rsidP="00E27323">
            <w:pPr>
              <w:spacing w:before="60"/>
              <w:jc w:val="both"/>
              <w:rPr>
                <w:rFonts w:cstheme="minorHAnsi"/>
                <w:color w:val="002060"/>
                <w:sz w:val="24"/>
                <w:szCs w:val="24"/>
              </w:rPr>
            </w:pPr>
            <w:r w:rsidRPr="00B17863">
              <w:rPr>
                <w:rFonts w:cstheme="minorHAnsi"/>
                <w:iCs/>
                <w:color w:val="002060"/>
                <w:sz w:val="24"/>
                <w:szCs w:val="24"/>
              </w:rPr>
              <w:t xml:space="preserve">Bifarea cu NU a unor criterii din </w:t>
            </w:r>
            <w:r w:rsidRPr="00B17863">
              <w:rPr>
                <w:rFonts w:cstheme="minorHAnsi"/>
                <w:i/>
                <w:color w:val="002060"/>
                <w:sz w:val="24"/>
                <w:szCs w:val="24"/>
              </w:rPr>
              <w:t xml:space="preserve">Grila de analiză a conformității PT/ DALI </w:t>
            </w:r>
            <w:r w:rsidRPr="00B17863">
              <w:rPr>
                <w:rFonts w:cstheme="minorHAnsi"/>
                <w:iCs/>
                <w:color w:val="002060"/>
                <w:sz w:val="24"/>
                <w:szCs w:val="24"/>
              </w:rPr>
              <w:t xml:space="preserve">la finalizarea procesului de evaluare tehnică și financiară, conduce la respingerea cererii de finanțare, după solicitarea de clarificări. </w:t>
            </w:r>
          </w:p>
        </w:tc>
        <w:tc>
          <w:tcPr>
            <w:tcW w:w="1249" w:type="pct"/>
          </w:tcPr>
          <w:p w14:paraId="41247FA3" w14:textId="77777777" w:rsidR="00587C15" w:rsidRPr="00B17863" w:rsidRDefault="00587C15" w:rsidP="00E27323">
            <w:pPr>
              <w:spacing w:before="60"/>
              <w:jc w:val="both"/>
              <w:rPr>
                <w:rFonts w:cstheme="minorHAnsi"/>
                <w:color w:val="002060"/>
                <w:sz w:val="24"/>
                <w:szCs w:val="24"/>
              </w:rPr>
            </w:pPr>
            <w:r w:rsidRPr="00B17863">
              <w:rPr>
                <w:rFonts w:cstheme="minorHAnsi"/>
                <w:color w:val="002060"/>
                <w:sz w:val="24"/>
                <w:szCs w:val="24"/>
              </w:rPr>
              <w:lastRenderedPageBreak/>
              <w:t>Documente = Se vor prezenta conform HG nr. 907/2016, după caz:</w:t>
            </w:r>
          </w:p>
          <w:p w14:paraId="3041706D" w14:textId="77777777" w:rsidR="00587C15" w:rsidRPr="00B17863" w:rsidRDefault="00587C15" w:rsidP="00E27323">
            <w:pPr>
              <w:pStyle w:val="ListParagraph"/>
              <w:numPr>
                <w:ilvl w:val="0"/>
                <w:numId w:val="3"/>
              </w:numPr>
              <w:spacing w:before="60"/>
              <w:contextualSpacing w:val="0"/>
              <w:jc w:val="both"/>
              <w:rPr>
                <w:rFonts w:cstheme="minorHAnsi"/>
                <w:color w:val="002060"/>
                <w:sz w:val="24"/>
                <w:szCs w:val="24"/>
              </w:rPr>
            </w:pPr>
            <w:r w:rsidRPr="00B17863">
              <w:rPr>
                <w:rFonts w:cstheme="minorHAnsi"/>
                <w:color w:val="002060"/>
                <w:sz w:val="24"/>
                <w:szCs w:val="24"/>
              </w:rPr>
              <w:t>Contractul de execuție lucrări cu sau fără dotări</w:t>
            </w:r>
          </w:p>
          <w:p w14:paraId="5982C1C4" w14:textId="77777777" w:rsidR="00587C15" w:rsidRPr="00B17863" w:rsidRDefault="00587C15" w:rsidP="00E27323">
            <w:pPr>
              <w:pStyle w:val="ListParagraph"/>
              <w:numPr>
                <w:ilvl w:val="0"/>
                <w:numId w:val="3"/>
              </w:numPr>
              <w:spacing w:before="60"/>
              <w:contextualSpacing w:val="0"/>
              <w:jc w:val="both"/>
              <w:rPr>
                <w:rFonts w:cstheme="minorHAnsi"/>
                <w:color w:val="002060"/>
                <w:sz w:val="24"/>
                <w:szCs w:val="24"/>
              </w:rPr>
            </w:pPr>
            <w:r w:rsidRPr="00B17863">
              <w:rPr>
                <w:rFonts w:cstheme="minorHAnsi"/>
                <w:color w:val="002060"/>
                <w:sz w:val="24"/>
                <w:szCs w:val="24"/>
              </w:rPr>
              <w:t xml:space="preserve">Raportul procedurii pentru procedura de achiziție publică pentru execuție lucrări </w:t>
            </w:r>
          </w:p>
          <w:p w14:paraId="08505093" w14:textId="77777777" w:rsidR="00587C15" w:rsidRPr="00B17863" w:rsidRDefault="00587C15" w:rsidP="00E27323">
            <w:pPr>
              <w:pStyle w:val="ListParagraph"/>
              <w:numPr>
                <w:ilvl w:val="0"/>
                <w:numId w:val="3"/>
              </w:numPr>
              <w:spacing w:before="60"/>
              <w:contextualSpacing w:val="0"/>
              <w:jc w:val="both"/>
              <w:rPr>
                <w:rFonts w:cstheme="minorHAnsi"/>
                <w:color w:val="002060"/>
                <w:sz w:val="24"/>
                <w:szCs w:val="24"/>
              </w:rPr>
            </w:pPr>
            <w:r w:rsidRPr="00B17863">
              <w:rPr>
                <w:rFonts w:cstheme="minorHAnsi"/>
                <w:color w:val="002060"/>
                <w:sz w:val="24"/>
                <w:szCs w:val="24"/>
              </w:rPr>
              <w:t>Anunț de participare  la procedura de achiziție publică pentru execuție lucrări</w:t>
            </w:r>
          </w:p>
          <w:p w14:paraId="0C2FDF1D" w14:textId="77777777" w:rsidR="00587C15" w:rsidRPr="00B17863" w:rsidRDefault="00587C15" w:rsidP="00E27323">
            <w:pPr>
              <w:pStyle w:val="ListParagraph"/>
              <w:numPr>
                <w:ilvl w:val="0"/>
                <w:numId w:val="3"/>
              </w:numPr>
              <w:spacing w:before="60"/>
              <w:contextualSpacing w:val="0"/>
              <w:jc w:val="both"/>
              <w:rPr>
                <w:rFonts w:cstheme="minorHAnsi"/>
                <w:color w:val="002060"/>
                <w:sz w:val="24"/>
                <w:szCs w:val="24"/>
              </w:rPr>
            </w:pPr>
            <w:r w:rsidRPr="00B17863">
              <w:rPr>
                <w:rFonts w:cstheme="minorHAnsi"/>
                <w:color w:val="002060"/>
                <w:sz w:val="24"/>
                <w:szCs w:val="24"/>
              </w:rPr>
              <w:t>Proiectul tehnic</w:t>
            </w:r>
          </w:p>
          <w:p w14:paraId="238F087F" w14:textId="77777777" w:rsidR="00587C15" w:rsidRPr="00B17863" w:rsidRDefault="00587C15" w:rsidP="00E27323">
            <w:pPr>
              <w:pStyle w:val="ListParagraph"/>
              <w:numPr>
                <w:ilvl w:val="0"/>
                <w:numId w:val="3"/>
              </w:numPr>
              <w:spacing w:before="60"/>
              <w:contextualSpacing w:val="0"/>
              <w:jc w:val="both"/>
              <w:rPr>
                <w:rFonts w:cstheme="minorHAnsi"/>
                <w:color w:val="002060"/>
                <w:sz w:val="24"/>
                <w:szCs w:val="24"/>
              </w:rPr>
            </w:pPr>
            <w:r w:rsidRPr="00B17863">
              <w:rPr>
                <w:rFonts w:cstheme="minorHAnsi"/>
                <w:color w:val="002060"/>
                <w:sz w:val="24"/>
                <w:szCs w:val="24"/>
              </w:rPr>
              <w:t xml:space="preserve">Autorizația de construire </w:t>
            </w:r>
          </w:p>
          <w:p w14:paraId="4145A303" w14:textId="77777777" w:rsidR="00587C15" w:rsidRPr="00B17863" w:rsidRDefault="00587C15" w:rsidP="00E27323">
            <w:pPr>
              <w:pStyle w:val="ListParagraph"/>
              <w:numPr>
                <w:ilvl w:val="0"/>
                <w:numId w:val="3"/>
              </w:numPr>
              <w:spacing w:before="60"/>
              <w:contextualSpacing w:val="0"/>
              <w:jc w:val="both"/>
              <w:rPr>
                <w:rFonts w:cstheme="minorHAnsi"/>
                <w:color w:val="002060"/>
                <w:sz w:val="24"/>
                <w:szCs w:val="24"/>
              </w:rPr>
            </w:pPr>
            <w:r w:rsidRPr="00B17863">
              <w:rPr>
                <w:rFonts w:cstheme="minorHAnsi"/>
                <w:color w:val="002060"/>
                <w:sz w:val="24"/>
                <w:szCs w:val="24"/>
              </w:rPr>
              <w:t>Anunț de participare  la procedura de achiziție publică proiect tehnic și execuție lucrări cu sau fără dotări</w:t>
            </w:r>
          </w:p>
          <w:p w14:paraId="278B90BE" w14:textId="77777777" w:rsidR="00587C15" w:rsidRPr="00B17863" w:rsidRDefault="00587C15" w:rsidP="00E27323">
            <w:pPr>
              <w:pStyle w:val="ListParagraph"/>
              <w:numPr>
                <w:ilvl w:val="0"/>
                <w:numId w:val="3"/>
              </w:numPr>
              <w:spacing w:before="60"/>
              <w:contextualSpacing w:val="0"/>
              <w:jc w:val="both"/>
              <w:rPr>
                <w:rFonts w:cstheme="minorHAnsi"/>
                <w:color w:val="002060"/>
                <w:sz w:val="24"/>
                <w:szCs w:val="24"/>
              </w:rPr>
            </w:pPr>
            <w:r w:rsidRPr="00B17863">
              <w:rPr>
                <w:rFonts w:cstheme="minorHAnsi"/>
                <w:color w:val="002060"/>
                <w:sz w:val="24"/>
                <w:szCs w:val="24"/>
              </w:rPr>
              <w:lastRenderedPageBreak/>
              <w:t xml:space="preserve">Anunț de participare  la procedura de achiziție publică proiect tehnic </w:t>
            </w:r>
          </w:p>
          <w:p w14:paraId="303C9D05" w14:textId="1D256E95" w:rsidR="00587C15" w:rsidRPr="00B17863" w:rsidRDefault="00587C15" w:rsidP="00E27323">
            <w:pPr>
              <w:pStyle w:val="ListParagraph"/>
              <w:numPr>
                <w:ilvl w:val="0"/>
                <w:numId w:val="3"/>
              </w:numPr>
              <w:spacing w:before="60"/>
              <w:contextualSpacing w:val="0"/>
              <w:jc w:val="both"/>
              <w:rPr>
                <w:rFonts w:cstheme="minorHAnsi"/>
                <w:color w:val="002060"/>
                <w:sz w:val="24"/>
                <w:szCs w:val="24"/>
              </w:rPr>
            </w:pPr>
            <w:r w:rsidRPr="00B17863">
              <w:rPr>
                <w:rFonts w:cstheme="minorHAnsi"/>
                <w:color w:val="002060"/>
                <w:sz w:val="24"/>
                <w:szCs w:val="24"/>
              </w:rPr>
              <w:t xml:space="preserve">Documentația de avizare a lucrărilor de intervenții </w:t>
            </w:r>
          </w:p>
          <w:p w14:paraId="2263293C" w14:textId="2060940C" w:rsidR="00587C15" w:rsidRPr="00B17863" w:rsidRDefault="00587C15" w:rsidP="00E27323">
            <w:pPr>
              <w:spacing w:before="60"/>
              <w:jc w:val="both"/>
              <w:rPr>
                <w:rFonts w:cstheme="minorHAnsi"/>
                <w:sz w:val="24"/>
                <w:szCs w:val="24"/>
              </w:rPr>
            </w:pPr>
            <w:bookmarkStart w:id="7" w:name="_Hlk144212935"/>
            <w:r w:rsidRPr="00B17863">
              <w:rPr>
                <w:rFonts w:cstheme="minorHAnsi"/>
                <w:color w:val="002060"/>
                <w:sz w:val="24"/>
                <w:szCs w:val="24"/>
              </w:rPr>
              <w:t>Pentru a putea fi luate în considerare, documentațiile tehnico economice care sunt atașate cererii de finanțate, vor fi însoțite de procesul verbal</w:t>
            </w:r>
            <w:bookmarkEnd w:id="7"/>
            <w:r w:rsidRPr="00B17863">
              <w:rPr>
                <w:rFonts w:cstheme="minorHAnsi"/>
                <w:color w:val="002060"/>
                <w:sz w:val="24"/>
                <w:szCs w:val="24"/>
              </w:rPr>
              <w:t xml:space="preserve"> de recepție</w:t>
            </w:r>
          </w:p>
        </w:tc>
        <w:tc>
          <w:tcPr>
            <w:tcW w:w="266" w:type="pct"/>
          </w:tcPr>
          <w:p w14:paraId="5131AF5F" w14:textId="38B42E0D" w:rsidR="00587C15" w:rsidRPr="00B17863" w:rsidRDefault="00587C15" w:rsidP="00E27323">
            <w:pPr>
              <w:spacing w:before="60"/>
              <w:jc w:val="center"/>
              <w:rPr>
                <w:rFonts w:cstheme="minorHAnsi"/>
                <w:color w:val="002060"/>
                <w:sz w:val="24"/>
                <w:szCs w:val="24"/>
              </w:rPr>
            </w:pPr>
            <w:r w:rsidRPr="00B17863">
              <w:rPr>
                <w:rFonts w:cstheme="minorHAnsi"/>
                <w:color w:val="002060"/>
                <w:sz w:val="24"/>
                <w:szCs w:val="24"/>
              </w:rPr>
              <w:lastRenderedPageBreak/>
              <w:t>20</w:t>
            </w:r>
          </w:p>
        </w:tc>
        <w:tc>
          <w:tcPr>
            <w:tcW w:w="248" w:type="pct"/>
          </w:tcPr>
          <w:p w14:paraId="7A21C1C6" w14:textId="77777777" w:rsidR="00587C15" w:rsidRPr="00B17863" w:rsidRDefault="00587C15" w:rsidP="00E27323">
            <w:pPr>
              <w:spacing w:before="60"/>
              <w:jc w:val="right"/>
              <w:rPr>
                <w:rFonts w:cstheme="minorHAnsi"/>
                <w:color w:val="002060"/>
                <w:sz w:val="24"/>
                <w:szCs w:val="24"/>
              </w:rPr>
            </w:pPr>
          </w:p>
        </w:tc>
      </w:tr>
      <w:tr w:rsidR="00DE0CF2" w:rsidRPr="00B17863" w14:paraId="00A94E01" w14:textId="77777777" w:rsidTr="00DE0CF2">
        <w:tc>
          <w:tcPr>
            <w:tcW w:w="3237" w:type="pct"/>
            <w:gridSpan w:val="3"/>
            <w:shd w:val="clear" w:color="auto" w:fill="FBE4D5" w:themeFill="accent2" w:themeFillTint="33"/>
          </w:tcPr>
          <w:p w14:paraId="0FA6676E" w14:textId="250F3A33" w:rsidR="00DE0CF2" w:rsidRPr="00B17863" w:rsidRDefault="00DE0CF2" w:rsidP="00E27323">
            <w:pPr>
              <w:spacing w:before="60"/>
              <w:jc w:val="both"/>
              <w:rPr>
                <w:rFonts w:cstheme="minorHAnsi"/>
                <w:b/>
                <w:bCs/>
                <w:color w:val="C00000"/>
                <w:sz w:val="24"/>
                <w:szCs w:val="24"/>
              </w:rPr>
            </w:pPr>
            <w:bookmarkStart w:id="8" w:name="RANGE!A11"/>
            <w:r w:rsidRPr="00B17863">
              <w:rPr>
                <w:rFonts w:cstheme="minorHAnsi"/>
                <w:b/>
                <w:bCs/>
                <w:color w:val="C00000"/>
                <w:sz w:val="24"/>
                <w:szCs w:val="24"/>
              </w:rPr>
              <w:t xml:space="preserve">Criteriul 3. </w:t>
            </w:r>
            <w:bookmarkStart w:id="9" w:name="_Hlk123128704"/>
            <w:r w:rsidRPr="00B17863">
              <w:rPr>
                <w:rFonts w:cstheme="minorHAnsi"/>
                <w:b/>
                <w:bCs/>
                <w:color w:val="C00000"/>
                <w:sz w:val="24"/>
                <w:szCs w:val="24"/>
              </w:rPr>
              <w:t>Capacitatea administrativă a solicitantului, coerența si eficacitatea intervențiilor propuse</w:t>
            </w:r>
            <w:bookmarkEnd w:id="8"/>
            <w:bookmarkEnd w:id="9"/>
          </w:p>
        </w:tc>
        <w:tc>
          <w:tcPr>
            <w:tcW w:w="1249" w:type="pct"/>
            <w:shd w:val="clear" w:color="auto" w:fill="FBE4D5" w:themeFill="accent2" w:themeFillTint="33"/>
          </w:tcPr>
          <w:p w14:paraId="73039F18" w14:textId="68A7FD1E" w:rsidR="00DE0CF2" w:rsidRPr="00B17863" w:rsidRDefault="00DE0CF2" w:rsidP="00E27323">
            <w:pPr>
              <w:spacing w:before="60"/>
              <w:jc w:val="both"/>
              <w:rPr>
                <w:rFonts w:cstheme="minorHAnsi"/>
                <w:b/>
                <w:bCs/>
                <w:color w:val="C00000"/>
                <w:sz w:val="24"/>
                <w:szCs w:val="24"/>
              </w:rPr>
            </w:pPr>
          </w:p>
        </w:tc>
        <w:tc>
          <w:tcPr>
            <w:tcW w:w="266" w:type="pct"/>
            <w:shd w:val="clear" w:color="auto" w:fill="FBE4D5" w:themeFill="accent2" w:themeFillTint="33"/>
          </w:tcPr>
          <w:p w14:paraId="0668E7CB" w14:textId="31F2C42F" w:rsidR="00DE0CF2" w:rsidRPr="00B17863" w:rsidRDefault="00DE0CF2" w:rsidP="00E27323">
            <w:pPr>
              <w:spacing w:before="60"/>
              <w:jc w:val="center"/>
              <w:rPr>
                <w:rFonts w:cstheme="minorHAnsi"/>
                <w:b/>
                <w:bCs/>
                <w:color w:val="C00000"/>
                <w:sz w:val="24"/>
                <w:szCs w:val="24"/>
              </w:rPr>
            </w:pPr>
            <w:r w:rsidRPr="00B17863">
              <w:rPr>
                <w:rFonts w:cstheme="minorHAnsi"/>
                <w:b/>
                <w:bCs/>
                <w:color w:val="C00000"/>
                <w:sz w:val="24"/>
                <w:szCs w:val="24"/>
              </w:rPr>
              <w:t>7</w:t>
            </w:r>
          </w:p>
        </w:tc>
        <w:tc>
          <w:tcPr>
            <w:tcW w:w="248" w:type="pct"/>
            <w:shd w:val="clear" w:color="auto" w:fill="FBE4D5" w:themeFill="accent2" w:themeFillTint="33"/>
          </w:tcPr>
          <w:p w14:paraId="6CFB52ED" w14:textId="495D0E20" w:rsidR="00DE0CF2" w:rsidRPr="00B17863" w:rsidRDefault="00DE0CF2" w:rsidP="00E27323">
            <w:pPr>
              <w:spacing w:before="60"/>
              <w:jc w:val="center"/>
              <w:rPr>
                <w:rFonts w:cstheme="minorHAnsi"/>
                <w:b/>
                <w:bCs/>
                <w:color w:val="C00000"/>
                <w:sz w:val="24"/>
                <w:szCs w:val="24"/>
              </w:rPr>
            </w:pPr>
            <w:r w:rsidRPr="00B17863">
              <w:rPr>
                <w:rFonts w:cstheme="minorHAnsi"/>
                <w:b/>
                <w:bCs/>
                <w:color w:val="C00000"/>
                <w:sz w:val="24"/>
                <w:szCs w:val="24"/>
              </w:rPr>
              <w:t>4</w:t>
            </w:r>
          </w:p>
        </w:tc>
      </w:tr>
      <w:tr w:rsidR="00495224" w:rsidRPr="00B17863" w14:paraId="5985E4B4" w14:textId="77777777" w:rsidTr="00495224">
        <w:tc>
          <w:tcPr>
            <w:tcW w:w="638" w:type="pct"/>
            <w:shd w:val="clear" w:color="auto" w:fill="auto"/>
            <w:vAlign w:val="center"/>
          </w:tcPr>
          <w:p w14:paraId="21DFDE85" w14:textId="24129173" w:rsidR="00495224" w:rsidRPr="00B17863" w:rsidRDefault="00495224" w:rsidP="00E27323">
            <w:pPr>
              <w:spacing w:before="60"/>
              <w:jc w:val="both"/>
              <w:rPr>
                <w:rFonts w:cstheme="minorHAnsi"/>
                <w:color w:val="002060"/>
                <w:sz w:val="24"/>
                <w:szCs w:val="24"/>
              </w:rPr>
            </w:pPr>
            <w:r w:rsidRPr="00B17863">
              <w:rPr>
                <w:rFonts w:cstheme="minorHAnsi"/>
                <w:color w:val="002060"/>
                <w:sz w:val="24"/>
                <w:szCs w:val="24"/>
              </w:rPr>
              <w:t xml:space="preserve">Subcriteriul </w:t>
            </w:r>
            <w:r w:rsidRPr="00B17863">
              <w:rPr>
                <w:rFonts w:eastAsia="Times New Roman" w:cstheme="minorHAnsi"/>
                <w:color w:val="002060"/>
                <w:sz w:val="24"/>
                <w:szCs w:val="24"/>
                <w:lang w:eastAsia="ro-RO"/>
              </w:rPr>
              <w:t>3.1. Planificarea activităților</w:t>
            </w:r>
          </w:p>
        </w:tc>
        <w:tc>
          <w:tcPr>
            <w:tcW w:w="2599" w:type="pct"/>
            <w:gridSpan w:val="2"/>
            <w:shd w:val="clear" w:color="auto" w:fill="auto"/>
          </w:tcPr>
          <w:p w14:paraId="3139BE45" w14:textId="77777777" w:rsidR="00495224" w:rsidRPr="00B17863" w:rsidRDefault="00495224" w:rsidP="00E27323">
            <w:pPr>
              <w:pStyle w:val="ListParagraph"/>
              <w:numPr>
                <w:ilvl w:val="0"/>
                <w:numId w:val="18"/>
              </w:numPr>
              <w:spacing w:before="60"/>
              <w:contextualSpacing w:val="0"/>
              <w:jc w:val="both"/>
              <w:rPr>
                <w:rFonts w:cstheme="minorHAnsi"/>
                <w:color w:val="002060"/>
                <w:sz w:val="24"/>
                <w:szCs w:val="24"/>
              </w:rPr>
            </w:pPr>
            <w:r w:rsidRPr="00B17863">
              <w:rPr>
                <w:rFonts w:eastAsia="Times New Roman" w:cstheme="minorHAnsi"/>
                <w:color w:val="002060"/>
                <w:sz w:val="24"/>
                <w:szCs w:val="24"/>
                <w:lang w:eastAsia="ro-RO"/>
              </w:rPr>
              <w:t>Planificarea activităților</w:t>
            </w:r>
            <w:r w:rsidRPr="00B17863">
              <w:rPr>
                <w:rFonts w:cstheme="minorHAnsi"/>
                <w:color w:val="002060"/>
                <w:sz w:val="24"/>
                <w:szCs w:val="24"/>
              </w:rPr>
              <w:t xml:space="preserve"> cuprinde toate categoriile de activități principale specifice implementării acestuia: contract de execuție lucrări, asistență tehnică a proiectului, dirigenție de șantier, termenele stabilite pentru realizarea acestora țin cont de durata medie de realizare a activităților, conform complexității acestora – 1 punct;</w:t>
            </w:r>
          </w:p>
          <w:p w14:paraId="1FAA2F9B" w14:textId="0F453197" w:rsidR="00495224" w:rsidRPr="00495224" w:rsidRDefault="00495224" w:rsidP="00495224">
            <w:pPr>
              <w:pStyle w:val="ListParagraph"/>
              <w:numPr>
                <w:ilvl w:val="0"/>
                <w:numId w:val="18"/>
              </w:numPr>
              <w:spacing w:before="60"/>
              <w:jc w:val="both"/>
              <w:rPr>
                <w:rFonts w:cstheme="minorHAnsi"/>
                <w:color w:val="002060"/>
                <w:sz w:val="24"/>
                <w:szCs w:val="24"/>
              </w:rPr>
            </w:pPr>
            <w:r w:rsidRPr="00495224">
              <w:rPr>
                <w:rFonts w:eastAsia="Times New Roman" w:cstheme="minorHAnsi"/>
                <w:color w:val="002060"/>
                <w:sz w:val="24"/>
                <w:szCs w:val="24"/>
                <w:lang w:eastAsia="ro-RO"/>
              </w:rPr>
              <w:t>Planificarea activităților</w:t>
            </w:r>
            <w:r w:rsidRPr="00495224">
              <w:rPr>
                <w:rFonts w:cstheme="minorHAnsi"/>
                <w:color w:val="002060"/>
                <w:sz w:val="24"/>
                <w:szCs w:val="24"/>
              </w:rPr>
              <w:t xml:space="preserve"> fie: NU cuprinde toate categoriile de activități principale specifice implementării acestuia: contract de execuție lucrări, asistență tehnică a proiectului, dirigenție de șantier, fie termenele fixate NU sunt realiste – 0  puncte;</w:t>
            </w:r>
          </w:p>
        </w:tc>
        <w:tc>
          <w:tcPr>
            <w:tcW w:w="1249" w:type="pct"/>
            <w:shd w:val="clear" w:color="auto" w:fill="auto"/>
            <w:vAlign w:val="center"/>
          </w:tcPr>
          <w:p w14:paraId="5026C1F3" w14:textId="07E23AC0" w:rsidR="00495224" w:rsidRPr="00B17863" w:rsidRDefault="00495224" w:rsidP="00E27323">
            <w:pPr>
              <w:spacing w:before="60"/>
              <w:jc w:val="both"/>
              <w:rPr>
                <w:rFonts w:cstheme="minorHAnsi"/>
                <w:color w:val="002060"/>
                <w:sz w:val="24"/>
                <w:szCs w:val="24"/>
              </w:rPr>
            </w:pPr>
            <w:r w:rsidRPr="00B17863">
              <w:rPr>
                <w:rFonts w:cstheme="minorHAnsi"/>
                <w:color w:val="002060"/>
                <w:sz w:val="24"/>
                <w:szCs w:val="24"/>
              </w:rPr>
              <w:t>Se vor analiza activitățile specifice implementării acestuia: contract de execuție lucrări, asistență tehnică a proiectului, dirigenție de șantier, dacă termenele fixate sunt realiste și pot fi respectate</w:t>
            </w:r>
          </w:p>
        </w:tc>
        <w:tc>
          <w:tcPr>
            <w:tcW w:w="266" w:type="pct"/>
          </w:tcPr>
          <w:p w14:paraId="4242097F" w14:textId="1F7C3FFE" w:rsidR="00495224" w:rsidRPr="00B17863" w:rsidRDefault="00495224" w:rsidP="00E27323">
            <w:pPr>
              <w:spacing w:before="60"/>
              <w:jc w:val="center"/>
              <w:rPr>
                <w:rFonts w:cstheme="minorHAnsi"/>
                <w:color w:val="002060"/>
                <w:sz w:val="24"/>
                <w:szCs w:val="24"/>
              </w:rPr>
            </w:pPr>
            <w:r w:rsidRPr="00B17863">
              <w:rPr>
                <w:rFonts w:cstheme="minorHAnsi"/>
                <w:color w:val="002060"/>
                <w:sz w:val="24"/>
                <w:szCs w:val="24"/>
              </w:rPr>
              <w:t>1</w:t>
            </w:r>
          </w:p>
        </w:tc>
        <w:tc>
          <w:tcPr>
            <w:tcW w:w="248" w:type="pct"/>
          </w:tcPr>
          <w:p w14:paraId="79EB78CA" w14:textId="6C6A3A0E" w:rsidR="00495224" w:rsidRPr="00B17863" w:rsidRDefault="00495224" w:rsidP="00E27323">
            <w:pPr>
              <w:spacing w:before="60"/>
              <w:jc w:val="right"/>
              <w:rPr>
                <w:rFonts w:cstheme="minorHAnsi"/>
                <w:color w:val="002060"/>
                <w:sz w:val="24"/>
                <w:szCs w:val="24"/>
              </w:rPr>
            </w:pPr>
          </w:p>
        </w:tc>
      </w:tr>
      <w:tr w:rsidR="00495224" w:rsidRPr="00B17863" w14:paraId="498E784B" w14:textId="77777777" w:rsidTr="00495224">
        <w:tc>
          <w:tcPr>
            <w:tcW w:w="638" w:type="pct"/>
            <w:shd w:val="clear" w:color="auto" w:fill="auto"/>
            <w:vAlign w:val="center"/>
          </w:tcPr>
          <w:p w14:paraId="79C96688" w14:textId="33F83823" w:rsidR="00495224" w:rsidRPr="00B17863" w:rsidRDefault="00495224" w:rsidP="00E27323">
            <w:pPr>
              <w:spacing w:before="60"/>
              <w:jc w:val="both"/>
              <w:rPr>
                <w:rFonts w:eastAsia="Times New Roman" w:cstheme="minorHAnsi"/>
                <w:color w:val="002060"/>
                <w:sz w:val="24"/>
                <w:szCs w:val="24"/>
                <w:lang w:eastAsia="ro-RO"/>
              </w:rPr>
            </w:pPr>
            <w:r w:rsidRPr="00B17863">
              <w:rPr>
                <w:rFonts w:cstheme="minorHAnsi"/>
                <w:color w:val="002060"/>
                <w:sz w:val="24"/>
                <w:szCs w:val="24"/>
              </w:rPr>
              <w:t xml:space="preserve">Subcriteriul </w:t>
            </w:r>
            <w:r w:rsidRPr="00B17863">
              <w:rPr>
                <w:rFonts w:eastAsia="Times New Roman" w:cstheme="minorHAnsi"/>
                <w:color w:val="002060"/>
                <w:sz w:val="24"/>
                <w:szCs w:val="24"/>
                <w:lang w:eastAsia="ro-RO"/>
              </w:rPr>
              <w:t xml:space="preserve">3.2.  </w:t>
            </w:r>
            <w:bookmarkStart w:id="10" w:name="_Hlk140683321"/>
            <w:r w:rsidRPr="00B17863">
              <w:rPr>
                <w:rFonts w:eastAsia="Times New Roman" w:cstheme="minorHAnsi"/>
                <w:color w:val="002060"/>
                <w:sz w:val="24"/>
                <w:szCs w:val="24"/>
                <w:lang w:eastAsia="ro-RO"/>
              </w:rPr>
              <w:t>Capacitatea operațională a solicitantului</w:t>
            </w:r>
            <w:bookmarkEnd w:id="10"/>
          </w:p>
        </w:tc>
        <w:tc>
          <w:tcPr>
            <w:tcW w:w="2599" w:type="pct"/>
            <w:gridSpan w:val="2"/>
            <w:shd w:val="clear" w:color="auto" w:fill="auto"/>
            <w:vAlign w:val="center"/>
          </w:tcPr>
          <w:p w14:paraId="3096FA15" w14:textId="77777777" w:rsidR="00495224" w:rsidRPr="00B17863" w:rsidRDefault="00495224" w:rsidP="00E27323">
            <w:pPr>
              <w:spacing w:before="60"/>
              <w:jc w:val="both"/>
              <w:rPr>
                <w:rFonts w:eastAsia="Times New Roman" w:cstheme="minorHAnsi"/>
                <w:b/>
                <w:bCs/>
                <w:color w:val="002060"/>
                <w:sz w:val="24"/>
                <w:szCs w:val="24"/>
                <w:lang w:eastAsia="ro-RO"/>
              </w:rPr>
            </w:pPr>
            <w:r w:rsidRPr="00B17863">
              <w:rPr>
                <w:rFonts w:eastAsia="Times New Roman" w:cstheme="minorHAnsi"/>
                <w:b/>
                <w:bCs/>
                <w:color w:val="002060"/>
                <w:sz w:val="24"/>
                <w:szCs w:val="24"/>
                <w:lang w:eastAsia="ro-RO"/>
              </w:rPr>
              <w:t>Capacitatea operațională a solicitantului</w:t>
            </w:r>
          </w:p>
          <w:p w14:paraId="2B04D36B" w14:textId="77777777" w:rsidR="00495224" w:rsidRPr="00B17863" w:rsidRDefault="00495224" w:rsidP="00E27323">
            <w:pPr>
              <w:pStyle w:val="ListParagraph"/>
              <w:numPr>
                <w:ilvl w:val="0"/>
                <w:numId w:val="40"/>
              </w:numPr>
              <w:spacing w:before="60"/>
              <w:contextualSpacing w:val="0"/>
              <w:jc w:val="both"/>
              <w:rPr>
                <w:rFonts w:cstheme="minorHAnsi"/>
                <w:color w:val="002060"/>
                <w:sz w:val="24"/>
                <w:szCs w:val="24"/>
              </w:rPr>
            </w:pPr>
            <w:r w:rsidRPr="00B17863">
              <w:rPr>
                <w:rFonts w:cstheme="minorHAnsi"/>
                <w:color w:val="002060"/>
                <w:sz w:val="24"/>
                <w:szCs w:val="24"/>
              </w:rPr>
              <w:t xml:space="preserve">solicitantul propune în </w:t>
            </w:r>
            <w:bookmarkStart w:id="11" w:name="_Hlk140683356"/>
            <w:r w:rsidRPr="00B17863">
              <w:rPr>
                <w:rFonts w:cstheme="minorHAnsi"/>
                <w:color w:val="002060"/>
                <w:sz w:val="24"/>
                <w:szCs w:val="24"/>
              </w:rPr>
              <w:t>echipa internă de a proiectului minim 2 experți relevanți (manager de proiect, experți tehnici construcții, expert financiar) cu experiență relevantă în implementarea de proiect/ proiecte de investiții FEDR</w:t>
            </w:r>
            <w:bookmarkEnd w:id="11"/>
            <w:r w:rsidRPr="00B17863">
              <w:rPr>
                <w:rFonts w:cstheme="minorHAnsi"/>
                <w:color w:val="002060"/>
                <w:sz w:val="24"/>
                <w:szCs w:val="24"/>
              </w:rPr>
              <w:t xml:space="preserve"> – 2 puncte</w:t>
            </w:r>
          </w:p>
          <w:p w14:paraId="732F76E6" w14:textId="77777777" w:rsidR="00495224" w:rsidRPr="00B17863" w:rsidRDefault="00495224" w:rsidP="00E27323">
            <w:pPr>
              <w:pStyle w:val="ListParagraph"/>
              <w:numPr>
                <w:ilvl w:val="0"/>
                <w:numId w:val="40"/>
              </w:numPr>
              <w:spacing w:before="60"/>
              <w:contextualSpacing w:val="0"/>
              <w:jc w:val="both"/>
              <w:rPr>
                <w:rFonts w:cstheme="minorHAnsi"/>
                <w:color w:val="002060"/>
                <w:sz w:val="24"/>
                <w:szCs w:val="24"/>
              </w:rPr>
            </w:pPr>
            <w:r w:rsidRPr="00B17863">
              <w:rPr>
                <w:rFonts w:cstheme="minorHAnsi"/>
                <w:color w:val="002060"/>
                <w:sz w:val="24"/>
                <w:szCs w:val="24"/>
              </w:rPr>
              <w:t>solicitantul propune în echipa internă de implementare a proiectului 1 expert relevant (manager de proiect/ experți tehnici construcții/ expert financiar) cu experiență relevantă în implementarea de proiect/ proiecte de investiții FEDR – 1 punct</w:t>
            </w:r>
          </w:p>
          <w:p w14:paraId="7EF15D3F" w14:textId="77777777" w:rsidR="00495224" w:rsidRPr="00B17863" w:rsidRDefault="00495224" w:rsidP="00E27323">
            <w:pPr>
              <w:pStyle w:val="ListParagraph"/>
              <w:numPr>
                <w:ilvl w:val="0"/>
                <w:numId w:val="40"/>
              </w:numPr>
              <w:spacing w:before="60"/>
              <w:contextualSpacing w:val="0"/>
              <w:jc w:val="both"/>
              <w:rPr>
                <w:rFonts w:cstheme="minorHAnsi"/>
                <w:color w:val="002060"/>
                <w:sz w:val="24"/>
                <w:szCs w:val="24"/>
              </w:rPr>
            </w:pPr>
            <w:r w:rsidRPr="00B17863">
              <w:rPr>
                <w:rFonts w:cstheme="minorHAnsi"/>
                <w:color w:val="002060"/>
                <w:sz w:val="24"/>
                <w:szCs w:val="24"/>
              </w:rPr>
              <w:t>solicitantul NU propune în echipa internă de implementare a proiectului niciun expert relevant (manager de proiect</w:t>
            </w:r>
            <w:r w:rsidRPr="00B17863">
              <w:rPr>
                <w:rFonts w:cstheme="minorHAnsi"/>
                <w:i/>
                <w:iCs/>
                <w:color w:val="002060"/>
                <w:sz w:val="24"/>
                <w:szCs w:val="24"/>
              </w:rPr>
              <w:t xml:space="preserve">/ </w:t>
            </w:r>
            <w:r w:rsidRPr="00B17863">
              <w:rPr>
                <w:rFonts w:cstheme="minorHAnsi"/>
                <w:color w:val="002060"/>
                <w:sz w:val="24"/>
                <w:szCs w:val="24"/>
              </w:rPr>
              <w:t>experți tehnici construcții</w:t>
            </w:r>
            <w:r w:rsidRPr="00B17863">
              <w:rPr>
                <w:rFonts w:cstheme="minorHAnsi"/>
                <w:i/>
                <w:iCs/>
                <w:color w:val="002060"/>
                <w:sz w:val="24"/>
                <w:szCs w:val="24"/>
              </w:rPr>
              <w:t xml:space="preserve">/ </w:t>
            </w:r>
            <w:r w:rsidRPr="00B17863">
              <w:rPr>
                <w:rFonts w:cstheme="minorHAnsi"/>
                <w:color w:val="002060"/>
                <w:sz w:val="24"/>
                <w:szCs w:val="24"/>
              </w:rPr>
              <w:t>expert financiar) cu experiență relevantă în implementarea de proiect/ proiecte de investiții FEDR – 0 puncte</w:t>
            </w:r>
          </w:p>
          <w:p w14:paraId="0C93384B" w14:textId="77777777" w:rsidR="00495224" w:rsidRPr="00B17863" w:rsidRDefault="00495224" w:rsidP="00E27323">
            <w:pPr>
              <w:pStyle w:val="ListParagraph"/>
              <w:spacing w:before="60"/>
              <w:ind w:left="360"/>
              <w:contextualSpacing w:val="0"/>
              <w:jc w:val="both"/>
              <w:rPr>
                <w:rFonts w:cstheme="minorHAnsi"/>
                <w:color w:val="002060"/>
                <w:sz w:val="24"/>
                <w:szCs w:val="24"/>
              </w:rPr>
            </w:pPr>
          </w:p>
          <w:p w14:paraId="06E35936" w14:textId="77777777" w:rsidR="00495224" w:rsidRPr="00B17863" w:rsidRDefault="00495224" w:rsidP="00E27323">
            <w:pPr>
              <w:spacing w:before="60"/>
              <w:jc w:val="both"/>
              <w:rPr>
                <w:rFonts w:cstheme="minorHAnsi"/>
                <w:color w:val="002060"/>
                <w:sz w:val="24"/>
                <w:szCs w:val="24"/>
              </w:rPr>
            </w:pPr>
            <w:r w:rsidRPr="00B17863">
              <w:rPr>
                <w:rFonts w:cstheme="minorHAnsi"/>
                <w:color w:val="002060"/>
                <w:sz w:val="24"/>
                <w:szCs w:val="24"/>
              </w:rPr>
              <w:t>NB. Se va considera experiență relevantă pentru echipa internă:</w:t>
            </w:r>
          </w:p>
          <w:p w14:paraId="5AE2166D" w14:textId="77777777" w:rsidR="00495224" w:rsidRPr="00B17863" w:rsidRDefault="00495224" w:rsidP="00E27323">
            <w:pPr>
              <w:pStyle w:val="ListParagraph"/>
              <w:numPr>
                <w:ilvl w:val="0"/>
                <w:numId w:val="54"/>
              </w:numPr>
              <w:spacing w:before="60"/>
              <w:jc w:val="both"/>
              <w:rPr>
                <w:rFonts w:cstheme="minorHAnsi"/>
                <w:color w:val="002060"/>
                <w:sz w:val="24"/>
                <w:szCs w:val="24"/>
              </w:rPr>
            </w:pPr>
            <w:r w:rsidRPr="00B17863">
              <w:rPr>
                <w:rFonts w:cstheme="minorHAnsi"/>
                <w:color w:val="002060"/>
                <w:sz w:val="24"/>
                <w:szCs w:val="24"/>
              </w:rPr>
              <w:t>pentru manager de proiect o experiență dovedită de minim 5 ani în implementarea de proiect/ proiecte de investiții FEDR;</w:t>
            </w:r>
          </w:p>
          <w:p w14:paraId="2E833B13" w14:textId="77777777" w:rsidR="00495224" w:rsidRPr="00B17863" w:rsidRDefault="00495224" w:rsidP="00E27323">
            <w:pPr>
              <w:pStyle w:val="ListParagraph"/>
              <w:numPr>
                <w:ilvl w:val="0"/>
                <w:numId w:val="54"/>
              </w:numPr>
              <w:spacing w:before="60"/>
              <w:jc w:val="both"/>
              <w:rPr>
                <w:rFonts w:cstheme="minorHAnsi"/>
                <w:color w:val="002060"/>
                <w:sz w:val="24"/>
                <w:szCs w:val="24"/>
              </w:rPr>
            </w:pPr>
            <w:r w:rsidRPr="00B17863">
              <w:rPr>
                <w:rFonts w:cstheme="minorHAnsi"/>
                <w:color w:val="002060"/>
                <w:sz w:val="24"/>
                <w:szCs w:val="24"/>
              </w:rPr>
              <w:t>pentru experți tehnici construcții/  expert financiar o experiență dovedită de minim 3 ani în implementarea de proiect/ proiecte de investiții FEDR;</w:t>
            </w:r>
          </w:p>
          <w:p w14:paraId="7B7E1BD2" w14:textId="77777777" w:rsidR="00495224" w:rsidRPr="00B17863" w:rsidRDefault="00495224" w:rsidP="00E27323">
            <w:pPr>
              <w:spacing w:before="60"/>
              <w:jc w:val="both"/>
              <w:rPr>
                <w:rFonts w:cstheme="minorHAnsi"/>
                <w:color w:val="002060"/>
                <w:sz w:val="24"/>
                <w:szCs w:val="24"/>
              </w:rPr>
            </w:pPr>
          </w:p>
          <w:p w14:paraId="616F9165" w14:textId="5D566EF5" w:rsidR="00495224" w:rsidRPr="00B17863" w:rsidRDefault="00495224" w:rsidP="00E27323">
            <w:pPr>
              <w:spacing w:before="60"/>
              <w:jc w:val="both"/>
              <w:rPr>
                <w:rFonts w:eastAsia="Times New Roman" w:cstheme="minorHAnsi"/>
                <w:color w:val="002060"/>
                <w:sz w:val="24"/>
                <w:szCs w:val="24"/>
                <w:lang w:eastAsia="ro-RO"/>
              </w:rPr>
            </w:pPr>
          </w:p>
        </w:tc>
        <w:tc>
          <w:tcPr>
            <w:tcW w:w="1249" w:type="pct"/>
            <w:shd w:val="clear" w:color="auto" w:fill="auto"/>
            <w:vAlign w:val="center"/>
          </w:tcPr>
          <w:p w14:paraId="51B26118" w14:textId="795508A7" w:rsidR="00495224" w:rsidRPr="00B17863" w:rsidRDefault="00495224" w:rsidP="00E27323">
            <w:pPr>
              <w:spacing w:before="60"/>
              <w:jc w:val="both"/>
              <w:rPr>
                <w:rFonts w:cstheme="minorHAnsi"/>
                <w:color w:val="002060"/>
                <w:sz w:val="24"/>
                <w:szCs w:val="24"/>
              </w:rPr>
            </w:pPr>
            <w:r w:rsidRPr="00B17863">
              <w:rPr>
                <w:rFonts w:eastAsia="Times New Roman" w:cstheme="minorHAnsi"/>
                <w:color w:val="002060"/>
                <w:sz w:val="24"/>
                <w:szCs w:val="24"/>
                <w:lang w:eastAsia="ro-RO"/>
              </w:rPr>
              <w:t>CV experți din echipa internă de proiect (</w:t>
            </w:r>
            <w:r w:rsidRPr="00B17863">
              <w:rPr>
                <w:rFonts w:cstheme="minorHAnsi"/>
                <w:color w:val="002060"/>
                <w:sz w:val="24"/>
                <w:szCs w:val="24"/>
              </w:rPr>
              <w:t>manager de proiect, experți tehnici construcții, expert financiar)</w:t>
            </w:r>
          </w:p>
        </w:tc>
        <w:tc>
          <w:tcPr>
            <w:tcW w:w="266" w:type="pct"/>
          </w:tcPr>
          <w:p w14:paraId="4343B5A1" w14:textId="1DB0883B" w:rsidR="00495224" w:rsidRPr="00B17863" w:rsidRDefault="00495224" w:rsidP="00E27323">
            <w:pPr>
              <w:spacing w:before="60"/>
              <w:jc w:val="center"/>
              <w:rPr>
                <w:rFonts w:cstheme="minorHAnsi"/>
                <w:color w:val="002060"/>
                <w:sz w:val="24"/>
                <w:szCs w:val="24"/>
              </w:rPr>
            </w:pPr>
            <w:r w:rsidRPr="00B17863">
              <w:rPr>
                <w:rFonts w:cstheme="minorHAnsi"/>
                <w:color w:val="002060"/>
                <w:sz w:val="24"/>
                <w:szCs w:val="24"/>
              </w:rPr>
              <w:t>2</w:t>
            </w:r>
          </w:p>
        </w:tc>
        <w:tc>
          <w:tcPr>
            <w:tcW w:w="248" w:type="pct"/>
          </w:tcPr>
          <w:p w14:paraId="179BA826" w14:textId="77777777" w:rsidR="00495224" w:rsidRPr="00B17863" w:rsidRDefault="00495224" w:rsidP="00E27323">
            <w:pPr>
              <w:spacing w:before="60"/>
              <w:jc w:val="right"/>
              <w:rPr>
                <w:rFonts w:cstheme="minorHAnsi"/>
                <w:color w:val="002060"/>
                <w:sz w:val="24"/>
                <w:szCs w:val="24"/>
              </w:rPr>
            </w:pPr>
          </w:p>
        </w:tc>
      </w:tr>
      <w:tr w:rsidR="0036028E" w:rsidRPr="00B17863" w14:paraId="1A6DF049" w14:textId="77777777" w:rsidTr="0056552E">
        <w:trPr>
          <w:trHeight w:val="1765"/>
        </w:trPr>
        <w:tc>
          <w:tcPr>
            <w:tcW w:w="638" w:type="pct"/>
            <w:shd w:val="clear" w:color="auto" w:fill="auto"/>
          </w:tcPr>
          <w:p w14:paraId="25D346F6" w14:textId="3384F16F" w:rsidR="0036028E" w:rsidRPr="0036028E" w:rsidRDefault="0036028E" w:rsidP="00E27323">
            <w:pPr>
              <w:spacing w:before="60"/>
              <w:jc w:val="both"/>
              <w:rPr>
                <w:rFonts w:cstheme="minorHAnsi"/>
                <w:color w:val="002060"/>
                <w:sz w:val="24"/>
                <w:szCs w:val="24"/>
                <w:highlight w:val="yellow"/>
              </w:rPr>
            </w:pPr>
            <w:r w:rsidRPr="0036028E">
              <w:rPr>
                <w:rFonts w:cstheme="minorHAnsi"/>
                <w:color w:val="002060"/>
                <w:sz w:val="24"/>
                <w:szCs w:val="24"/>
              </w:rPr>
              <w:t>Subcriteriul 3.3. Contribuția proiectului la atingerea indicatorilor de program</w:t>
            </w:r>
          </w:p>
        </w:tc>
        <w:tc>
          <w:tcPr>
            <w:tcW w:w="2599" w:type="pct"/>
            <w:gridSpan w:val="2"/>
            <w:shd w:val="clear" w:color="auto" w:fill="auto"/>
          </w:tcPr>
          <w:p w14:paraId="7BF9ECFA" w14:textId="77777777" w:rsidR="0036028E" w:rsidRPr="0036028E" w:rsidRDefault="0036028E" w:rsidP="0036028E">
            <w:pPr>
              <w:spacing w:before="60"/>
              <w:jc w:val="both"/>
              <w:rPr>
                <w:rFonts w:cstheme="minorHAnsi"/>
                <w:color w:val="002060"/>
                <w:sz w:val="24"/>
                <w:szCs w:val="24"/>
              </w:rPr>
            </w:pPr>
            <w:r w:rsidRPr="0036028E">
              <w:rPr>
                <w:rFonts w:cstheme="minorHAnsi"/>
                <w:color w:val="002060"/>
                <w:sz w:val="24"/>
                <w:szCs w:val="24"/>
              </w:rPr>
              <w:t>Contribuția la atingerea țintei indicatorului comun de rezultat 01PSR8 Număr anual de probe</w:t>
            </w:r>
          </w:p>
          <w:p w14:paraId="3E052F5A" w14:textId="54F576F5" w:rsidR="0036028E" w:rsidRPr="0036028E" w:rsidRDefault="0036028E" w:rsidP="0036028E">
            <w:pPr>
              <w:spacing w:before="60"/>
              <w:jc w:val="both"/>
              <w:rPr>
                <w:rFonts w:cstheme="minorHAnsi"/>
                <w:color w:val="002060"/>
                <w:sz w:val="24"/>
                <w:szCs w:val="24"/>
              </w:rPr>
            </w:pPr>
            <w:r w:rsidRPr="0036028E">
              <w:rPr>
                <w:rFonts w:cstheme="minorHAnsi"/>
                <w:color w:val="002060"/>
                <w:sz w:val="24"/>
                <w:szCs w:val="24"/>
              </w:rPr>
              <w:t>a.</w:t>
            </w:r>
            <w:r w:rsidRPr="0036028E">
              <w:rPr>
                <w:rFonts w:cstheme="minorHAnsi"/>
                <w:color w:val="002060"/>
                <w:sz w:val="24"/>
                <w:szCs w:val="24"/>
              </w:rPr>
              <w:tab/>
              <w:t xml:space="preserve">Proiectul propune o țintă indicator de rezultat 01PSR8 ≥ </w:t>
            </w:r>
            <w:r w:rsidR="00454BBD">
              <w:rPr>
                <w:rFonts w:cstheme="minorHAnsi"/>
                <w:color w:val="002060"/>
                <w:sz w:val="24"/>
                <w:szCs w:val="24"/>
              </w:rPr>
              <w:t>1100</w:t>
            </w:r>
            <w:r w:rsidRPr="0036028E">
              <w:rPr>
                <w:rFonts w:cstheme="minorHAnsi"/>
                <w:color w:val="002060"/>
                <w:sz w:val="24"/>
                <w:szCs w:val="24"/>
              </w:rPr>
              <w:t xml:space="preserve"> probe – </w:t>
            </w:r>
            <w:r w:rsidR="00454BBD">
              <w:rPr>
                <w:rFonts w:cstheme="minorHAnsi"/>
                <w:color w:val="002060"/>
                <w:sz w:val="24"/>
                <w:szCs w:val="24"/>
              </w:rPr>
              <w:t>4</w:t>
            </w:r>
            <w:r w:rsidRPr="0036028E">
              <w:rPr>
                <w:rFonts w:cstheme="minorHAnsi"/>
                <w:color w:val="002060"/>
                <w:sz w:val="24"/>
                <w:szCs w:val="24"/>
              </w:rPr>
              <w:t xml:space="preserve"> puncte</w:t>
            </w:r>
          </w:p>
          <w:p w14:paraId="67F66556" w14:textId="1FD1176D" w:rsidR="0036028E" w:rsidRPr="0036028E" w:rsidRDefault="0036028E" w:rsidP="0036028E">
            <w:pPr>
              <w:spacing w:before="60"/>
              <w:jc w:val="both"/>
              <w:rPr>
                <w:rFonts w:cstheme="minorHAnsi"/>
                <w:color w:val="002060"/>
                <w:sz w:val="24"/>
                <w:szCs w:val="24"/>
              </w:rPr>
            </w:pPr>
            <w:r w:rsidRPr="0036028E">
              <w:rPr>
                <w:rFonts w:cstheme="minorHAnsi"/>
                <w:color w:val="002060"/>
                <w:sz w:val="24"/>
                <w:szCs w:val="24"/>
              </w:rPr>
              <w:t>b.</w:t>
            </w:r>
            <w:r w:rsidRPr="0036028E">
              <w:rPr>
                <w:rFonts w:cstheme="minorHAnsi"/>
                <w:color w:val="002060"/>
                <w:sz w:val="24"/>
                <w:szCs w:val="24"/>
              </w:rPr>
              <w:tab/>
              <w:t xml:space="preserve">Proiectul propune o țintă indicator de rezultat 01PSR8 ≥ </w:t>
            </w:r>
            <w:r w:rsidR="00454BBD">
              <w:rPr>
                <w:rFonts w:cstheme="minorHAnsi"/>
                <w:color w:val="002060"/>
                <w:sz w:val="24"/>
                <w:szCs w:val="24"/>
              </w:rPr>
              <w:t>901</w:t>
            </w:r>
            <w:r w:rsidRPr="0036028E">
              <w:rPr>
                <w:rFonts w:cstheme="minorHAnsi"/>
                <w:color w:val="002060"/>
                <w:sz w:val="24"/>
                <w:szCs w:val="24"/>
              </w:rPr>
              <w:t xml:space="preserve"> ≤ </w:t>
            </w:r>
            <w:r w:rsidR="00454BBD">
              <w:rPr>
                <w:rFonts w:cstheme="minorHAnsi"/>
                <w:color w:val="002060"/>
                <w:sz w:val="24"/>
                <w:szCs w:val="24"/>
              </w:rPr>
              <w:t>1100</w:t>
            </w:r>
            <w:r w:rsidRPr="0036028E">
              <w:rPr>
                <w:rFonts w:cstheme="minorHAnsi"/>
                <w:color w:val="002060"/>
                <w:sz w:val="24"/>
                <w:szCs w:val="24"/>
              </w:rPr>
              <w:t xml:space="preserve"> probe– 2 puncte</w:t>
            </w:r>
          </w:p>
          <w:p w14:paraId="729A85AE" w14:textId="6C34FBB8" w:rsidR="0036028E" w:rsidRPr="0036028E" w:rsidRDefault="0036028E" w:rsidP="0036028E">
            <w:pPr>
              <w:spacing w:before="60"/>
              <w:jc w:val="both"/>
              <w:rPr>
                <w:rFonts w:cstheme="minorHAnsi"/>
                <w:color w:val="002060"/>
                <w:sz w:val="24"/>
                <w:szCs w:val="24"/>
              </w:rPr>
            </w:pPr>
            <w:r w:rsidRPr="0036028E">
              <w:rPr>
                <w:rFonts w:cstheme="minorHAnsi"/>
                <w:color w:val="002060"/>
                <w:sz w:val="24"/>
                <w:szCs w:val="24"/>
              </w:rPr>
              <w:t>c.</w:t>
            </w:r>
            <w:r w:rsidRPr="0036028E">
              <w:rPr>
                <w:rFonts w:cstheme="minorHAnsi"/>
                <w:color w:val="002060"/>
                <w:sz w:val="24"/>
                <w:szCs w:val="24"/>
              </w:rPr>
              <w:tab/>
              <w:t xml:space="preserve">Proiectul propune o țintă indicator de rezultat 01PSR8 ≥ </w:t>
            </w:r>
            <w:r w:rsidR="00454BBD">
              <w:rPr>
                <w:rFonts w:cstheme="minorHAnsi"/>
                <w:color w:val="002060"/>
                <w:sz w:val="24"/>
                <w:szCs w:val="24"/>
              </w:rPr>
              <w:t>800</w:t>
            </w:r>
            <w:r w:rsidRPr="0036028E">
              <w:rPr>
                <w:rFonts w:cstheme="minorHAnsi"/>
                <w:color w:val="002060"/>
                <w:sz w:val="24"/>
                <w:szCs w:val="24"/>
              </w:rPr>
              <w:t xml:space="preserve"> ≤ </w:t>
            </w:r>
            <w:r w:rsidR="00454BBD">
              <w:rPr>
                <w:rFonts w:cstheme="minorHAnsi"/>
                <w:color w:val="002060"/>
                <w:sz w:val="24"/>
                <w:szCs w:val="24"/>
              </w:rPr>
              <w:t>900</w:t>
            </w:r>
            <w:r w:rsidRPr="0036028E">
              <w:rPr>
                <w:rFonts w:cstheme="minorHAnsi"/>
                <w:color w:val="002060"/>
                <w:sz w:val="24"/>
                <w:szCs w:val="24"/>
              </w:rPr>
              <w:t xml:space="preserve"> probe– 1 punct</w:t>
            </w:r>
          </w:p>
          <w:p w14:paraId="5DA686FF" w14:textId="77777777" w:rsidR="0036028E" w:rsidRDefault="0036028E" w:rsidP="0036028E">
            <w:pPr>
              <w:spacing w:before="60"/>
              <w:jc w:val="both"/>
              <w:rPr>
                <w:rFonts w:cstheme="minorHAnsi"/>
                <w:color w:val="002060"/>
                <w:sz w:val="24"/>
                <w:szCs w:val="24"/>
              </w:rPr>
            </w:pPr>
            <w:r w:rsidRPr="0036028E">
              <w:rPr>
                <w:rFonts w:cstheme="minorHAnsi"/>
                <w:color w:val="002060"/>
                <w:sz w:val="24"/>
                <w:szCs w:val="24"/>
              </w:rPr>
              <w:t>d.</w:t>
            </w:r>
            <w:r w:rsidRPr="0036028E">
              <w:rPr>
                <w:rFonts w:cstheme="minorHAnsi"/>
                <w:color w:val="002060"/>
                <w:sz w:val="24"/>
                <w:szCs w:val="24"/>
              </w:rPr>
              <w:tab/>
              <w:t xml:space="preserve">Proiectul propune o țintă indicator de rezultat 01PSR8 mai puțin de </w:t>
            </w:r>
            <w:r w:rsidR="00454BBD">
              <w:rPr>
                <w:rFonts w:cstheme="minorHAnsi"/>
                <w:color w:val="002060"/>
                <w:sz w:val="24"/>
                <w:szCs w:val="24"/>
              </w:rPr>
              <w:t>800</w:t>
            </w:r>
            <w:r w:rsidRPr="0036028E">
              <w:rPr>
                <w:rFonts w:cstheme="minorHAnsi"/>
                <w:color w:val="002060"/>
                <w:sz w:val="24"/>
                <w:szCs w:val="24"/>
              </w:rPr>
              <w:t xml:space="preserve">  probe – 0 puncte</w:t>
            </w:r>
          </w:p>
          <w:p w14:paraId="294E1899" w14:textId="7F2E7EF5" w:rsidR="00A33536" w:rsidRPr="0036028E" w:rsidRDefault="00A33536" w:rsidP="0036028E">
            <w:pPr>
              <w:spacing w:before="60"/>
              <w:jc w:val="both"/>
              <w:rPr>
                <w:rFonts w:cstheme="minorHAnsi"/>
                <w:color w:val="002060"/>
                <w:sz w:val="24"/>
                <w:szCs w:val="24"/>
                <w:highlight w:val="yellow"/>
              </w:rPr>
            </w:pPr>
          </w:p>
        </w:tc>
        <w:tc>
          <w:tcPr>
            <w:tcW w:w="1249" w:type="pct"/>
            <w:shd w:val="clear" w:color="auto" w:fill="auto"/>
          </w:tcPr>
          <w:p w14:paraId="2F0CEBFA" w14:textId="77777777" w:rsidR="004D7FC7" w:rsidRDefault="004D7FC7" w:rsidP="00E27323">
            <w:pPr>
              <w:spacing w:before="60"/>
              <w:jc w:val="both"/>
              <w:rPr>
                <w:rFonts w:cstheme="minorHAnsi"/>
                <w:color w:val="002060"/>
                <w:sz w:val="24"/>
                <w:szCs w:val="24"/>
              </w:rPr>
            </w:pPr>
          </w:p>
          <w:p w14:paraId="2FFF3CD5" w14:textId="1DC5A459" w:rsidR="0036028E" w:rsidRPr="00B17863" w:rsidRDefault="0036028E" w:rsidP="00E27323">
            <w:pPr>
              <w:spacing w:before="60"/>
              <w:jc w:val="both"/>
              <w:rPr>
                <w:rFonts w:cstheme="minorHAnsi"/>
                <w:b/>
                <w:bCs/>
                <w:color w:val="002060"/>
                <w:sz w:val="24"/>
                <w:szCs w:val="24"/>
              </w:rPr>
            </w:pPr>
            <w:r w:rsidRPr="00B17863">
              <w:rPr>
                <w:rFonts w:cstheme="minorHAnsi"/>
                <w:color w:val="002060"/>
                <w:sz w:val="24"/>
                <w:szCs w:val="24"/>
              </w:rPr>
              <w:t xml:space="preserve">Valorile țintelor se calculează conform </w:t>
            </w:r>
            <w:r w:rsidRPr="00B17863">
              <w:rPr>
                <w:rFonts w:cstheme="minorHAnsi"/>
                <w:b/>
                <w:bCs/>
                <w:color w:val="002060"/>
                <w:sz w:val="24"/>
                <w:szCs w:val="24"/>
              </w:rPr>
              <w:t>Anexei 2:</w:t>
            </w:r>
            <w:r w:rsidRPr="00B17863">
              <w:rPr>
                <w:rFonts w:cstheme="minorHAnsi"/>
                <w:color w:val="002060"/>
                <w:sz w:val="24"/>
                <w:szCs w:val="24"/>
              </w:rPr>
              <w:t xml:space="preserve"> </w:t>
            </w:r>
            <w:r w:rsidRPr="00B17863">
              <w:rPr>
                <w:rFonts w:cstheme="minorHAnsi"/>
                <w:b/>
                <w:bCs/>
                <w:color w:val="002060"/>
                <w:sz w:val="24"/>
                <w:szCs w:val="24"/>
              </w:rPr>
              <w:t xml:space="preserve">Definiții și mod de calcul indicatori </w:t>
            </w:r>
          </w:p>
          <w:p w14:paraId="7F0188C6" w14:textId="2D0BD02A" w:rsidR="0036028E" w:rsidRPr="00B17863" w:rsidRDefault="0036028E" w:rsidP="00E27323">
            <w:pPr>
              <w:spacing w:before="60"/>
              <w:jc w:val="both"/>
              <w:rPr>
                <w:rFonts w:cstheme="minorHAnsi"/>
                <w:b/>
                <w:bCs/>
                <w:color w:val="002060"/>
                <w:sz w:val="24"/>
                <w:szCs w:val="24"/>
              </w:rPr>
            </w:pPr>
          </w:p>
          <w:p w14:paraId="461CC604" w14:textId="69B2046B" w:rsidR="0036028E" w:rsidRPr="00B17863" w:rsidRDefault="0036028E" w:rsidP="00E27323">
            <w:pPr>
              <w:spacing w:before="60"/>
              <w:jc w:val="both"/>
              <w:rPr>
                <w:rFonts w:cstheme="minorHAnsi"/>
                <w:b/>
                <w:bCs/>
                <w:color w:val="002060"/>
                <w:sz w:val="24"/>
                <w:szCs w:val="24"/>
              </w:rPr>
            </w:pPr>
          </w:p>
          <w:p w14:paraId="40C50321" w14:textId="37B7F436" w:rsidR="0036028E" w:rsidRPr="00B17863" w:rsidRDefault="0036028E" w:rsidP="00E27323">
            <w:pPr>
              <w:spacing w:before="60"/>
              <w:jc w:val="both"/>
              <w:rPr>
                <w:rFonts w:cstheme="minorHAnsi"/>
                <w:color w:val="002060"/>
                <w:sz w:val="24"/>
                <w:szCs w:val="24"/>
              </w:rPr>
            </w:pPr>
          </w:p>
        </w:tc>
        <w:tc>
          <w:tcPr>
            <w:tcW w:w="266" w:type="pct"/>
          </w:tcPr>
          <w:p w14:paraId="6115EA65" w14:textId="75C2ED99" w:rsidR="0036028E" w:rsidRPr="00B17863" w:rsidRDefault="0036028E" w:rsidP="00E27323">
            <w:pPr>
              <w:spacing w:before="60"/>
              <w:jc w:val="center"/>
              <w:rPr>
                <w:rFonts w:cstheme="minorHAnsi"/>
                <w:color w:val="002060"/>
                <w:sz w:val="24"/>
                <w:szCs w:val="24"/>
              </w:rPr>
            </w:pPr>
            <w:r>
              <w:rPr>
                <w:rFonts w:cstheme="minorHAnsi"/>
                <w:color w:val="002060"/>
                <w:sz w:val="24"/>
                <w:szCs w:val="24"/>
              </w:rPr>
              <w:t>4</w:t>
            </w:r>
          </w:p>
        </w:tc>
        <w:tc>
          <w:tcPr>
            <w:tcW w:w="248" w:type="pct"/>
          </w:tcPr>
          <w:p w14:paraId="20CE03A1" w14:textId="77777777" w:rsidR="0036028E" w:rsidRPr="00B17863" w:rsidRDefault="0036028E" w:rsidP="00E27323">
            <w:pPr>
              <w:spacing w:before="60"/>
              <w:jc w:val="both"/>
              <w:rPr>
                <w:rFonts w:cstheme="minorHAnsi"/>
                <w:color w:val="002060"/>
                <w:sz w:val="24"/>
                <w:szCs w:val="24"/>
              </w:rPr>
            </w:pPr>
          </w:p>
        </w:tc>
      </w:tr>
      <w:tr w:rsidR="00DE0CF2" w:rsidRPr="00B17863" w14:paraId="43209687" w14:textId="77777777" w:rsidTr="00DE0CF2">
        <w:tc>
          <w:tcPr>
            <w:tcW w:w="3237" w:type="pct"/>
            <w:gridSpan w:val="3"/>
            <w:shd w:val="clear" w:color="auto" w:fill="FBE4D5" w:themeFill="accent2" w:themeFillTint="33"/>
          </w:tcPr>
          <w:p w14:paraId="0D44BC4A" w14:textId="274ED257" w:rsidR="00DE0CF2" w:rsidRPr="00B17863" w:rsidRDefault="00DE0CF2" w:rsidP="00E27323">
            <w:pPr>
              <w:spacing w:before="60"/>
              <w:jc w:val="both"/>
              <w:rPr>
                <w:rFonts w:cstheme="minorHAnsi"/>
                <w:color w:val="C00000"/>
                <w:sz w:val="24"/>
                <w:szCs w:val="24"/>
              </w:rPr>
            </w:pPr>
            <w:r w:rsidRPr="00B17863">
              <w:rPr>
                <w:rFonts w:cstheme="minorHAnsi"/>
                <w:b/>
                <w:bCs/>
                <w:color w:val="C00000"/>
                <w:sz w:val="24"/>
                <w:szCs w:val="24"/>
              </w:rPr>
              <w:lastRenderedPageBreak/>
              <w:t xml:space="preserve">Criteriul 4. </w:t>
            </w:r>
            <w:bookmarkStart w:id="12" w:name="_Hlk126242643"/>
            <w:r w:rsidRPr="00B17863">
              <w:rPr>
                <w:rFonts w:cstheme="minorHAnsi"/>
                <w:b/>
                <w:bCs/>
                <w:color w:val="C00000"/>
                <w:sz w:val="24"/>
                <w:szCs w:val="24"/>
              </w:rPr>
              <w:t>Rezonabilitatea costurilor</w:t>
            </w:r>
            <w:bookmarkEnd w:id="12"/>
            <w:r w:rsidRPr="00B17863">
              <w:rPr>
                <w:rFonts w:cstheme="minorHAnsi"/>
                <w:b/>
                <w:bCs/>
                <w:color w:val="C00000"/>
                <w:sz w:val="24"/>
                <w:szCs w:val="24"/>
              </w:rPr>
              <w:t xml:space="preserve"> și  eficiența investițiilor propuse</w:t>
            </w:r>
          </w:p>
        </w:tc>
        <w:tc>
          <w:tcPr>
            <w:tcW w:w="1249" w:type="pct"/>
            <w:shd w:val="clear" w:color="auto" w:fill="FBE4D5" w:themeFill="accent2" w:themeFillTint="33"/>
          </w:tcPr>
          <w:p w14:paraId="7CCC08C0" w14:textId="300A1141" w:rsidR="00DE0CF2" w:rsidRPr="00B17863" w:rsidRDefault="00DE0CF2" w:rsidP="00E27323">
            <w:pPr>
              <w:spacing w:before="60"/>
              <w:jc w:val="both"/>
              <w:rPr>
                <w:rFonts w:cstheme="minorHAnsi"/>
                <w:color w:val="C00000"/>
                <w:sz w:val="24"/>
                <w:szCs w:val="24"/>
              </w:rPr>
            </w:pPr>
          </w:p>
        </w:tc>
        <w:tc>
          <w:tcPr>
            <w:tcW w:w="266" w:type="pct"/>
            <w:shd w:val="clear" w:color="auto" w:fill="FBE4D5" w:themeFill="accent2" w:themeFillTint="33"/>
          </w:tcPr>
          <w:p w14:paraId="160C1CF5" w14:textId="56868FED" w:rsidR="00DE0CF2" w:rsidRPr="00B17863" w:rsidRDefault="00DE0CF2" w:rsidP="00E27323">
            <w:pPr>
              <w:spacing w:before="60"/>
              <w:jc w:val="center"/>
              <w:rPr>
                <w:rFonts w:cstheme="minorHAnsi"/>
                <w:b/>
                <w:bCs/>
                <w:color w:val="C00000"/>
                <w:sz w:val="24"/>
                <w:szCs w:val="24"/>
              </w:rPr>
            </w:pPr>
            <w:r w:rsidRPr="00B17863">
              <w:rPr>
                <w:rFonts w:cstheme="minorHAnsi"/>
                <w:b/>
                <w:bCs/>
                <w:color w:val="C00000"/>
                <w:sz w:val="24"/>
                <w:szCs w:val="24"/>
              </w:rPr>
              <w:t>9</w:t>
            </w:r>
          </w:p>
        </w:tc>
        <w:tc>
          <w:tcPr>
            <w:tcW w:w="248" w:type="pct"/>
            <w:shd w:val="clear" w:color="auto" w:fill="FBE4D5" w:themeFill="accent2" w:themeFillTint="33"/>
          </w:tcPr>
          <w:p w14:paraId="3A78B0BA" w14:textId="034C6D90" w:rsidR="00DE0CF2" w:rsidRPr="00B17863" w:rsidRDefault="00DE0CF2" w:rsidP="00E27323">
            <w:pPr>
              <w:spacing w:before="60"/>
              <w:jc w:val="center"/>
              <w:rPr>
                <w:rFonts w:cstheme="minorHAnsi"/>
                <w:b/>
                <w:bCs/>
                <w:color w:val="C00000"/>
                <w:sz w:val="24"/>
                <w:szCs w:val="24"/>
              </w:rPr>
            </w:pPr>
            <w:r w:rsidRPr="00B17863">
              <w:rPr>
                <w:rFonts w:cstheme="minorHAnsi"/>
                <w:b/>
                <w:bCs/>
                <w:color w:val="C00000"/>
                <w:sz w:val="24"/>
                <w:szCs w:val="24"/>
              </w:rPr>
              <w:t>5</w:t>
            </w:r>
          </w:p>
        </w:tc>
      </w:tr>
      <w:tr w:rsidR="00495224" w:rsidRPr="00B17863" w14:paraId="16B18BB7" w14:textId="77777777" w:rsidTr="00495224">
        <w:tc>
          <w:tcPr>
            <w:tcW w:w="638" w:type="pct"/>
            <w:shd w:val="clear" w:color="auto" w:fill="auto"/>
          </w:tcPr>
          <w:p w14:paraId="41DBB0DF" w14:textId="243C1D86" w:rsidR="00495224" w:rsidRPr="00B17863" w:rsidRDefault="00495224" w:rsidP="00E27323">
            <w:pPr>
              <w:spacing w:before="60"/>
              <w:jc w:val="both"/>
              <w:rPr>
                <w:rFonts w:cstheme="minorHAnsi"/>
                <w:color w:val="002060"/>
                <w:sz w:val="24"/>
                <w:szCs w:val="24"/>
              </w:rPr>
            </w:pPr>
            <w:r w:rsidRPr="00B17863">
              <w:rPr>
                <w:rFonts w:cstheme="minorHAnsi"/>
                <w:color w:val="002060"/>
                <w:sz w:val="24"/>
                <w:szCs w:val="24"/>
              </w:rPr>
              <w:t>Subcriteriul 4.1 Costurile sunt realiste/ rezonabile si justificate de către solicitant (</w:t>
            </w:r>
            <w:r w:rsidRPr="00B17863">
              <w:rPr>
                <w:rFonts w:cstheme="minorHAnsi"/>
                <w:i/>
                <w:iCs/>
                <w:color w:val="002060"/>
                <w:sz w:val="24"/>
                <w:szCs w:val="24"/>
              </w:rPr>
              <w:t>pentru toate achizițiile de echipamente și alte tipuri de achiziții, indiferent dacă au fost incluse sau nu în documentațiile tehnico-economice- cu excepția celor care fac obiectul costurilor indirecte)</w:t>
            </w:r>
          </w:p>
        </w:tc>
        <w:tc>
          <w:tcPr>
            <w:tcW w:w="2599" w:type="pct"/>
            <w:gridSpan w:val="2"/>
            <w:shd w:val="clear" w:color="auto" w:fill="auto"/>
          </w:tcPr>
          <w:p w14:paraId="08CE0E51" w14:textId="77777777" w:rsidR="00495224" w:rsidRPr="00B17863" w:rsidRDefault="00495224" w:rsidP="00E27323">
            <w:pPr>
              <w:pStyle w:val="ListParagraph"/>
              <w:numPr>
                <w:ilvl w:val="0"/>
                <w:numId w:val="43"/>
              </w:numPr>
              <w:spacing w:before="60"/>
              <w:contextualSpacing w:val="0"/>
              <w:jc w:val="both"/>
              <w:rPr>
                <w:rFonts w:cstheme="minorHAnsi"/>
                <w:color w:val="002060"/>
                <w:sz w:val="24"/>
                <w:szCs w:val="24"/>
              </w:rPr>
            </w:pPr>
            <w:r w:rsidRPr="00B17863">
              <w:rPr>
                <w:rFonts w:cstheme="minorHAnsi"/>
                <w:color w:val="002060"/>
                <w:sz w:val="24"/>
                <w:szCs w:val="24"/>
              </w:rPr>
              <w:t>Costurile sunt realiste/rezonabile (costurile pe unitatea de resurse utilizate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şi necesare pentru implementarea proiectului - 3 puncte;</w:t>
            </w:r>
          </w:p>
          <w:p w14:paraId="6407F478" w14:textId="77777777" w:rsidR="00495224" w:rsidRPr="00B17863" w:rsidRDefault="00495224" w:rsidP="00E27323">
            <w:pPr>
              <w:pStyle w:val="ListParagraph"/>
              <w:numPr>
                <w:ilvl w:val="0"/>
                <w:numId w:val="43"/>
              </w:numPr>
              <w:spacing w:before="60"/>
              <w:contextualSpacing w:val="0"/>
              <w:jc w:val="both"/>
              <w:rPr>
                <w:rFonts w:cstheme="minorHAnsi"/>
                <w:color w:val="002060"/>
                <w:sz w:val="24"/>
                <w:szCs w:val="24"/>
              </w:rPr>
            </w:pPr>
            <w:r w:rsidRPr="00B17863">
              <w:rPr>
                <w:rFonts w:cstheme="minorHAnsi"/>
                <w:color w:val="002060"/>
                <w:sz w:val="24"/>
                <w:szCs w:val="24"/>
              </w:rPr>
              <w:t>Costurile sunt parțial realiste/rezonabile (costurile pe unitatea de resurse utilizate sunt parțial estimate din punctul de vedere al evaluatorului si sunt justificate de către solicitant prin ex. citarea unor surse independente si verificabile: statistici oficiale, standarde de calitate, preturi standard, sau prin rezultatele unei cercetări de piața efectuate de solicitant, suficiente şi necesare pentru implementarea proiectului – 1,5 puncte;</w:t>
            </w:r>
          </w:p>
          <w:p w14:paraId="686D59DE" w14:textId="203A7E88" w:rsidR="00495224" w:rsidRPr="00B17863" w:rsidRDefault="00495224" w:rsidP="00495224">
            <w:pPr>
              <w:pStyle w:val="ListParagraph"/>
              <w:numPr>
                <w:ilvl w:val="0"/>
                <w:numId w:val="43"/>
              </w:numPr>
              <w:spacing w:before="60"/>
              <w:contextualSpacing w:val="0"/>
              <w:jc w:val="both"/>
              <w:rPr>
                <w:rFonts w:cstheme="minorHAnsi"/>
                <w:color w:val="002060"/>
                <w:sz w:val="24"/>
                <w:szCs w:val="24"/>
              </w:rPr>
            </w:pPr>
            <w:r w:rsidRPr="00B17863">
              <w:rPr>
                <w:rFonts w:cstheme="minorHAnsi"/>
                <w:color w:val="002060"/>
                <w:sz w:val="24"/>
                <w:szCs w:val="24"/>
              </w:rPr>
              <w:t>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şi necesare pentru implementarea proiectului – 0 puncte.</w:t>
            </w:r>
          </w:p>
        </w:tc>
        <w:tc>
          <w:tcPr>
            <w:tcW w:w="1249" w:type="pct"/>
            <w:shd w:val="clear" w:color="auto" w:fill="auto"/>
          </w:tcPr>
          <w:p w14:paraId="0D483A7A" w14:textId="3DA86473" w:rsidR="00495224" w:rsidRPr="00B17863" w:rsidRDefault="00495224" w:rsidP="00E27323">
            <w:pPr>
              <w:spacing w:before="60"/>
              <w:jc w:val="both"/>
              <w:rPr>
                <w:rFonts w:cstheme="minorHAnsi"/>
                <w:color w:val="002060"/>
                <w:sz w:val="24"/>
                <w:szCs w:val="24"/>
              </w:rPr>
            </w:pPr>
            <w:r w:rsidRPr="00B17863">
              <w:rPr>
                <w:rFonts w:cstheme="minorHAnsi"/>
                <w:color w:val="002060"/>
                <w:sz w:val="24"/>
                <w:szCs w:val="24"/>
              </w:rPr>
              <w:t>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p>
        </w:tc>
        <w:tc>
          <w:tcPr>
            <w:tcW w:w="266" w:type="pct"/>
          </w:tcPr>
          <w:p w14:paraId="7977D643" w14:textId="679614BF" w:rsidR="00495224" w:rsidRPr="00B17863" w:rsidRDefault="00495224" w:rsidP="00E27323">
            <w:pPr>
              <w:spacing w:before="60"/>
              <w:jc w:val="center"/>
              <w:rPr>
                <w:rFonts w:cstheme="minorHAnsi"/>
                <w:color w:val="002060"/>
                <w:sz w:val="24"/>
                <w:szCs w:val="24"/>
              </w:rPr>
            </w:pPr>
            <w:r w:rsidRPr="00B17863">
              <w:rPr>
                <w:rFonts w:cstheme="minorHAnsi"/>
                <w:color w:val="002060"/>
                <w:sz w:val="24"/>
                <w:szCs w:val="24"/>
              </w:rPr>
              <w:t>3</w:t>
            </w:r>
          </w:p>
        </w:tc>
        <w:tc>
          <w:tcPr>
            <w:tcW w:w="248" w:type="pct"/>
          </w:tcPr>
          <w:p w14:paraId="26F817B0" w14:textId="69BFADB5" w:rsidR="00495224" w:rsidRPr="00B17863" w:rsidRDefault="00495224" w:rsidP="00E27323">
            <w:pPr>
              <w:spacing w:before="60"/>
              <w:jc w:val="right"/>
              <w:rPr>
                <w:rFonts w:cstheme="minorHAnsi"/>
                <w:color w:val="002060"/>
                <w:sz w:val="24"/>
                <w:szCs w:val="24"/>
              </w:rPr>
            </w:pPr>
          </w:p>
        </w:tc>
      </w:tr>
      <w:tr w:rsidR="00495224" w:rsidRPr="00B17863" w14:paraId="42C050B5" w14:textId="77777777" w:rsidTr="00495224">
        <w:tc>
          <w:tcPr>
            <w:tcW w:w="638" w:type="pct"/>
            <w:shd w:val="clear" w:color="auto" w:fill="auto"/>
          </w:tcPr>
          <w:p w14:paraId="793C0B34" w14:textId="76B62081" w:rsidR="00495224" w:rsidRPr="00B17863" w:rsidRDefault="00495224" w:rsidP="00E27323">
            <w:pPr>
              <w:spacing w:before="60"/>
              <w:jc w:val="both"/>
              <w:rPr>
                <w:rFonts w:cstheme="minorHAnsi"/>
                <w:color w:val="C00000"/>
                <w:sz w:val="24"/>
                <w:szCs w:val="24"/>
              </w:rPr>
            </w:pPr>
            <w:r w:rsidRPr="00B17863">
              <w:rPr>
                <w:rFonts w:cstheme="minorHAnsi"/>
                <w:color w:val="C00000"/>
                <w:sz w:val="24"/>
                <w:szCs w:val="24"/>
              </w:rPr>
              <w:t>Subcriteriul 4.2. Completitudinea, claritatea și coerența bugetului prin raportare la activitățile și resursele materiale</w:t>
            </w:r>
          </w:p>
        </w:tc>
        <w:tc>
          <w:tcPr>
            <w:tcW w:w="2599" w:type="pct"/>
            <w:gridSpan w:val="2"/>
            <w:shd w:val="clear" w:color="auto" w:fill="auto"/>
          </w:tcPr>
          <w:p w14:paraId="5656D679" w14:textId="77777777" w:rsidR="00495224" w:rsidRPr="00B17863" w:rsidRDefault="00495224" w:rsidP="00E27323">
            <w:pPr>
              <w:pStyle w:val="ListParagraph"/>
              <w:numPr>
                <w:ilvl w:val="0"/>
                <w:numId w:val="56"/>
              </w:numPr>
              <w:spacing w:before="60"/>
              <w:contextualSpacing w:val="0"/>
              <w:jc w:val="both"/>
              <w:rPr>
                <w:rFonts w:cstheme="minorHAnsi"/>
                <w:color w:val="C00000"/>
                <w:sz w:val="24"/>
                <w:szCs w:val="24"/>
              </w:rPr>
            </w:pPr>
            <w:r w:rsidRPr="00B17863">
              <w:rPr>
                <w:rFonts w:cstheme="minorHAnsi"/>
                <w:color w:val="C00000"/>
                <w:sz w:val="24"/>
                <w:szCs w:val="24"/>
              </w:rPr>
              <w:t>Bugetul este complet şi corelat cu activitățile/subactivitatile prevăzute, resursele materiale implicate în realizarea proiectului,  cu capitolele și subcapitolele din devizul General și devizele obiectivelor din documentația tehnico economică, investiția descrisă în cadrul documentației tehnico-economice, iar cheltuielile au fost corect încadrate în categoria celor eligibile sau neeligibile – 3 puncte;</w:t>
            </w:r>
          </w:p>
          <w:p w14:paraId="5C6EC3D6" w14:textId="77777777" w:rsidR="00495224" w:rsidRPr="00B17863" w:rsidRDefault="00495224" w:rsidP="00E27323">
            <w:pPr>
              <w:pStyle w:val="ListParagraph"/>
              <w:numPr>
                <w:ilvl w:val="0"/>
                <w:numId w:val="56"/>
              </w:numPr>
              <w:spacing w:before="60"/>
              <w:contextualSpacing w:val="0"/>
              <w:jc w:val="both"/>
              <w:rPr>
                <w:rFonts w:cstheme="minorHAnsi"/>
                <w:color w:val="C00000"/>
                <w:sz w:val="24"/>
                <w:szCs w:val="24"/>
              </w:rPr>
            </w:pPr>
            <w:r w:rsidRPr="00B17863">
              <w:rPr>
                <w:rFonts w:cstheme="minorHAnsi"/>
                <w:color w:val="C00000"/>
                <w:sz w:val="24"/>
                <w:szCs w:val="24"/>
              </w:rPr>
              <w:t>Bugetul este complet şi corelat cu activitățile/subactivitatile prevăzute, resursele materiale implicate în realizarea proiectului, cu capitolele și subcapitolele din devizul General și devizele obiectivelor din documentația tehnico economică, investiția descrisă în cadrul documentației tehnico-economice, iar cheltuielile NU au fost corect încadrate în categoria celor eligibile sau neeligibile– 2 puncte.</w:t>
            </w:r>
          </w:p>
          <w:p w14:paraId="205BC774" w14:textId="77777777" w:rsidR="00495224" w:rsidRPr="00B17863" w:rsidRDefault="00495224" w:rsidP="00E27323">
            <w:pPr>
              <w:pStyle w:val="ListParagraph"/>
              <w:numPr>
                <w:ilvl w:val="0"/>
                <w:numId w:val="56"/>
              </w:numPr>
              <w:spacing w:before="60"/>
              <w:contextualSpacing w:val="0"/>
              <w:jc w:val="both"/>
              <w:rPr>
                <w:rFonts w:cstheme="minorHAnsi"/>
                <w:color w:val="C00000"/>
                <w:sz w:val="24"/>
                <w:szCs w:val="24"/>
              </w:rPr>
            </w:pPr>
            <w:r w:rsidRPr="00B17863">
              <w:rPr>
                <w:rFonts w:cstheme="minorHAnsi"/>
                <w:color w:val="C00000"/>
                <w:sz w:val="24"/>
                <w:szCs w:val="24"/>
              </w:rPr>
              <w:t>Bugetul NU este complet şi NU este corelat cu activitățile/subactivitatile prevăzute, resursele materiale implicate în realizarea proiectului,  cu capitolele și subcapitolele din devizul General și devizele obiectivelor din documentația tehnico economică,  investiția descrisă în cadrul documentației tehnico-economice – 0 puncte.</w:t>
            </w:r>
          </w:p>
          <w:p w14:paraId="7BFF7764" w14:textId="77777777" w:rsidR="00495224" w:rsidRPr="00B17863" w:rsidRDefault="00495224" w:rsidP="00E27323">
            <w:pPr>
              <w:spacing w:before="60"/>
              <w:jc w:val="both"/>
              <w:rPr>
                <w:rFonts w:cstheme="minorHAnsi"/>
                <w:b/>
                <w:bCs/>
                <w:color w:val="C00000"/>
                <w:sz w:val="24"/>
                <w:szCs w:val="24"/>
              </w:rPr>
            </w:pPr>
            <w:r w:rsidRPr="00B17863">
              <w:rPr>
                <w:rFonts w:cstheme="minorHAnsi"/>
                <w:b/>
                <w:bCs/>
                <w:color w:val="C00000"/>
                <w:sz w:val="24"/>
                <w:szCs w:val="24"/>
              </w:rPr>
              <w:t xml:space="preserve">NB </w:t>
            </w:r>
          </w:p>
          <w:p w14:paraId="129437C2" w14:textId="77777777" w:rsidR="00495224" w:rsidRPr="00B17863" w:rsidRDefault="00495224" w:rsidP="00E27323">
            <w:pPr>
              <w:spacing w:before="60"/>
              <w:jc w:val="both"/>
              <w:rPr>
                <w:rFonts w:cstheme="minorHAnsi"/>
                <w:color w:val="C00000"/>
                <w:sz w:val="24"/>
                <w:szCs w:val="24"/>
              </w:rPr>
            </w:pPr>
            <w:r w:rsidRPr="00B17863">
              <w:rPr>
                <w:rFonts w:cstheme="minorHAnsi"/>
                <w:b/>
                <w:bCs/>
                <w:color w:val="C00000"/>
                <w:sz w:val="24"/>
                <w:szCs w:val="24"/>
              </w:rPr>
              <w:t>Acordarea punctajelor se realizează în baza propunerii de proiect depuse și nu a bugetului după  operarea corecțiilor</w:t>
            </w:r>
          </w:p>
          <w:p w14:paraId="7687AA2D" w14:textId="5B2BCDD7" w:rsidR="00495224" w:rsidRPr="00B17863" w:rsidRDefault="00495224" w:rsidP="00E27323">
            <w:pPr>
              <w:spacing w:before="60"/>
              <w:jc w:val="both"/>
              <w:rPr>
                <w:rFonts w:cstheme="minorHAnsi"/>
                <w:color w:val="002060"/>
                <w:sz w:val="24"/>
                <w:szCs w:val="24"/>
              </w:rPr>
            </w:pPr>
            <w:r w:rsidRPr="00B17863">
              <w:rPr>
                <w:rFonts w:cstheme="minorHAnsi"/>
                <w:b/>
                <w:bCs/>
                <w:i/>
                <w:iCs/>
                <w:color w:val="C00000"/>
                <w:sz w:val="24"/>
                <w:szCs w:val="24"/>
              </w:rPr>
              <w:t>Atenție! Obținerea a zero puncte la acest subcriteriu</w:t>
            </w:r>
            <w:r w:rsidRPr="00B17863">
              <w:rPr>
                <w:rFonts w:cstheme="minorHAnsi"/>
                <w:b/>
                <w:bCs/>
                <w:i/>
                <w:iCs/>
                <w:sz w:val="24"/>
                <w:szCs w:val="24"/>
              </w:rPr>
              <w:t xml:space="preserve"> </w:t>
            </w:r>
            <w:r w:rsidRPr="00B17863">
              <w:rPr>
                <w:rFonts w:cstheme="minorHAnsi"/>
                <w:b/>
                <w:bCs/>
                <w:i/>
                <w:iCs/>
                <w:color w:val="C00000"/>
                <w:sz w:val="24"/>
                <w:szCs w:val="24"/>
              </w:rPr>
              <w:t>generează respingerea proiectului.</w:t>
            </w:r>
          </w:p>
        </w:tc>
        <w:tc>
          <w:tcPr>
            <w:tcW w:w="1249" w:type="pct"/>
            <w:shd w:val="clear" w:color="auto" w:fill="auto"/>
          </w:tcPr>
          <w:p w14:paraId="41150BB1" w14:textId="28F95862" w:rsidR="00495224" w:rsidRPr="00B17863" w:rsidRDefault="00495224" w:rsidP="00E27323">
            <w:pPr>
              <w:spacing w:before="60"/>
              <w:jc w:val="both"/>
              <w:rPr>
                <w:rFonts w:cstheme="minorHAnsi"/>
                <w:color w:val="002060"/>
                <w:sz w:val="24"/>
                <w:szCs w:val="24"/>
              </w:rPr>
            </w:pPr>
            <w:r w:rsidRPr="00B17863">
              <w:rPr>
                <w:rFonts w:cstheme="minorHAnsi"/>
                <w:color w:val="002060"/>
                <w:sz w:val="24"/>
                <w:szCs w:val="24"/>
              </w:rPr>
              <w:t>Anexa 19. Tabel corelare buget-activități-resurse-rezultate</w:t>
            </w:r>
          </w:p>
        </w:tc>
        <w:tc>
          <w:tcPr>
            <w:tcW w:w="266" w:type="pct"/>
          </w:tcPr>
          <w:p w14:paraId="5F6E4CEE" w14:textId="309BF5E3" w:rsidR="00495224" w:rsidRPr="00B17863" w:rsidRDefault="00495224" w:rsidP="00E27323">
            <w:pPr>
              <w:spacing w:before="60"/>
              <w:jc w:val="center"/>
              <w:rPr>
                <w:rFonts w:cstheme="minorHAnsi"/>
                <w:color w:val="002060"/>
                <w:sz w:val="24"/>
                <w:szCs w:val="24"/>
              </w:rPr>
            </w:pPr>
            <w:r w:rsidRPr="00B17863">
              <w:rPr>
                <w:rFonts w:cstheme="minorHAnsi"/>
                <w:color w:val="002060"/>
                <w:sz w:val="24"/>
                <w:szCs w:val="24"/>
              </w:rPr>
              <w:t>3</w:t>
            </w:r>
          </w:p>
        </w:tc>
        <w:tc>
          <w:tcPr>
            <w:tcW w:w="248" w:type="pct"/>
          </w:tcPr>
          <w:p w14:paraId="258A392E" w14:textId="77777777" w:rsidR="00495224" w:rsidRPr="00B17863" w:rsidRDefault="00495224" w:rsidP="00E27323">
            <w:pPr>
              <w:spacing w:before="60"/>
              <w:jc w:val="both"/>
              <w:rPr>
                <w:rFonts w:cstheme="minorHAnsi"/>
                <w:color w:val="002060"/>
                <w:sz w:val="24"/>
                <w:szCs w:val="24"/>
              </w:rPr>
            </w:pPr>
          </w:p>
        </w:tc>
      </w:tr>
      <w:tr w:rsidR="00DE0CF2" w:rsidRPr="00B17863" w14:paraId="63015892" w14:textId="77777777" w:rsidTr="005008D6">
        <w:trPr>
          <w:trHeight w:val="1394"/>
        </w:trPr>
        <w:tc>
          <w:tcPr>
            <w:tcW w:w="638" w:type="pct"/>
            <w:shd w:val="clear" w:color="auto" w:fill="auto"/>
          </w:tcPr>
          <w:p w14:paraId="3C797829" w14:textId="073DB299"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 xml:space="preserve">Subcriteriul 4.3. </w:t>
            </w:r>
            <w:r w:rsidR="00454BBD" w:rsidRPr="00454BBD">
              <w:rPr>
                <w:rFonts w:cstheme="minorHAnsi"/>
                <w:color w:val="002060"/>
                <w:sz w:val="24"/>
                <w:szCs w:val="24"/>
              </w:rPr>
              <w:t>Raportul dintre costul investiției</w:t>
            </w:r>
            <w:r w:rsidR="007D604C">
              <w:rPr>
                <w:rFonts w:cstheme="minorHAnsi"/>
                <w:color w:val="002060"/>
                <w:sz w:val="24"/>
                <w:szCs w:val="24"/>
              </w:rPr>
              <w:t xml:space="preserve"> de bază</w:t>
            </w:r>
            <w:r w:rsidR="00454BBD" w:rsidRPr="00454BBD">
              <w:rPr>
                <w:rFonts w:cstheme="minorHAnsi"/>
                <w:color w:val="002060"/>
                <w:sz w:val="24"/>
                <w:szCs w:val="24"/>
              </w:rPr>
              <w:t>/ capacitatea tehnică a laboratoarelor</w:t>
            </w:r>
            <w:r w:rsidR="00454BBD">
              <w:rPr>
                <w:rFonts w:cstheme="minorHAnsi"/>
                <w:color w:val="002060"/>
                <w:sz w:val="24"/>
                <w:szCs w:val="24"/>
              </w:rPr>
              <w:t xml:space="preserve"> centrului regional de sanatate publică</w:t>
            </w:r>
          </w:p>
        </w:tc>
        <w:tc>
          <w:tcPr>
            <w:tcW w:w="2599" w:type="pct"/>
            <w:gridSpan w:val="2"/>
            <w:shd w:val="clear" w:color="auto" w:fill="auto"/>
          </w:tcPr>
          <w:p w14:paraId="4AF44517" w14:textId="77777777" w:rsidR="00DE0CF2" w:rsidRPr="00831CEB" w:rsidRDefault="00DE0CF2" w:rsidP="00E27323">
            <w:pPr>
              <w:spacing w:before="60"/>
              <w:jc w:val="both"/>
              <w:rPr>
                <w:rFonts w:cstheme="minorHAnsi"/>
                <w:color w:val="002060"/>
                <w:sz w:val="24"/>
                <w:szCs w:val="24"/>
              </w:rPr>
            </w:pPr>
            <w:r w:rsidRPr="00831CEB">
              <w:rPr>
                <w:rFonts w:cstheme="minorHAnsi"/>
                <w:color w:val="002060"/>
                <w:sz w:val="24"/>
                <w:szCs w:val="24"/>
              </w:rPr>
              <w:t xml:space="preserve">Pentru investițiile care vizează </w:t>
            </w:r>
            <w:r w:rsidRPr="00831CEB">
              <w:rPr>
                <w:rFonts w:cstheme="minorHAnsi"/>
                <w:b/>
                <w:bCs/>
                <w:color w:val="002060"/>
                <w:sz w:val="24"/>
                <w:szCs w:val="24"/>
              </w:rPr>
              <w:t>reabilitare/ modernizare</w:t>
            </w:r>
          </w:p>
          <w:p w14:paraId="180B5D7F" w14:textId="77777777" w:rsidR="00DE0CF2" w:rsidRPr="00831CEB" w:rsidRDefault="00DE0CF2" w:rsidP="00E27323">
            <w:pPr>
              <w:spacing w:before="60"/>
              <w:jc w:val="both"/>
              <w:rPr>
                <w:rFonts w:cstheme="minorHAnsi"/>
                <w:color w:val="002060"/>
                <w:sz w:val="24"/>
                <w:szCs w:val="24"/>
              </w:rPr>
            </w:pPr>
            <w:r w:rsidRPr="00831CEB">
              <w:rPr>
                <w:rFonts w:cstheme="minorHAnsi"/>
                <w:color w:val="002060"/>
                <w:sz w:val="24"/>
                <w:szCs w:val="24"/>
              </w:rPr>
              <w:t>Punctajul se va acorda astfel:</w:t>
            </w:r>
          </w:p>
          <w:p w14:paraId="1EC6EF82" w14:textId="77777777" w:rsidR="00831CEB" w:rsidRPr="00831CEB" w:rsidRDefault="00831CEB" w:rsidP="00831CEB">
            <w:pPr>
              <w:pStyle w:val="ListParagraph"/>
              <w:numPr>
                <w:ilvl w:val="0"/>
                <w:numId w:val="14"/>
              </w:numPr>
              <w:spacing w:before="60" w:after="160" w:line="259" w:lineRule="auto"/>
              <w:contextualSpacing w:val="0"/>
              <w:jc w:val="both"/>
              <w:rPr>
                <w:rFonts w:cstheme="minorHAnsi"/>
                <w:color w:val="002060"/>
                <w:sz w:val="24"/>
                <w:szCs w:val="24"/>
              </w:rPr>
            </w:pPr>
            <w:r w:rsidRPr="00831CEB">
              <w:rPr>
                <w:rFonts w:cstheme="minorHAnsi"/>
                <w:color w:val="002060"/>
                <w:sz w:val="24"/>
                <w:szCs w:val="24"/>
              </w:rPr>
              <w:t>Proiectul cu cea mai mică valoare a raportului dintre costul investiției de bază/ numărul anual de probe propus în cadrul proiectului primește 3 puncte;</w:t>
            </w:r>
          </w:p>
          <w:p w14:paraId="50DF1ACD" w14:textId="77777777" w:rsidR="00831CEB" w:rsidRPr="00831CEB" w:rsidRDefault="00831CEB" w:rsidP="00831CEB">
            <w:pPr>
              <w:pStyle w:val="ListParagraph"/>
              <w:numPr>
                <w:ilvl w:val="0"/>
                <w:numId w:val="14"/>
              </w:numPr>
              <w:spacing w:before="60" w:after="160" w:line="259" w:lineRule="auto"/>
              <w:jc w:val="both"/>
              <w:rPr>
                <w:rFonts w:cstheme="minorHAnsi"/>
                <w:color w:val="002060"/>
                <w:sz w:val="24"/>
                <w:szCs w:val="24"/>
              </w:rPr>
            </w:pPr>
            <w:r w:rsidRPr="00831CEB">
              <w:rPr>
                <w:rFonts w:cstheme="minorHAnsi"/>
                <w:color w:val="002060"/>
                <w:sz w:val="24"/>
                <w:szCs w:val="24"/>
              </w:rPr>
              <w:t>Restul proiectelor vor primi punctajul după formula:</w:t>
            </w:r>
          </w:p>
          <w:p w14:paraId="1A141CBE" w14:textId="6239A833" w:rsidR="00831CEB" w:rsidRPr="00831CEB" w:rsidRDefault="00831CEB" w:rsidP="00831CEB">
            <w:pPr>
              <w:spacing w:before="60"/>
              <w:jc w:val="both"/>
              <w:rPr>
                <w:rFonts w:cstheme="minorHAnsi"/>
                <w:color w:val="002060"/>
                <w:sz w:val="24"/>
                <w:szCs w:val="24"/>
              </w:rPr>
            </w:pPr>
            <m:oMathPara>
              <m:oMath>
                <m:r>
                  <w:rPr>
                    <w:rFonts w:ascii="Cambria Math" w:hAnsi="Cambria Math" w:cstheme="minorHAnsi"/>
                    <w:color w:val="002060"/>
                    <w:sz w:val="24"/>
                    <w:szCs w:val="24"/>
                  </w:rPr>
                  <m:t>Pp=</m:t>
                </m:r>
                <m:f>
                  <m:fPr>
                    <m:ctrlPr>
                      <w:rPr>
                        <w:rFonts w:ascii="Cambria Math" w:hAnsi="Cambria Math" w:cstheme="minorHAnsi"/>
                        <w:color w:val="002060"/>
                        <w:sz w:val="24"/>
                        <w:szCs w:val="24"/>
                      </w:rPr>
                    </m:ctrlPr>
                  </m:fPr>
                  <m:num>
                    <m:r>
                      <w:rPr>
                        <w:rFonts w:ascii="Cambria Math" w:hAnsi="Cambria Math" w:cstheme="minorHAnsi"/>
                        <w:color w:val="002060"/>
                        <w:sz w:val="24"/>
                        <w:szCs w:val="24"/>
                      </w:rPr>
                      <m:t>Valoare</m:t>
                    </m:r>
                    <m:r>
                      <w:rPr>
                        <w:rFonts w:ascii="Cambria Math" w:hAnsi="Cambria Math" w:cstheme="minorHAnsi"/>
                        <w:color w:val="002060"/>
                        <w:sz w:val="24"/>
                        <w:szCs w:val="24"/>
                      </w:rPr>
                      <m:t xml:space="preserve"> raport proiect</m:t>
                    </m:r>
                    <m:r>
                      <w:rPr>
                        <w:rFonts w:ascii="Cambria Math" w:hAnsi="Cambria Math" w:cstheme="minorHAnsi"/>
                        <w:color w:val="002060"/>
                        <w:sz w:val="24"/>
                        <w:szCs w:val="24"/>
                      </w:rPr>
                      <m:t xml:space="preserve">  minimă</m:t>
                    </m:r>
                  </m:num>
                  <m:den>
                    <m:r>
                      <w:rPr>
                        <w:rFonts w:ascii="Cambria Math" w:hAnsi="Cambria Math" w:cstheme="minorHAnsi"/>
                        <w:color w:val="002060"/>
                        <w:sz w:val="24"/>
                        <w:szCs w:val="24"/>
                      </w:rPr>
                      <m:t xml:space="preserve">Valoare </m:t>
                    </m:r>
                    <m:r>
                      <w:rPr>
                        <w:rFonts w:ascii="Cambria Math" w:hAnsi="Cambria Math" w:cstheme="minorHAnsi"/>
                        <w:color w:val="002060"/>
                        <w:sz w:val="24"/>
                        <w:szCs w:val="24"/>
                      </w:rPr>
                      <m:t>raport</m:t>
                    </m:r>
                    <m:r>
                      <w:rPr>
                        <w:rFonts w:ascii="Cambria Math" w:hAnsi="Cambria Math" w:cstheme="minorHAnsi"/>
                        <w:color w:val="002060"/>
                        <w:sz w:val="24"/>
                        <w:szCs w:val="24"/>
                      </w:rPr>
                      <m:t xml:space="preserve"> proiect verificat</m:t>
                    </m:r>
                  </m:den>
                </m:f>
                <m:r>
                  <w:rPr>
                    <w:rFonts w:ascii="Cambria Math" w:hAnsi="Cambria Math" w:cstheme="minorHAnsi"/>
                    <w:color w:val="002060"/>
                    <w:sz w:val="24"/>
                    <w:szCs w:val="24"/>
                  </w:rPr>
                  <m:t>×3 p</m:t>
                </m:r>
              </m:oMath>
            </m:oMathPara>
          </w:p>
          <w:p w14:paraId="5DDDDFFE" w14:textId="77777777" w:rsidR="00DE0CF2" w:rsidRPr="00831CEB" w:rsidRDefault="00DE0CF2" w:rsidP="00E27323">
            <w:pPr>
              <w:spacing w:before="60"/>
              <w:jc w:val="both"/>
              <w:rPr>
                <w:rFonts w:cstheme="minorHAnsi"/>
                <w:color w:val="002060"/>
                <w:sz w:val="24"/>
                <w:szCs w:val="24"/>
              </w:rPr>
            </w:pPr>
          </w:p>
          <w:p w14:paraId="4315B7FE" w14:textId="77777777" w:rsidR="00DE0CF2" w:rsidRPr="00831CEB" w:rsidRDefault="00DE0CF2" w:rsidP="00E27323">
            <w:pPr>
              <w:spacing w:before="60"/>
              <w:jc w:val="both"/>
              <w:rPr>
                <w:rFonts w:cstheme="minorHAnsi"/>
                <w:color w:val="002060"/>
                <w:sz w:val="24"/>
                <w:szCs w:val="24"/>
              </w:rPr>
            </w:pPr>
            <m:oMath>
              <m:r>
                <w:rPr>
                  <w:rFonts w:ascii="Cambria Math" w:hAnsi="Cambria Math" w:cstheme="minorHAnsi"/>
                  <w:color w:val="002060"/>
                  <w:sz w:val="24"/>
                  <w:szCs w:val="24"/>
                </w:rPr>
                <w:lastRenderedPageBreak/>
                <m:t>Pp</m:t>
              </m:r>
            </m:oMath>
            <w:r w:rsidRPr="00831CEB">
              <w:rPr>
                <w:rFonts w:cstheme="minorHAnsi"/>
                <w:color w:val="002060"/>
                <w:sz w:val="24"/>
                <w:szCs w:val="24"/>
              </w:rPr>
              <w:t xml:space="preserve"> – punctaj proiect</w:t>
            </w:r>
          </w:p>
          <w:p w14:paraId="33405E85" w14:textId="3ACDDEA4" w:rsidR="00DE0CF2" w:rsidRPr="00831CEB" w:rsidRDefault="00831CEB" w:rsidP="00E27323">
            <w:pPr>
              <w:spacing w:before="60"/>
              <w:jc w:val="both"/>
              <w:rPr>
                <w:rFonts w:cstheme="minorHAnsi"/>
                <w:color w:val="002060"/>
                <w:sz w:val="24"/>
                <w:szCs w:val="24"/>
              </w:rPr>
            </w:pPr>
            <w:r w:rsidRPr="00831CEB">
              <w:rPr>
                <w:rFonts w:cstheme="minorHAnsi"/>
                <w:color w:val="002060"/>
                <w:sz w:val="24"/>
                <w:szCs w:val="24"/>
              </w:rPr>
              <w:t xml:space="preserve">Valoare </w:t>
            </w:r>
            <w:r w:rsidR="00F124A7">
              <w:rPr>
                <w:rFonts w:cstheme="minorHAnsi"/>
                <w:color w:val="002060"/>
                <w:sz w:val="24"/>
                <w:szCs w:val="24"/>
              </w:rPr>
              <w:t xml:space="preserve">raport </w:t>
            </w:r>
            <w:r w:rsidRPr="00831CEB">
              <w:rPr>
                <w:rFonts w:cstheme="minorHAnsi"/>
                <w:color w:val="002060"/>
                <w:sz w:val="24"/>
                <w:szCs w:val="24"/>
              </w:rPr>
              <w:t xml:space="preserve">proiect minimă </w:t>
            </w:r>
            <w:r w:rsidR="00DE0CF2" w:rsidRPr="00831CEB">
              <w:rPr>
                <w:rFonts w:cstheme="minorHAnsi"/>
                <w:color w:val="002060"/>
                <w:sz w:val="24"/>
                <w:szCs w:val="24"/>
              </w:rPr>
              <w:t xml:space="preserve">- </w:t>
            </w:r>
            <w:r w:rsidR="00F124A7" w:rsidRPr="00F124A7">
              <w:rPr>
                <w:rFonts w:cstheme="minorHAnsi"/>
                <w:color w:val="002060"/>
                <w:sz w:val="24"/>
                <w:szCs w:val="24"/>
              </w:rPr>
              <w:t xml:space="preserve">Cea </w:t>
            </w:r>
            <w:r w:rsidR="00F124A7" w:rsidRPr="00F124A7">
              <w:rPr>
                <w:rFonts w:cstheme="minorHAnsi"/>
                <w:color w:val="002060"/>
                <w:sz w:val="24"/>
                <w:szCs w:val="24"/>
              </w:rPr>
              <w:t>mai mică valoare a raportului dintre costul investiției de bază/ numărul anual de probe</w:t>
            </w:r>
            <w:r w:rsidR="00F124A7" w:rsidRPr="00F124A7">
              <w:rPr>
                <w:rFonts w:cstheme="minorHAnsi"/>
                <w:color w:val="002060"/>
                <w:sz w:val="24"/>
                <w:szCs w:val="24"/>
              </w:rPr>
              <w:t xml:space="preserve"> </w:t>
            </w:r>
            <w:r w:rsidR="00DE0CF2" w:rsidRPr="00831CEB">
              <w:rPr>
                <w:rFonts w:cstheme="minorHAnsi"/>
                <w:color w:val="002060"/>
                <w:sz w:val="24"/>
                <w:szCs w:val="24"/>
              </w:rPr>
              <w:t>în cadrul proiectelor depuse</w:t>
            </w:r>
          </w:p>
          <w:p w14:paraId="61B7DF23" w14:textId="55273A14" w:rsidR="00DE0CF2" w:rsidRDefault="00831CEB" w:rsidP="00E27323">
            <w:pPr>
              <w:spacing w:before="60"/>
              <w:jc w:val="both"/>
              <w:rPr>
                <w:rFonts w:eastAsiaTheme="minorEastAsia" w:cstheme="minorHAnsi"/>
                <w:color w:val="002060"/>
                <w:sz w:val="24"/>
                <w:szCs w:val="24"/>
              </w:rPr>
            </w:pPr>
            <w:r w:rsidRPr="00831CEB">
              <w:rPr>
                <w:rFonts w:eastAsiaTheme="minorEastAsia" w:cstheme="minorHAnsi"/>
                <w:color w:val="002060"/>
                <w:sz w:val="24"/>
                <w:szCs w:val="24"/>
              </w:rPr>
              <w:t xml:space="preserve">Valoare </w:t>
            </w:r>
            <w:r w:rsidR="00F124A7">
              <w:rPr>
                <w:rFonts w:eastAsiaTheme="minorEastAsia" w:cstheme="minorHAnsi"/>
                <w:color w:val="002060"/>
                <w:sz w:val="24"/>
                <w:szCs w:val="24"/>
              </w:rPr>
              <w:t>raport proiect</w:t>
            </w:r>
            <w:r w:rsidRPr="00831CEB">
              <w:rPr>
                <w:rFonts w:eastAsiaTheme="minorEastAsia" w:cstheme="minorHAnsi"/>
                <w:color w:val="002060"/>
                <w:sz w:val="24"/>
                <w:szCs w:val="24"/>
              </w:rPr>
              <w:t xml:space="preserve"> verificat</w:t>
            </w:r>
            <w:r w:rsidR="00DE0CF2" w:rsidRPr="00831CEB">
              <w:rPr>
                <w:rFonts w:eastAsiaTheme="minorEastAsia" w:cstheme="minorHAnsi"/>
                <w:color w:val="002060"/>
                <w:sz w:val="24"/>
                <w:szCs w:val="24"/>
              </w:rPr>
              <w:t xml:space="preserve"> - </w:t>
            </w:r>
            <w:r w:rsidR="00F124A7" w:rsidRPr="00F124A7">
              <w:rPr>
                <w:rFonts w:eastAsiaTheme="minorEastAsia" w:cstheme="minorHAnsi"/>
                <w:color w:val="002060"/>
                <w:sz w:val="24"/>
                <w:szCs w:val="24"/>
              </w:rPr>
              <w:t>valoare</w:t>
            </w:r>
            <w:r w:rsidR="00F124A7">
              <w:rPr>
                <w:rFonts w:eastAsiaTheme="minorEastAsia" w:cstheme="minorHAnsi"/>
                <w:color w:val="002060"/>
                <w:sz w:val="24"/>
                <w:szCs w:val="24"/>
              </w:rPr>
              <w:t>a</w:t>
            </w:r>
            <w:r w:rsidR="00F124A7" w:rsidRPr="00F124A7">
              <w:rPr>
                <w:rFonts w:eastAsiaTheme="minorEastAsia" w:cstheme="minorHAnsi"/>
                <w:color w:val="002060"/>
                <w:sz w:val="24"/>
                <w:szCs w:val="24"/>
              </w:rPr>
              <w:t xml:space="preserve"> raportului dintre costul investiției de bază/ numărul anual de probe</w:t>
            </w:r>
            <w:r w:rsidR="00F124A7" w:rsidRPr="00F124A7">
              <w:rPr>
                <w:rFonts w:eastAsiaTheme="minorEastAsia" w:cstheme="minorHAnsi"/>
                <w:color w:val="002060"/>
                <w:sz w:val="24"/>
                <w:szCs w:val="24"/>
              </w:rPr>
              <w:t xml:space="preserve"> </w:t>
            </w:r>
            <w:r w:rsidR="00DE0CF2" w:rsidRPr="00831CEB">
              <w:rPr>
                <w:rFonts w:eastAsiaTheme="minorEastAsia" w:cstheme="minorHAnsi"/>
                <w:color w:val="002060"/>
                <w:sz w:val="24"/>
                <w:szCs w:val="24"/>
              </w:rPr>
              <w:t>a proiectului verificat</w:t>
            </w:r>
          </w:p>
          <w:p w14:paraId="7EBB14E9" w14:textId="77777777" w:rsidR="00F5524E" w:rsidRDefault="00F5524E" w:rsidP="00F5524E">
            <w:pPr>
              <w:rPr>
                <w:rFonts w:eastAsiaTheme="minorEastAsia" w:cstheme="minorHAnsi"/>
                <w:color w:val="002060"/>
                <w:sz w:val="24"/>
                <w:szCs w:val="24"/>
              </w:rPr>
            </w:pPr>
          </w:p>
          <w:p w14:paraId="6F96A6CF" w14:textId="0FF4D5D0" w:rsidR="00F5524E" w:rsidRPr="003E4610" w:rsidRDefault="00F5524E" w:rsidP="003E4610">
            <w:pPr>
              <w:rPr>
                <w:rFonts w:cstheme="minorHAnsi"/>
                <w:sz w:val="24"/>
                <w:szCs w:val="24"/>
              </w:rPr>
            </w:pPr>
          </w:p>
        </w:tc>
        <w:tc>
          <w:tcPr>
            <w:tcW w:w="1249" w:type="pct"/>
            <w:shd w:val="clear" w:color="auto" w:fill="auto"/>
          </w:tcPr>
          <w:p w14:paraId="63832122" w14:textId="28BD715D" w:rsidR="004D7FC7" w:rsidRDefault="004D7FC7" w:rsidP="00E27323">
            <w:pPr>
              <w:spacing w:before="60"/>
              <w:jc w:val="both"/>
              <w:rPr>
                <w:rFonts w:cstheme="minorHAnsi"/>
                <w:color w:val="002060"/>
                <w:sz w:val="24"/>
                <w:szCs w:val="24"/>
              </w:rPr>
            </w:pPr>
            <w:r w:rsidRPr="004D7FC7">
              <w:rPr>
                <w:rFonts w:cstheme="minorHAnsi"/>
                <w:color w:val="002060"/>
                <w:sz w:val="24"/>
                <w:szCs w:val="24"/>
              </w:rPr>
              <w:lastRenderedPageBreak/>
              <w:t>Anexa 1</w:t>
            </w:r>
            <w:r w:rsidR="005008D6">
              <w:rPr>
                <w:rFonts w:cstheme="minorHAnsi"/>
                <w:color w:val="002060"/>
                <w:sz w:val="24"/>
                <w:szCs w:val="24"/>
              </w:rPr>
              <w:t>4</w:t>
            </w:r>
            <w:r w:rsidRPr="004D7FC7">
              <w:rPr>
                <w:rFonts w:cstheme="minorHAnsi"/>
                <w:color w:val="002060"/>
                <w:sz w:val="24"/>
                <w:szCs w:val="24"/>
              </w:rPr>
              <w:t xml:space="preserve">: Tabel centralizator date calcul subcriterii Cererea de finanțare </w:t>
            </w:r>
          </w:p>
          <w:p w14:paraId="319FAE2C" w14:textId="69F47D98"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 xml:space="preserve">Se va indica valoarea investiției cuprinsă în devizul general de investiție </w:t>
            </w:r>
            <w:r w:rsidR="00831CEB">
              <w:rPr>
                <w:rFonts w:cstheme="minorHAnsi"/>
                <w:color w:val="002060"/>
                <w:sz w:val="24"/>
                <w:szCs w:val="24"/>
              </w:rPr>
              <w:t xml:space="preserve"> </w:t>
            </w:r>
            <w:r w:rsidRPr="00B17863">
              <w:rPr>
                <w:rFonts w:cstheme="minorHAnsi"/>
                <w:color w:val="002060"/>
                <w:sz w:val="24"/>
                <w:szCs w:val="24"/>
              </w:rPr>
              <w:t>(valoarea pentru activitatea de bază)</w:t>
            </w:r>
          </w:p>
          <w:p w14:paraId="7D194440" w14:textId="595848A4"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 xml:space="preserve">Se va indica numărul </w:t>
            </w:r>
            <w:r w:rsidR="007D604C">
              <w:rPr>
                <w:rFonts w:cstheme="minorHAnsi"/>
                <w:color w:val="002060"/>
                <w:sz w:val="24"/>
                <w:szCs w:val="24"/>
              </w:rPr>
              <w:t>anual de probe propus (capacitatea tehnică a laboratoarelor)</w:t>
            </w:r>
            <w:r w:rsidRPr="00B17863">
              <w:rPr>
                <w:rFonts w:cstheme="minorHAnsi"/>
                <w:color w:val="002060"/>
                <w:sz w:val="24"/>
                <w:szCs w:val="24"/>
              </w:rPr>
              <w:t xml:space="preserve"> </w:t>
            </w:r>
          </w:p>
          <w:p w14:paraId="4D5C3BDE" w14:textId="77777777" w:rsidR="00DE0CF2" w:rsidRPr="00B17863" w:rsidRDefault="00DE0CF2" w:rsidP="00E27323">
            <w:pPr>
              <w:spacing w:before="60"/>
              <w:jc w:val="both"/>
              <w:rPr>
                <w:rFonts w:cstheme="minorHAnsi"/>
                <w:color w:val="002060"/>
                <w:sz w:val="24"/>
                <w:szCs w:val="24"/>
              </w:rPr>
            </w:pPr>
          </w:p>
          <w:p w14:paraId="66718DC9" w14:textId="77777777" w:rsidR="00DE0CF2" w:rsidRPr="00B17863" w:rsidRDefault="00DE0CF2" w:rsidP="00E27323">
            <w:pPr>
              <w:spacing w:before="60"/>
              <w:jc w:val="both"/>
              <w:rPr>
                <w:rFonts w:cstheme="minorHAnsi"/>
                <w:color w:val="002060"/>
                <w:sz w:val="24"/>
                <w:szCs w:val="24"/>
              </w:rPr>
            </w:pPr>
          </w:p>
          <w:p w14:paraId="2D594591" w14:textId="77777777" w:rsidR="00DE0CF2" w:rsidRPr="00B17863" w:rsidRDefault="00DE0CF2" w:rsidP="00E27323">
            <w:pPr>
              <w:spacing w:before="60"/>
              <w:jc w:val="both"/>
              <w:rPr>
                <w:rFonts w:cstheme="minorHAnsi"/>
                <w:color w:val="002060"/>
                <w:sz w:val="24"/>
                <w:szCs w:val="24"/>
              </w:rPr>
            </w:pPr>
          </w:p>
          <w:p w14:paraId="54CE9494" w14:textId="77777777" w:rsidR="00DE0CF2" w:rsidRPr="00B17863" w:rsidRDefault="00DE0CF2" w:rsidP="00E27323">
            <w:pPr>
              <w:spacing w:before="60"/>
              <w:jc w:val="both"/>
              <w:rPr>
                <w:rFonts w:cstheme="minorHAnsi"/>
                <w:color w:val="002060"/>
                <w:sz w:val="24"/>
                <w:szCs w:val="24"/>
              </w:rPr>
            </w:pPr>
          </w:p>
          <w:p w14:paraId="1426E7DB" w14:textId="77777777" w:rsidR="00DE0CF2" w:rsidRPr="00B17863" w:rsidRDefault="00DE0CF2" w:rsidP="00E27323">
            <w:pPr>
              <w:spacing w:before="60"/>
              <w:jc w:val="both"/>
              <w:rPr>
                <w:rFonts w:cstheme="minorHAnsi"/>
                <w:color w:val="002060"/>
                <w:sz w:val="24"/>
                <w:szCs w:val="24"/>
              </w:rPr>
            </w:pPr>
          </w:p>
          <w:p w14:paraId="33997A3A" w14:textId="77777777" w:rsidR="00DE0CF2" w:rsidRPr="00B17863" w:rsidRDefault="00DE0CF2" w:rsidP="00E27323">
            <w:pPr>
              <w:spacing w:before="60"/>
              <w:jc w:val="both"/>
              <w:rPr>
                <w:rFonts w:cstheme="minorHAnsi"/>
                <w:color w:val="002060"/>
                <w:sz w:val="24"/>
                <w:szCs w:val="24"/>
              </w:rPr>
            </w:pPr>
          </w:p>
          <w:p w14:paraId="71B23360" w14:textId="55E98A27" w:rsidR="00DE0CF2" w:rsidRPr="00B17863" w:rsidRDefault="00DE0CF2" w:rsidP="00E27323">
            <w:pPr>
              <w:spacing w:before="60"/>
              <w:jc w:val="both"/>
              <w:rPr>
                <w:rFonts w:cstheme="minorHAnsi"/>
                <w:color w:val="002060"/>
                <w:sz w:val="24"/>
                <w:szCs w:val="24"/>
              </w:rPr>
            </w:pPr>
          </w:p>
        </w:tc>
        <w:tc>
          <w:tcPr>
            <w:tcW w:w="266" w:type="pct"/>
          </w:tcPr>
          <w:p w14:paraId="5E4562EF" w14:textId="549DE6E3" w:rsidR="00DE0CF2" w:rsidRPr="00B17863" w:rsidRDefault="00DE0CF2" w:rsidP="00E27323">
            <w:pPr>
              <w:spacing w:before="60"/>
              <w:jc w:val="center"/>
              <w:rPr>
                <w:rFonts w:cstheme="minorHAnsi"/>
                <w:color w:val="002060"/>
                <w:sz w:val="24"/>
                <w:szCs w:val="24"/>
              </w:rPr>
            </w:pPr>
            <w:r w:rsidRPr="00B17863">
              <w:rPr>
                <w:rFonts w:cstheme="minorHAnsi"/>
                <w:color w:val="002060"/>
                <w:sz w:val="24"/>
                <w:szCs w:val="24"/>
              </w:rPr>
              <w:lastRenderedPageBreak/>
              <w:t>3</w:t>
            </w:r>
          </w:p>
        </w:tc>
        <w:tc>
          <w:tcPr>
            <w:tcW w:w="248" w:type="pct"/>
          </w:tcPr>
          <w:p w14:paraId="5C69D446" w14:textId="0563BC8F" w:rsidR="00DE0CF2" w:rsidRPr="00B17863" w:rsidRDefault="00DE0CF2" w:rsidP="00E27323">
            <w:pPr>
              <w:spacing w:before="60"/>
              <w:jc w:val="both"/>
              <w:rPr>
                <w:rFonts w:cstheme="minorHAnsi"/>
                <w:color w:val="002060"/>
                <w:sz w:val="24"/>
                <w:szCs w:val="24"/>
              </w:rPr>
            </w:pPr>
          </w:p>
        </w:tc>
      </w:tr>
      <w:tr w:rsidR="00DE0CF2" w:rsidRPr="00B17863" w14:paraId="4B2DF483" w14:textId="77777777" w:rsidTr="00DE0CF2">
        <w:tc>
          <w:tcPr>
            <w:tcW w:w="3237" w:type="pct"/>
            <w:gridSpan w:val="3"/>
            <w:shd w:val="clear" w:color="auto" w:fill="FBE4D5" w:themeFill="accent2" w:themeFillTint="33"/>
          </w:tcPr>
          <w:p w14:paraId="3318C34E" w14:textId="5388FA8D" w:rsidR="00DE0CF2" w:rsidRPr="00B17863" w:rsidRDefault="00DE0CF2" w:rsidP="00E27323">
            <w:pPr>
              <w:spacing w:before="60"/>
              <w:jc w:val="both"/>
              <w:rPr>
                <w:rFonts w:cstheme="minorHAnsi"/>
                <w:color w:val="C00000"/>
                <w:sz w:val="24"/>
                <w:szCs w:val="24"/>
              </w:rPr>
            </w:pPr>
            <w:r w:rsidRPr="00B17863">
              <w:rPr>
                <w:rFonts w:cstheme="minorHAnsi"/>
                <w:b/>
                <w:bCs/>
                <w:color w:val="C00000"/>
                <w:sz w:val="24"/>
                <w:szCs w:val="24"/>
              </w:rPr>
              <w:t xml:space="preserve">Criteriul </w:t>
            </w:r>
            <w:bookmarkStart w:id="13" w:name="_Hlk139294048"/>
            <w:r w:rsidRPr="00B17863">
              <w:rPr>
                <w:rFonts w:cstheme="minorHAnsi"/>
                <w:b/>
                <w:bCs/>
                <w:color w:val="C00000"/>
                <w:sz w:val="24"/>
                <w:szCs w:val="24"/>
              </w:rPr>
              <w:t xml:space="preserve">5. </w:t>
            </w:r>
            <w:bookmarkStart w:id="14" w:name="_Hlk123129134"/>
            <w:r w:rsidRPr="00B17863">
              <w:rPr>
                <w:rFonts w:cstheme="minorHAnsi"/>
                <w:b/>
                <w:bCs/>
                <w:color w:val="C00000"/>
                <w:sz w:val="24"/>
                <w:szCs w:val="24"/>
              </w:rPr>
              <w:t>Inovare</w:t>
            </w:r>
            <w:bookmarkEnd w:id="14"/>
            <w:r w:rsidRPr="00B17863">
              <w:rPr>
                <w:rFonts w:cstheme="minorHAnsi"/>
                <w:b/>
                <w:bCs/>
                <w:color w:val="C00000"/>
                <w:sz w:val="24"/>
                <w:szCs w:val="24"/>
              </w:rPr>
              <w:t>a</w:t>
            </w:r>
            <w:bookmarkStart w:id="15" w:name="_Hlk128396122"/>
            <w:r w:rsidRPr="00B17863">
              <w:rPr>
                <w:rFonts w:cstheme="minorHAnsi"/>
                <w:b/>
                <w:bCs/>
                <w:color w:val="C00000"/>
                <w:sz w:val="24"/>
                <w:szCs w:val="24"/>
              </w:rPr>
              <w:t xml:space="preserve"> și calitatea proiectului propus</w:t>
            </w:r>
            <w:bookmarkEnd w:id="13"/>
            <w:bookmarkEnd w:id="15"/>
          </w:p>
        </w:tc>
        <w:tc>
          <w:tcPr>
            <w:tcW w:w="1249" w:type="pct"/>
            <w:shd w:val="clear" w:color="auto" w:fill="FBE4D5" w:themeFill="accent2" w:themeFillTint="33"/>
          </w:tcPr>
          <w:p w14:paraId="003DAB4B" w14:textId="018A562E" w:rsidR="00DE0CF2" w:rsidRPr="00B17863" w:rsidRDefault="00DE0CF2" w:rsidP="00E27323">
            <w:pPr>
              <w:spacing w:before="60"/>
              <w:jc w:val="both"/>
              <w:rPr>
                <w:rFonts w:cstheme="minorHAnsi"/>
                <w:color w:val="C00000"/>
                <w:sz w:val="24"/>
                <w:szCs w:val="24"/>
              </w:rPr>
            </w:pPr>
          </w:p>
        </w:tc>
        <w:tc>
          <w:tcPr>
            <w:tcW w:w="266" w:type="pct"/>
            <w:shd w:val="clear" w:color="auto" w:fill="FBE4D5" w:themeFill="accent2" w:themeFillTint="33"/>
          </w:tcPr>
          <w:p w14:paraId="0233B808" w14:textId="48AF7D03" w:rsidR="00DE0CF2" w:rsidRPr="004D7FC7" w:rsidRDefault="00DE0CF2" w:rsidP="00E27323">
            <w:pPr>
              <w:spacing w:before="60"/>
              <w:jc w:val="center"/>
              <w:rPr>
                <w:rFonts w:cstheme="minorHAnsi"/>
                <w:b/>
                <w:bCs/>
                <w:color w:val="C00000"/>
                <w:sz w:val="24"/>
                <w:szCs w:val="24"/>
              </w:rPr>
            </w:pPr>
            <w:r w:rsidRPr="004D7FC7">
              <w:rPr>
                <w:rFonts w:cstheme="minorHAnsi"/>
                <w:b/>
                <w:bCs/>
                <w:color w:val="C00000"/>
                <w:sz w:val="24"/>
                <w:szCs w:val="24"/>
              </w:rPr>
              <w:t>12</w:t>
            </w:r>
          </w:p>
        </w:tc>
        <w:tc>
          <w:tcPr>
            <w:tcW w:w="248" w:type="pct"/>
            <w:shd w:val="clear" w:color="auto" w:fill="FBE4D5" w:themeFill="accent2" w:themeFillTint="33"/>
          </w:tcPr>
          <w:p w14:paraId="58E1029C" w14:textId="0F5BC12C" w:rsidR="00DE0CF2" w:rsidRPr="004D7FC7" w:rsidRDefault="00DE0CF2" w:rsidP="00E27323">
            <w:pPr>
              <w:spacing w:before="60"/>
              <w:jc w:val="center"/>
              <w:rPr>
                <w:rFonts w:cstheme="minorHAnsi"/>
                <w:b/>
                <w:bCs/>
                <w:color w:val="C00000"/>
                <w:sz w:val="24"/>
                <w:szCs w:val="24"/>
              </w:rPr>
            </w:pPr>
            <w:r w:rsidRPr="004D7FC7">
              <w:rPr>
                <w:rFonts w:cstheme="minorHAnsi"/>
                <w:b/>
                <w:bCs/>
                <w:color w:val="C00000"/>
                <w:sz w:val="24"/>
                <w:szCs w:val="24"/>
              </w:rPr>
              <w:t>7</w:t>
            </w:r>
          </w:p>
        </w:tc>
      </w:tr>
      <w:tr w:rsidR="00DE0CF2" w:rsidRPr="00B17863" w14:paraId="2B3EAB83" w14:textId="77777777" w:rsidTr="00DE0CF2">
        <w:tc>
          <w:tcPr>
            <w:tcW w:w="638" w:type="pct"/>
            <w:shd w:val="clear" w:color="auto" w:fill="auto"/>
          </w:tcPr>
          <w:p w14:paraId="04BCAF39" w14:textId="6BEDF0AD"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 xml:space="preserve">Subcriteriul 5.1. </w:t>
            </w:r>
            <w:bookmarkStart w:id="16" w:name="_Hlk124262283"/>
            <w:r w:rsidRPr="00B17863">
              <w:rPr>
                <w:rFonts w:cstheme="minorHAnsi"/>
                <w:color w:val="002060"/>
                <w:sz w:val="24"/>
                <w:szCs w:val="24"/>
              </w:rPr>
              <w:t>Inovarea &amp; calitatea proiectului propus</w:t>
            </w:r>
            <w:bookmarkEnd w:id="16"/>
          </w:p>
        </w:tc>
        <w:tc>
          <w:tcPr>
            <w:tcW w:w="2599" w:type="pct"/>
            <w:gridSpan w:val="2"/>
            <w:shd w:val="clear" w:color="auto" w:fill="auto"/>
          </w:tcPr>
          <w:p w14:paraId="383B26DA" w14:textId="03BFD217" w:rsidR="00DE0CF2" w:rsidRPr="00B17863" w:rsidRDefault="00DE0CF2" w:rsidP="00E27323">
            <w:pPr>
              <w:pStyle w:val="ListParagraph"/>
              <w:numPr>
                <w:ilvl w:val="0"/>
                <w:numId w:val="47"/>
              </w:numPr>
              <w:spacing w:before="60"/>
              <w:contextualSpacing w:val="0"/>
              <w:jc w:val="both"/>
              <w:rPr>
                <w:rFonts w:cstheme="minorHAnsi"/>
                <w:color w:val="002060"/>
                <w:sz w:val="24"/>
                <w:szCs w:val="24"/>
              </w:rPr>
            </w:pPr>
            <w:r w:rsidRPr="00B17863">
              <w:rPr>
                <w:rFonts w:cstheme="minorHAnsi"/>
                <w:color w:val="002060"/>
                <w:sz w:val="24"/>
                <w:szCs w:val="24"/>
              </w:rPr>
              <w:t xml:space="preserve">proiectul oferă detalii suficiente care să permită evaluarea </w:t>
            </w:r>
            <w:bookmarkStart w:id="17" w:name="_Hlk128484086"/>
            <w:r w:rsidRPr="00B17863">
              <w:rPr>
                <w:rFonts w:cstheme="minorHAnsi"/>
                <w:color w:val="002060"/>
                <w:sz w:val="24"/>
                <w:szCs w:val="24"/>
              </w:rPr>
              <w:t>modului în care infrastructura reabilitată/ modernizată/ noua configurare a spațiului/ noile echipamente achiziționate sunt incluse în practica medicală /asigură creșterea accesului populației la servicii medicale</w:t>
            </w:r>
            <w:bookmarkStart w:id="18" w:name="_Hlk124262304"/>
            <w:bookmarkEnd w:id="17"/>
            <w:r w:rsidRPr="00B17863">
              <w:rPr>
                <w:rFonts w:cstheme="minorHAnsi"/>
                <w:color w:val="002060"/>
                <w:sz w:val="24"/>
                <w:szCs w:val="24"/>
              </w:rPr>
              <w:t xml:space="preserve"> - </w:t>
            </w:r>
            <w:r>
              <w:rPr>
                <w:rFonts w:cstheme="minorHAnsi"/>
                <w:color w:val="002060"/>
                <w:sz w:val="24"/>
                <w:szCs w:val="24"/>
              </w:rPr>
              <w:t>4</w:t>
            </w:r>
            <w:r w:rsidRPr="00B17863">
              <w:rPr>
                <w:rFonts w:cstheme="minorHAnsi"/>
                <w:color w:val="002060"/>
                <w:sz w:val="24"/>
                <w:szCs w:val="24"/>
              </w:rPr>
              <w:t xml:space="preserve"> puncte;</w:t>
            </w:r>
          </w:p>
          <w:p w14:paraId="7AF5F79D" w14:textId="70EB6B42" w:rsidR="00DE0CF2" w:rsidRPr="00B17863" w:rsidRDefault="00DE0CF2" w:rsidP="00DE0CF2">
            <w:pPr>
              <w:pStyle w:val="ListParagraph"/>
              <w:numPr>
                <w:ilvl w:val="0"/>
                <w:numId w:val="47"/>
              </w:numPr>
              <w:spacing w:before="60"/>
              <w:contextualSpacing w:val="0"/>
              <w:jc w:val="both"/>
              <w:rPr>
                <w:rFonts w:cstheme="minorHAnsi"/>
                <w:color w:val="002060"/>
                <w:sz w:val="24"/>
                <w:szCs w:val="24"/>
              </w:rPr>
            </w:pPr>
            <w:r w:rsidRPr="00B17863">
              <w:rPr>
                <w:rFonts w:cstheme="minorHAnsi"/>
                <w:color w:val="002060"/>
                <w:sz w:val="24"/>
                <w:szCs w:val="24"/>
              </w:rPr>
              <w:t>proiectul NU prezintă detalii care să permită evaluarea modului în care infrastructura  reabilitată/ modernizată/ noua configurare a spațiului/ noile echipamente achiziționate sunt incluse în practica medicală/ asigură creșterea accesului populației la servicii medicale) – 0 puncte;</w:t>
            </w:r>
            <w:bookmarkEnd w:id="18"/>
          </w:p>
        </w:tc>
        <w:tc>
          <w:tcPr>
            <w:tcW w:w="1249" w:type="pct"/>
            <w:shd w:val="clear" w:color="auto" w:fill="auto"/>
          </w:tcPr>
          <w:p w14:paraId="2DAE5CE3" w14:textId="2827481C"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Solicitantul descrie modul în care infrastructura  reabilitată/ modernizată/ noua configurare a spațiului/ noile echipamente achiziționate sunt incluse în practica medicală /asigură creșterea accesului populației la servicii medicale, inclusiv prin raportare la modele de bune practici/ standarde/ analize/ studii  etc</w:t>
            </w:r>
          </w:p>
        </w:tc>
        <w:tc>
          <w:tcPr>
            <w:tcW w:w="266" w:type="pct"/>
          </w:tcPr>
          <w:p w14:paraId="2FCB3245" w14:textId="481930B8" w:rsidR="00DE0CF2" w:rsidRPr="00B17863" w:rsidRDefault="00DE0CF2" w:rsidP="00E27323">
            <w:pPr>
              <w:spacing w:before="60"/>
              <w:jc w:val="center"/>
              <w:rPr>
                <w:rFonts w:cstheme="minorHAnsi"/>
                <w:color w:val="002060"/>
                <w:sz w:val="24"/>
                <w:szCs w:val="24"/>
              </w:rPr>
            </w:pPr>
            <w:r>
              <w:rPr>
                <w:rFonts w:cstheme="minorHAnsi"/>
                <w:color w:val="002060"/>
                <w:sz w:val="24"/>
                <w:szCs w:val="24"/>
              </w:rPr>
              <w:t>4</w:t>
            </w:r>
          </w:p>
        </w:tc>
        <w:tc>
          <w:tcPr>
            <w:tcW w:w="248" w:type="pct"/>
          </w:tcPr>
          <w:p w14:paraId="152E45F6" w14:textId="1527B804" w:rsidR="00DE0CF2" w:rsidRPr="00B17863" w:rsidRDefault="00DE0CF2" w:rsidP="00E27323">
            <w:pPr>
              <w:spacing w:before="60"/>
              <w:jc w:val="right"/>
              <w:rPr>
                <w:rFonts w:cstheme="minorHAnsi"/>
                <w:color w:val="002060"/>
                <w:sz w:val="24"/>
                <w:szCs w:val="24"/>
              </w:rPr>
            </w:pPr>
          </w:p>
        </w:tc>
      </w:tr>
      <w:tr w:rsidR="00DE0CF2" w:rsidRPr="00B17863" w14:paraId="33AD1CEB" w14:textId="77777777" w:rsidTr="00DE0CF2">
        <w:tc>
          <w:tcPr>
            <w:tcW w:w="638" w:type="pct"/>
            <w:shd w:val="clear" w:color="auto" w:fill="auto"/>
          </w:tcPr>
          <w:p w14:paraId="4F934103" w14:textId="4CF847D7"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Subcriteriul 5.</w:t>
            </w:r>
            <w:r>
              <w:rPr>
                <w:rFonts w:cstheme="minorHAnsi"/>
                <w:color w:val="002060"/>
                <w:sz w:val="24"/>
                <w:szCs w:val="24"/>
              </w:rPr>
              <w:t>2</w:t>
            </w:r>
            <w:r w:rsidRPr="00B17863">
              <w:rPr>
                <w:rFonts w:cstheme="minorHAnsi"/>
                <w:color w:val="002060"/>
                <w:sz w:val="24"/>
                <w:szCs w:val="24"/>
              </w:rPr>
              <w:t xml:space="preserve"> </w:t>
            </w:r>
            <w:bookmarkStart w:id="19" w:name="_Hlk124262381"/>
            <w:r w:rsidRPr="00B17863">
              <w:rPr>
                <w:rFonts w:cstheme="minorHAnsi"/>
                <w:color w:val="002060"/>
                <w:sz w:val="24"/>
                <w:szCs w:val="24"/>
              </w:rPr>
              <w:t>Inovarea din punctul de vedere al stării de bine pentru personalul structurii</w:t>
            </w:r>
            <w:bookmarkEnd w:id="19"/>
          </w:p>
        </w:tc>
        <w:tc>
          <w:tcPr>
            <w:tcW w:w="2599" w:type="pct"/>
            <w:gridSpan w:val="2"/>
            <w:shd w:val="clear" w:color="auto" w:fill="auto"/>
          </w:tcPr>
          <w:p w14:paraId="404A4F58" w14:textId="29ACD35B" w:rsidR="00DE0CF2" w:rsidRPr="00B17863" w:rsidRDefault="00DE0CF2" w:rsidP="00E27323">
            <w:pPr>
              <w:pStyle w:val="ListParagraph"/>
              <w:numPr>
                <w:ilvl w:val="0"/>
                <w:numId w:val="51"/>
              </w:numPr>
              <w:spacing w:before="60"/>
              <w:contextualSpacing w:val="0"/>
              <w:jc w:val="both"/>
              <w:rPr>
                <w:rFonts w:cstheme="minorHAnsi"/>
                <w:color w:val="002060"/>
                <w:sz w:val="24"/>
                <w:szCs w:val="24"/>
              </w:rPr>
            </w:pPr>
            <w:r w:rsidRPr="00B17863">
              <w:rPr>
                <w:rFonts w:cstheme="minorHAnsi"/>
                <w:color w:val="002060"/>
                <w:sz w:val="24"/>
                <w:szCs w:val="24"/>
              </w:rPr>
              <w:t xml:space="preserve">solicitantul oferă detalii suficiente care să permită evaluarea modului </w:t>
            </w:r>
            <w:bookmarkStart w:id="20" w:name="_Hlk124262434"/>
            <w:r w:rsidRPr="00B17863">
              <w:rPr>
                <w:rFonts w:cstheme="minorHAnsi"/>
                <w:color w:val="002060"/>
                <w:sz w:val="24"/>
                <w:szCs w:val="24"/>
              </w:rPr>
              <w:t>în care spațiile care vor fi utilizate de personalul din cadrul unității/structurii vor asigura elemente care promovează starea de bine</w:t>
            </w:r>
            <w:bookmarkEnd w:id="20"/>
            <w:r w:rsidRPr="00B17863">
              <w:rPr>
                <w:rFonts w:cstheme="minorHAnsi"/>
                <w:color w:val="002060"/>
                <w:sz w:val="24"/>
                <w:szCs w:val="24"/>
              </w:rPr>
              <w:t xml:space="preserve"> – </w:t>
            </w:r>
            <w:r>
              <w:rPr>
                <w:rFonts w:cstheme="minorHAnsi"/>
                <w:color w:val="002060"/>
                <w:sz w:val="24"/>
                <w:szCs w:val="24"/>
              </w:rPr>
              <w:t xml:space="preserve">1 </w:t>
            </w:r>
            <w:r w:rsidRPr="00B17863">
              <w:rPr>
                <w:rFonts w:cstheme="minorHAnsi"/>
                <w:color w:val="002060"/>
                <w:sz w:val="24"/>
                <w:szCs w:val="24"/>
              </w:rPr>
              <w:t>punct;</w:t>
            </w:r>
          </w:p>
          <w:p w14:paraId="70E11740" w14:textId="7DD2A726" w:rsidR="00DE0CF2" w:rsidRPr="00B17863" w:rsidRDefault="00DE0CF2" w:rsidP="00DE0CF2">
            <w:pPr>
              <w:pStyle w:val="ListParagraph"/>
              <w:numPr>
                <w:ilvl w:val="0"/>
                <w:numId w:val="51"/>
              </w:numPr>
              <w:spacing w:before="60"/>
              <w:contextualSpacing w:val="0"/>
              <w:jc w:val="both"/>
              <w:rPr>
                <w:rFonts w:cstheme="minorHAnsi"/>
                <w:color w:val="002060"/>
                <w:sz w:val="24"/>
                <w:szCs w:val="24"/>
              </w:rPr>
            </w:pPr>
            <w:r w:rsidRPr="00B17863">
              <w:rPr>
                <w:rFonts w:cstheme="minorHAnsi"/>
                <w:color w:val="002060"/>
                <w:sz w:val="24"/>
                <w:szCs w:val="24"/>
              </w:rPr>
              <w:t>solicitantul NU prezintă detalii care să permită evaluarea modului în care spațiile care vor fi utilizate de personalul din cadrul unității/structurii vor asigura elemente care promovează starea de bine - 0 puncte;</w:t>
            </w:r>
          </w:p>
        </w:tc>
        <w:tc>
          <w:tcPr>
            <w:tcW w:w="1249" w:type="pct"/>
            <w:shd w:val="clear" w:color="auto" w:fill="auto"/>
          </w:tcPr>
          <w:p w14:paraId="1C6EB887" w14:textId="09A08D3F"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Descrierea modului în care spațiile care vor fi utilizate de personalul din cadrul unității/structurii vor asigura elemente care promovează starea de bine. În acest sens, dincolo de această descriere, solicitanții vor atașa documente/ extrase din documentații tehnico</w:t>
            </w:r>
            <w:r w:rsidR="00A33536">
              <w:rPr>
                <w:rFonts w:cstheme="minorHAnsi"/>
                <w:color w:val="002060"/>
                <w:sz w:val="24"/>
                <w:szCs w:val="24"/>
              </w:rPr>
              <w:t>-</w:t>
            </w:r>
            <w:r w:rsidRPr="00B17863">
              <w:rPr>
                <w:rFonts w:cstheme="minorHAnsi"/>
                <w:color w:val="002060"/>
                <w:sz w:val="24"/>
                <w:szCs w:val="24"/>
              </w:rPr>
              <w:t>economice, alte documente relevante/ studii etc care să evidențieze că măsurile propuse promovează starea de bine.</w:t>
            </w:r>
          </w:p>
        </w:tc>
        <w:tc>
          <w:tcPr>
            <w:tcW w:w="266" w:type="pct"/>
          </w:tcPr>
          <w:p w14:paraId="562324EF" w14:textId="20369AC5" w:rsidR="00DE0CF2" w:rsidRPr="00B17863" w:rsidRDefault="00DE0CF2" w:rsidP="00E27323">
            <w:pPr>
              <w:spacing w:before="60"/>
              <w:jc w:val="center"/>
              <w:rPr>
                <w:rFonts w:cstheme="minorHAnsi"/>
                <w:color w:val="002060"/>
                <w:sz w:val="24"/>
                <w:szCs w:val="24"/>
              </w:rPr>
            </w:pPr>
            <w:r>
              <w:rPr>
                <w:rFonts w:cstheme="minorHAnsi"/>
                <w:color w:val="002060"/>
                <w:sz w:val="24"/>
                <w:szCs w:val="24"/>
              </w:rPr>
              <w:t>1</w:t>
            </w:r>
          </w:p>
        </w:tc>
        <w:tc>
          <w:tcPr>
            <w:tcW w:w="248" w:type="pct"/>
          </w:tcPr>
          <w:p w14:paraId="5EA9D068" w14:textId="1BA9A4C7" w:rsidR="00DE0CF2" w:rsidRPr="00B17863" w:rsidRDefault="00DE0CF2" w:rsidP="00E27323">
            <w:pPr>
              <w:spacing w:before="60"/>
              <w:jc w:val="both"/>
              <w:rPr>
                <w:rFonts w:cstheme="minorHAnsi"/>
                <w:color w:val="002060"/>
                <w:sz w:val="24"/>
                <w:szCs w:val="24"/>
              </w:rPr>
            </w:pPr>
          </w:p>
        </w:tc>
      </w:tr>
      <w:tr w:rsidR="00DE0CF2" w:rsidRPr="00B17863" w14:paraId="5E1BAD2E" w14:textId="77777777" w:rsidTr="00DE0CF2">
        <w:tc>
          <w:tcPr>
            <w:tcW w:w="638" w:type="pct"/>
            <w:vMerge w:val="restart"/>
            <w:shd w:val="clear" w:color="auto" w:fill="auto"/>
          </w:tcPr>
          <w:p w14:paraId="3D851E26" w14:textId="29980F76"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Subcriteriul 5.</w:t>
            </w:r>
            <w:r w:rsidR="00733A74">
              <w:rPr>
                <w:rFonts w:cstheme="minorHAnsi"/>
                <w:color w:val="002060"/>
                <w:sz w:val="24"/>
                <w:szCs w:val="24"/>
              </w:rPr>
              <w:t>3</w:t>
            </w:r>
            <w:r w:rsidRPr="00B17863">
              <w:rPr>
                <w:rFonts w:cstheme="minorHAnsi"/>
                <w:color w:val="002060"/>
                <w:sz w:val="24"/>
                <w:szCs w:val="24"/>
              </w:rPr>
              <w:t xml:space="preserve">. </w:t>
            </w:r>
            <w:bookmarkStart w:id="21" w:name="_Hlk139293479"/>
            <w:r w:rsidRPr="00B17863">
              <w:rPr>
                <w:rFonts w:eastAsia="Times New Roman" w:cstheme="minorHAnsi"/>
                <w:color w:val="002060"/>
                <w:sz w:val="24"/>
                <w:szCs w:val="24"/>
                <w:lang w:eastAsia="ro-RO"/>
              </w:rPr>
              <w:t>Digitalizare</w:t>
            </w:r>
            <w:bookmarkEnd w:id="21"/>
          </w:p>
          <w:p w14:paraId="7EA6F703" w14:textId="5A61D4C6" w:rsidR="00DE0CF2" w:rsidRPr="00B17863" w:rsidRDefault="00DE0CF2" w:rsidP="00E27323">
            <w:pPr>
              <w:spacing w:before="60"/>
              <w:jc w:val="both"/>
              <w:rPr>
                <w:rFonts w:cstheme="minorHAnsi"/>
                <w:color w:val="002060"/>
                <w:sz w:val="24"/>
                <w:szCs w:val="24"/>
              </w:rPr>
            </w:pPr>
          </w:p>
        </w:tc>
        <w:tc>
          <w:tcPr>
            <w:tcW w:w="2599" w:type="pct"/>
            <w:gridSpan w:val="2"/>
            <w:shd w:val="clear" w:color="auto" w:fill="auto"/>
            <w:vAlign w:val="center"/>
          </w:tcPr>
          <w:p w14:paraId="379D1376" w14:textId="77777777" w:rsidR="00DE0CF2" w:rsidRPr="00B17863" w:rsidRDefault="00DE0CF2" w:rsidP="00E27323">
            <w:pPr>
              <w:spacing w:before="60"/>
              <w:jc w:val="both"/>
              <w:rPr>
                <w:rFonts w:eastAsia="Times New Roman" w:cstheme="minorHAnsi"/>
                <w:color w:val="002060"/>
                <w:sz w:val="24"/>
                <w:szCs w:val="24"/>
                <w:lang w:eastAsia="ro-RO"/>
              </w:rPr>
            </w:pPr>
            <w:r w:rsidRPr="00B17863">
              <w:rPr>
                <w:rFonts w:cstheme="minorHAnsi"/>
                <w:color w:val="002060"/>
                <w:sz w:val="24"/>
                <w:szCs w:val="24"/>
              </w:rPr>
              <w:t>Existența unui</w:t>
            </w:r>
            <w:r w:rsidRPr="00B17863">
              <w:rPr>
                <w:rFonts w:eastAsia="Times New Roman" w:cstheme="minorHAnsi"/>
                <w:color w:val="002060"/>
                <w:sz w:val="24"/>
                <w:szCs w:val="24"/>
                <w:lang w:eastAsia="ro-RO"/>
              </w:rPr>
              <w:t xml:space="preserve"> sistem IT care respectă minim standardul de interoperabilitate HL7 sau similar</w:t>
            </w:r>
          </w:p>
          <w:p w14:paraId="20007434" w14:textId="5DA365EF" w:rsidR="00DE0CF2" w:rsidRPr="00B17863" w:rsidRDefault="00DE0CF2" w:rsidP="00E27323">
            <w:pPr>
              <w:pStyle w:val="ListParagraph"/>
              <w:numPr>
                <w:ilvl w:val="0"/>
                <w:numId w:val="27"/>
              </w:numPr>
              <w:spacing w:before="60"/>
              <w:contextualSpacing w:val="0"/>
              <w:jc w:val="both"/>
              <w:rPr>
                <w:rFonts w:eastAsia="Times New Roman" w:cstheme="minorHAnsi"/>
                <w:color w:val="002060"/>
                <w:sz w:val="24"/>
                <w:szCs w:val="24"/>
                <w:lang w:eastAsia="ro-RO"/>
              </w:rPr>
            </w:pPr>
            <w:bookmarkStart w:id="22" w:name="_Hlk142397913"/>
            <w:r w:rsidRPr="00B17863">
              <w:rPr>
                <w:rFonts w:eastAsia="Times New Roman" w:cstheme="minorHAnsi"/>
                <w:color w:val="002060"/>
                <w:sz w:val="24"/>
                <w:szCs w:val="24"/>
                <w:lang w:eastAsia="ro-RO"/>
              </w:rPr>
              <w:t>Proiectul include în</w:t>
            </w:r>
            <w:r w:rsidRPr="00B17863">
              <w:rPr>
                <w:rFonts w:cstheme="minorHAnsi"/>
                <w:color w:val="002060"/>
                <w:sz w:val="24"/>
                <w:szCs w:val="24"/>
              </w:rPr>
              <w:t xml:space="preserve"> </w:t>
            </w:r>
            <w:bookmarkStart w:id="23" w:name="_Hlk139293927"/>
            <w:r w:rsidRPr="00B17863">
              <w:rPr>
                <w:rFonts w:cstheme="minorHAnsi"/>
                <w:color w:val="002060"/>
                <w:sz w:val="24"/>
                <w:szCs w:val="24"/>
              </w:rPr>
              <w:t>documentația tehnico-economică un</w:t>
            </w:r>
            <w:r w:rsidRPr="00B17863">
              <w:rPr>
                <w:rFonts w:eastAsia="Times New Roman" w:cstheme="minorHAnsi"/>
                <w:color w:val="002060"/>
                <w:sz w:val="24"/>
                <w:szCs w:val="24"/>
                <w:lang w:eastAsia="ro-RO"/>
              </w:rPr>
              <w:t xml:space="preserve"> sistem IT care respectă standardul minim de interoperabilitate HL7 </w:t>
            </w:r>
            <w:bookmarkEnd w:id="22"/>
            <w:r w:rsidRPr="00B17863">
              <w:rPr>
                <w:rFonts w:eastAsia="Times New Roman" w:cstheme="minorHAnsi"/>
                <w:color w:val="002060"/>
                <w:sz w:val="24"/>
                <w:szCs w:val="24"/>
                <w:lang w:eastAsia="ro-RO"/>
              </w:rPr>
              <w:t>sau similar sau dovedește că are implementat un astfel de sistem</w:t>
            </w:r>
            <w:bookmarkEnd w:id="23"/>
            <w:r w:rsidRPr="00B17863">
              <w:rPr>
                <w:rFonts w:eastAsia="Times New Roman" w:cstheme="minorHAnsi"/>
                <w:color w:val="002060"/>
                <w:sz w:val="24"/>
                <w:szCs w:val="24"/>
                <w:lang w:eastAsia="ro-RO"/>
              </w:rPr>
              <w:t xml:space="preserve"> – </w:t>
            </w:r>
            <w:r>
              <w:rPr>
                <w:rFonts w:eastAsia="Times New Roman" w:cstheme="minorHAnsi"/>
                <w:color w:val="002060"/>
                <w:sz w:val="24"/>
                <w:szCs w:val="24"/>
                <w:lang w:eastAsia="ro-RO"/>
              </w:rPr>
              <w:t>4</w:t>
            </w:r>
            <w:r w:rsidRPr="00B17863">
              <w:rPr>
                <w:rFonts w:eastAsia="Times New Roman" w:cstheme="minorHAnsi"/>
                <w:color w:val="002060"/>
                <w:sz w:val="24"/>
                <w:szCs w:val="24"/>
                <w:lang w:eastAsia="ro-RO"/>
              </w:rPr>
              <w:t xml:space="preserve"> puncte;</w:t>
            </w:r>
          </w:p>
          <w:p w14:paraId="41C41CB9" w14:textId="4C76BCAA" w:rsidR="00DE0CF2" w:rsidRPr="00B17863" w:rsidRDefault="00DE0CF2" w:rsidP="00DE0CF2">
            <w:pPr>
              <w:pStyle w:val="ListParagraph"/>
              <w:numPr>
                <w:ilvl w:val="0"/>
                <w:numId w:val="27"/>
              </w:numPr>
              <w:spacing w:before="60"/>
              <w:contextualSpacing w:val="0"/>
              <w:jc w:val="both"/>
              <w:rPr>
                <w:rFonts w:cstheme="minorHAnsi"/>
                <w:color w:val="002060"/>
                <w:sz w:val="24"/>
                <w:szCs w:val="24"/>
              </w:rPr>
            </w:pPr>
            <w:r w:rsidRPr="00B17863">
              <w:rPr>
                <w:rFonts w:eastAsia="Times New Roman" w:cstheme="minorHAnsi"/>
                <w:color w:val="002060"/>
                <w:sz w:val="24"/>
                <w:szCs w:val="24"/>
                <w:lang w:eastAsia="ro-RO"/>
              </w:rPr>
              <w:t>Proiectul NU include în</w:t>
            </w:r>
            <w:r w:rsidRPr="00B17863">
              <w:rPr>
                <w:rFonts w:cstheme="minorHAnsi"/>
                <w:color w:val="002060"/>
                <w:sz w:val="24"/>
                <w:szCs w:val="24"/>
              </w:rPr>
              <w:t xml:space="preserve"> documentația tehnico-economică un</w:t>
            </w:r>
            <w:r w:rsidRPr="00B17863">
              <w:rPr>
                <w:rFonts w:eastAsia="Times New Roman" w:cstheme="minorHAnsi"/>
                <w:color w:val="002060"/>
                <w:sz w:val="24"/>
                <w:szCs w:val="24"/>
                <w:lang w:eastAsia="ro-RO"/>
              </w:rPr>
              <w:t xml:space="preserve"> sistem IT care respectă standardul minim de interoperabilitate HL7 sau similar si NU dovedește că are implementat un astfel de sistem - 0 puncte</w:t>
            </w:r>
          </w:p>
        </w:tc>
        <w:tc>
          <w:tcPr>
            <w:tcW w:w="1249" w:type="pct"/>
            <w:shd w:val="clear" w:color="auto" w:fill="auto"/>
          </w:tcPr>
          <w:p w14:paraId="6C3DA7E4" w14:textId="724578B8" w:rsidR="00DE0CF2" w:rsidRPr="00B17863" w:rsidRDefault="00DE0CF2" w:rsidP="00E27323">
            <w:pPr>
              <w:spacing w:before="60"/>
              <w:jc w:val="both"/>
              <w:rPr>
                <w:rFonts w:cstheme="minorHAnsi"/>
                <w:color w:val="C00000"/>
                <w:sz w:val="24"/>
                <w:szCs w:val="24"/>
              </w:rPr>
            </w:pPr>
            <w:r w:rsidRPr="00B17863">
              <w:rPr>
                <w:rFonts w:cstheme="minorHAnsi"/>
                <w:color w:val="002060"/>
                <w:sz w:val="24"/>
                <w:szCs w:val="24"/>
              </w:rPr>
              <w:t>Documente = Se vor prezenta din SF/ PT</w:t>
            </w:r>
          </w:p>
        </w:tc>
        <w:tc>
          <w:tcPr>
            <w:tcW w:w="266" w:type="pct"/>
          </w:tcPr>
          <w:p w14:paraId="145EC147" w14:textId="364D418B" w:rsidR="00DE0CF2" w:rsidRPr="00B17863" w:rsidRDefault="00DE0CF2" w:rsidP="00E27323">
            <w:pPr>
              <w:spacing w:before="60"/>
              <w:jc w:val="center"/>
              <w:rPr>
                <w:rFonts w:cstheme="minorHAnsi"/>
                <w:color w:val="002060"/>
                <w:sz w:val="24"/>
                <w:szCs w:val="24"/>
              </w:rPr>
            </w:pPr>
            <w:r>
              <w:rPr>
                <w:rFonts w:cstheme="minorHAnsi"/>
                <w:color w:val="002060"/>
                <w:sz w:val="24"/>
                <w:szCs w:val="24"/>
              </w:rPr>
              <w:t>4</w:t>
            </w:r>
          </w:p>
        </w:tc>
        <w:tc>
          <w:tcPr>
            <w:tcW w:w="248" w:type="pct"/>
          </w:tcPr>
          <w:p w14:paraId="1229868E" w14:textId="77777777" w:rsidR="00DE0CF2" w:rsidRPr="00B17863" w:rsidRDefault="00DE0CF2" w:rsidP="00E27323">
            <w:pPr>
              <w:spacing w:before="60"/>
              <w:jc w:val="both"/>
              <w:rPr>
                <w:rFonts w:cstheme="minorHAnsi"/>
                <w:color w:val="002060"/>
                <w:sz w:val="24"/>
                <w:szCs w:val="24"/>
              </w:rPr>
            </w:pPr>
          </w:p>
        </w:tc>
      </w:tr>
      <w:tr w:rsidR="00DE0CF2" w:rsidRPr="00B17863" w14:paraId="367CE259" w14:textId="77777777" w:rsidTr="00DE0CF2">
        <w:tc>
          <w:tcPr>
            <w:tcW w:w="638" w:type="pct"/>
            <w:vMerge/>
            <w:shd w:val="clear" w:color="auto" w:fill="auto"/>
          </w:tcPr>
          <w:p w14:paraId="730A9B8C" w14:textId="0E8C7585" w:rsidR="00DE0CF2" w:rsidRPr="00B17863" w:rsidRDefault="00DE0CF2" w:rsidP="00E27323">
            <w:pPr>
              <w:spacing w:before="60"/>
              <w:jc w:val="both"/>
              <w:rPr>
                <w:rFonts w:cstheme="minorHAnsi"/>
                <w:color w:val="002060"/>
                <w:sz w:val="24"/>
                <w:szCs w:val="24"/>
              </w:rPr>
            </w:pPr>
          </w:p>
        </w:tc>
        <w:tc>
          <w:tcPr>
            <w:tcW w:w="2599" w:type="pct"/>
            <w:gridSpan w:val="2"/>
            <w:shd w:val="clear" w:color="auto" w:fill="auto"/>
            <w:vAlign w:val="center"/>
          </w:tcPr>
          <w:p w14:paraId="4C958ADC" w14:textId="660279B0"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 xml:space="preserve">Programarea </w:t>
            </w:r>
            <w:r w:rsidRPr="00B17863">
              <w:rPr>
                <w:rFonts w:eastAsia="Times New Roman" w:cstheme="minorHAnsi"/>
                <w:color w:val="002060"/>
                <w:sz w:val="24"/>
                <w:szCs w:val="24"/>
                <w:lang w:eastAsia="ro-RO"/>
              </w:rPr>
              <w:t xml:space="preserve">online/ telefonică a </w:t>
            </w:r>
            <w:r w:rsidRPr="00B17863">
              <w:rPr>
                <w:rFonts w:cstheme="minorHAnsi"/>
                <w:color w:val="002060"/>
                <w:sz w:val="24"/>
                <w:szCs w:val="24"/>
              </w:rPr>
              <w:t xml:space="preserve">serviciilor medicale furnizate și furnizarea de informații privind serviciile acordate (ex. rezultatele investigațiilor </w:t>
            </w:r>
            <w:r>
              <w:rPr>
                <w:rFonts w:cstheme="minorHAnsi"/>
                <w:color w:val="002060"/>
                <w:sz w:val="24"/>
                <w:szCs w:val="24"/>
              </w:rPr>
              <w:t>efectuate</w:t>
            </w:r>
            <w:r w:rsidRPr="00B17863">
              <w:rPr>
                <w:rFonts w:cstheme="minorHAnsi"/>
                <w:color w:val="002060"/>
                <w:sz w:val="24"/>
                <w:szCs w:val="24"/>
              </w:rPr>
              <w:t>):</w:t>
            </w:r>
          </w:p>
          <w:p w14:paraId="1FFD03B9" w14:textId="36DE7D86" w:rsidR="00DE0CF2" w:rsidRPr="00B17863" w:rsidRDefault="00DE0CF2" w:rsidP="00E27323">
            <w:pPr>
              <w:pStyle w:val="ListParagraph"/>
              <w:numPr>
                <w:ilvl w:val="0"/>
                <w:numId w:val="28"/>
              </w:numPr>
              <w:spacing w:before="60"/>
              <w:contextualSpacing w:val="0"/>
              <w:jc w:val="both"/>
              <w:rPr>
                <w:rFonts w:cstheme="minorHAnsi"/>
                <w:color w:val="002060"/>
                <w:sz w:val="24"/>
                <w:szCs w:val="24"/>
              </w:rPr>
            </w:pPr>
            <w:r w:rsidRPr="00B17863">
              <w:rPr>
                <w:rFonts w:cstheme="minorHAnsi"/>
                <w:color w:val="002060"/>
                <w:sz w:val="24"/>
                <w:szCs w:val="24"/>
              </w:rPr>
              <w:t xml:space="preserve">Proiectul include </w:t>
            </w:r>
            <w:r w:rsidRPr="00B17863">
              <w:rPr>
                <w:rFonts w:eastAsia="Times New Roman" w:cstheme="minorHAnsi"/>
                <w:color w:val="002060"/>
                <w:sz w:val="24"/>
                <w:szCs w:val="24"/>
                <w:lang w:eastAsia="ro-RO"/>
              </w:rPr>
              <w:t>în</w:t>
            </w:r>
            <w:r w:rsidRPr="00B17863">
              <w:rPr>
                <w:rFonts w:cstheme="minorHAnsi"/>
                <w:color w:val="002060"/>
                <w:sz w:val="24"/>
                <w:szCs w:val="24"/>
              </w:rPr>
              <w:t xml:space="preserve"> documentația tehnico-economică existența unui</w:t>
            </w:r>
            <w:r w:rsidRPr="00B17863">
              <w:rPr>
                <w:rFonts w:eastAsia="Times New Roman" w:cstheme="minorHAnsi"/>
                <w:color w:val="002060"/>
                <w:sz w:val="24"/>
                <w:szCs w:val="24"/>
                <w:lang w:eastAsia="ro-RO"/>
              </w:rPr>
              <w:t xml:space="preserve"> sistem </w:t>
            </w:r>
            <w:r w:rsidRPr="00B17863">
              <w:rPr>
                <w:rFonts w:cstheme="minorHAnsi"/>
                <w:color w:val="002060"/>
                <w:sz w:val="24"/>
                <w:szCs w:val="24"/>
              </w:rPr>
              <w:t xml:space="preserve">informatic care permite programarea </w:t>
            </w:r>
            <w:r>
              <w:rPr>
                <w:rFonts w:cstheme="minorHAnsi"/>
                <w:color w:val="002060"/>
                <w:sz w:val="24"/>
                <w:szCs w:val="24"/>
              </w:rPr>
              <w:t>serviciilor</w:t>
            </w:r>
            <w:r w:rsidRPr="00B17863">
              <w:rPr>
                <w:rFonts w:cstheme="minorHAnsi"/>
                <w:color w:val="002060"/>
                <w:sz w:val="24"/>
                <w:szCs w:val="24"/>
              </w:rPr>
              <w:t xml:space="preserve"> și furnizarea de informații privind serviciile medicale acordate (ex. rezultatele investigațiilor </w:t>
            </w:r>
            <w:r>
              <w:rPr>
                <w:rFonts w:cstheme="minorHAnsi"/>
                <w:color w:val="002060"/>
                <w:sz w:val="24"/>
                <w:szCs w:val="24"/>
              </w:rPr>
              <w:t>efectuate</w:t>
            </w:r>
            <w:r w:rsidRPr="00B17863">
              <w:rPr>
                <w:rFonts w:cstheme="minorHAnsi"/>
                <w:color w:val="002060"/>
                <w:sz w:val="24"/>
                <w:szCs w:val="24"/>
              </w:rPr>
              <w:t>)</w:t>
            </w:r>
            <w:r w:rsidRPr="00B17863">
              <w:rPr>
                <w:rFonts w:eastAsia="Times New Roman" w:cstheme="minorHAnsi"/>
                <w:color w:val="002060"/>
                <w:sz w:val="24"/>
                <w:szCs w:val="24"/>
                <w:lang w:eastAsia="ro-RO"/>
              </w:rPr>
              <w:t xml:space="preserve"> sau dovedește că are implementat un astfel de sistem</w:t>
            </w:r>
            <w:r w:rsidRPr="00B17863">
              <w:rPr>
                <w:rFonts w:cstheme="minorHAnsi"/>
                <w:color w:val="002060"/>
                <w:sz w:val="24"/>
                <w:szCs w:val="24"/>
              </w:rPr>
              <w:t xml:space="preserve"> – </w:t>
            </w:r>
            <w:r>
              <w:rPr>
                <w:rFonts w:cstheme="minorHAnsi"/>
                <w:color w:val="002060"/>
                <w:sz w:val="24"/>
                <w:szCs w:val="24"/>
              </w:rPr>
              <w:t>3</w:t>
            </w:r>
            <w:r w:rsidRPr="00B17863">
              <w:rPr>
                <w:rFonts w:cstheme="minorHAnsi"/>
                <w:color w:val="002060"/>
                <w:sz w:val="24"/>
                <w:szCs w:val="24"/>
              </w:rPr>
              <w:t xml:space="preserve"> puncte;</w:t>
            </w:r>
          </w:p>
          <w:p w14:paraId="488495F7" w14:textId="602EA819" w:rsidR="00DE0CF2" w:rsidRDefault="00DE0CF2" w:rsidP="00E27323">
            <w:pPr>
              <w:pStyle w:val="ListParagraph"/>
              <w:numPr>
                <w:ilvl w:val="0"/>
                <w:numId w:val="28"/>
              </w:numPr>
              <w:spacing w:before="60"/>
              <w:contextualSpacing w:val="0"/>
              <w:jc w:val="both"/>
              <w:rPr>
                <w:rFonts w:cstheme="minorHAnsi"/>
                <w:color w:val="002060"/>
                <w:sz w:val="24"/>
                <w:szCs w:val="24"/>
              </w:rPr>
            </w:pPr>
            <w:r w:rsidRPr="00B17863">
              <w:rPr>
                <w:rFonts w:cstheme="minorHAnsi"/>
                <w:color w:val="002060"/>
                <w:sz w:val="24"/>
                <w:szCs w:val="24"/>
              </w:rPr>
              <w:t xml:space="preserve">La nivelul unității sanitare NU este utilizat și nu se preconizează a se utiliza o soluție informatică pentru programarea </w:t>
            </w:r>
            <w:r>
              <w:rPr>
                <w:rFonts w:cstheme="minorHAnsi"/>
                <w:color w:val="002060"/>
                <w:sz w:val="24"/>
                <w:szCs w:val="24"/>
              </w:rPr>
              <w:t>serviciilor</w:t>
            </w:r>
            <w:r w:rsidRPr="00B17863">
              <w:rPr>
                <w:rFonts w:cstheme="minorHAnsi"/>
                <w:color w:val="002060"/>
                <w:sz w:val="24"/>
                <w:szCs w:val="24"/>
              </w:rPr>
              <w:t xml:space="preserve"> și furnizarea de informații privind serviciile acordate (ex. rezultatele investigațiilor </w:t>
            </w:r>
            <w:r>
              <w:rPr>
                <w:rFonts w:cstheme="minorHAnsi"/>
                <w:color w:val="002060"/>
                <w:sz w:val="24"/>
                <w:szCs w:val="24"/>
              </w:rPr>
              <w:t>efectuate</w:t>
            </w:r>
            <w:r w:rsidRPr="00B17863">
              <w:rPr>
                <w:rFonts w:cstheme="minorHAnsi"/>
                <w:color w:val="002060"/>
                <w:sz w:val="24"/>
                <w:szCs w:val="24"/>
              </w:rPr>
              <w:t>)</w:t>
            </w:r>
            <w:r w:rsidRPr="00B17863">
              <w:rPr>
                <w:rFonts w:eastAsia="Times New Roman" w:cstheme="minorHAnsi"/>
                <w:color w:val="002060"/>
                <w:sz w:val="24"/>
                <w:szCs w:val="24"/>
                <w:lang w:eastAsia="ro-RO"/>
              </w:rPr>
              <w:t xml:space="preserve"> </w:t>
            </w:r>
            <w:r w:rsidRPr="00B17863">
              <w:rPr>
                <w:rFonts w:cstheme="minorHAnsi"/>
                <w:color w:val="002060"/>
                <w:sz w:val="24"/>
                <w:szCs w:val="24"/>
              </w:rPr>
              <w:t>– 0 puncte.</w:t>
            </w:r>
          </w:p>
          <w:p w14:paraId="4BE83687" w14:textId="21869E4E" w:rsidR="00DE0CF2" w:rsidRPr="00B17863" w:rsidRDefault="00DE0CF2" w:rsidP="00E27323">
            <w:pPr>
              <w:spacing w:before="60"/>
              <w:jc w:val="both"/>
              <w:rPr>
                <w:rFonts w:cstheme="minorHAnsi"/>
                <w:color w:val="002060"/>
                <w:sz w:val="24"/>
                <w:szCs w:val="24"/>
              </w:rPr>
            </w:pPr>
          </w:p>
        </w:tc>
        <w:tc>
          <w:tcPr>
            <w:tcW w:w="1249" w:type="pct"/>
            <w:shd w:val="clear" w:color="auto" w:fill="auto"/>
          </w:tcPr>
          <w:p w14:paraId="2680BBE0" w14:textId="6DBCAC66"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 xml:space="preserve">Declarație unica + bugetul proiectului/Documente care atestă utilizarea unui soft de programarea a </w:t>
            </w:r>
            <w:r>
              <w:rPr>
                <w:rFonts w:cstheme="minorHAnsi"/>
                <w:color w:val="002060"/>
                <w:sz w:val="24"/>
                <w:szCs w:val="24"/>
              </w:rPr>
              <w:t>beneficiarilor</w:t>
            </w:r>
            <w:r w:rsidRPr="00B17863">
              <w:rPr>
                <w:rFonts w:cstheme="minorHAnsi"/>
                <w:color w:val="002060"/>
                <w:sz w:val="24"/>
                <w:szCs w:val="24"/>
              </w:rPr>
              <w:t xml:space="preserve"> (ex: link pentru conectarea </w:t>
            </w:r>
            <w:r>
              <w:rPr>
                <w:rFonts w:cstheme="minorHAnsi"/>
                <w:color w:val="002060"/>
                <w:sz w:val="24"/>
                <w:szCs w:val="24"/>
              </w:rPr>
              <w:t>beneficiarilor</w:t>
            </w:r>
            <w:r w:rsidRPr="00B17863">
              <w:rPr>
                <w:rFonts w:cstheme="minorHAnsi"/>
                <w:color w:val="002060"/>
                <w:sz w:val="24"/>
                <w:szCs w:val="24"/>
              </w:rPr>
              <w:t xml:space="preserve"> la softul de programare/ care permite furnizarea de informații privind serviciile medicale acordate/aplicația dedicată)</w:t>
            </w:r>
          </w:p>
        </w:tc>
        <w:tc>
          <w:tcPr>
            <w:tcW w:w="266" w:type="pct"/>
          </w:tcPr>
          <w:p w14:paraId="33B44A41" w14:textId="38E7E8AD" w:rsidR="00DE0CF2" w:rsidRPr="00B17863" w:rsidRDefault="00DE0CF2" w:rsidP="00E27323">
            <w:pPr>
              <w:spacing w:before="60"/>
              <w:jc w:val="center"/>
              <w:rPr>
                <w:rFonts w:cstheme="minorHAnsi"/>
                <w:color w:val="002060"/>
                <w:sz w:val="24"/>
                <w:szCs w:val="24"/>
              </w:rPr>
            </w:pPr>
            <w:r>
              <w:rPr>
                <w:rFonts w:cstheme="minorHAnsi"/>
                <w:color w:val="002060"/>
                <w:sz w:val="24"/>
                <w:szCs w:val="24"/>
              </w:rPr>
              <w:t>3</w:t>
            </w:r>
          </w:p>
        </w:tc>
        <w:tc>
          <w:tcPr>
            <w:tcW w:w="248" w:type="pct"/>
          </w:tcPr>
          <w:p w14:paraId="26917D33" w14:textId="77777777" w:rsidR="00DE0CF2" w:rsidRPr="00B17863" w:rsidRDefault="00DE0CF2" w:rsidP="00E27323">
            <w:pPr>
              <w:spacing w:before="60"/>
              <w:jc w:val="both"/>
              <w:rPr>
                <w:rFonts w:cstheme="minorHAnsi"/>
                <w:color w:val="002060"/>
                <w:sz w:val="24"/>
                <w:szCs w:val="24"/>
              </w:rPr>
            </w:pPr>
          </w:p>
        </w:tc>
      </w:tr>
      <w:tr w:rsidR="00E27323" w:rsidRPr="00B17863" w14:paraId="68D9C7B6" w14:textId="77777777" w:rsidTr="00540887">
        <w:tc>
          <w:tcPr>
            <w:tcW w:w="4486" w:type="pct"/>
            <w:gridSpan w:val="4"/>
            <w:shd w:val="clear" w:color="auto" w:fill="FBE4D5" w:themeFill="accent2" w:themeFillTint="33"/>
          </w:tcPr>
          <w:p w14:paraId="2CA9CF1F" w14:textId="486AD01A" w:rsidR="00E27323" w:rsidRPr="00B17863" w:rsidRDefault="00E27323" w:rsidP="00E27323">
            <w:pPr>
              <w:spacing w:before="60"/>
              <w:jc w:val="both"/>
              <w:rPr>
                <w:rFonts w:cstheme="minorHAnsi"/>
                <w:b/>
                <w:bCs/>
                <w:color w:val="C00000"/>
                <w:sz w:val="24"/>
                <w:szCs w:val="24"/>
              </w:rPr>
            </w:pPr>
            <w:r w:rsidRPr="00B17863">
              <w:rPr>
                <w:rFonts w:cstheme="minorHAnsi"/>
                <w:b/>
                <w:bCs/>
                <w:color w:val="C00000"/>
                <w:sz w:val="24"/>
                <w:szCs w:val="24"/>
              </w:rPr>
              <w:t xml:space="preserve">Criteriul 6. </w:t>
            </w:r>
            <w:bookmarkStart w:id="24" w:name="_Hlk123129145"/>
            <w:r w:rsidRPr="00B17863">
              <w:rPr>
                <w:rFonts w:cstheme="minorHAnsi"/>
                <w:b/>
                <w:bCs/>
                <w:color w:val="C00000"/>
                <w:sz w:val="24"/>
                <w:szCs w:val="24"/>
              </w:rPr>
              <w:t>Contribuția proiectului la respectarea principiilor privind eficiența resurselor/ imunizarea la schimbările climatice, la principiile orizontale - egalitatea de șanse, de gen și nediscriminarea</w:t>
            </w:r>
            <w:bookmarkEnd w:id="24"/>
          </w:p>
        </w:tc>
        <w:tc>
          <w:tcPr>
            <w:tcW w:w="266" w:type="pct"/>
            <w:shd w:val="clear" w:color="auto" w:fill="FBE4D5" w:themeFill="accent2" w:themeFillTint="33"/>
          </w:tcPr>
          <w:p w14:paraId="2360DB43" w14:textId="35997B49" w:rsidR="00E27323" w:rsidRPr="00B17863" w:rsidRDefault="00E27323" w:rsidP="00E27323">
            <w:pPr>
              <w:spacing w:before="60"/>
              <w:jc w:val="center"/>
              <w:rPr>
                <w:rFonts w:cstheme="minorHAnsi"/>
                <w:b/>
                <w:bCs/>
                <w:color w:val="C00000"/>
                <w:sz w:val="24"/>
                <w:szCs w:val="24"/>
              </w:rPr>
            </w:pPr>
            <w:r w:rsidRPr="00B17863">
              <w:rPr>
                <w:rFonts w:cstheme="minorHAnsi"/>
                <w:b/>
                <w:bCs/>
                <w:color w:val="C00000"/>
                <w:sz w:val="24"/>
                <w:szCs w:val="24"/>
              </w:rPr>
              <w:t>13</w:t>
            </w:r>
          </w:p>
        </w:tc>
        <w:tc>
          <w:tcPr>
            <w:tcW w:w="248" w:type="pct"/>
            <w:shd w:val="clear" w:color="auto" w:fill="FBE4D5" w:themeFill="accent2" w:themeFillTint="33"/>
          </w:tcPr>
          <w:p w14:paraId="097BAE48" w14:textId="7309A5AD" w:rsidR="00E27323" w:rsidRPr="00B17863" w:rsidRDefault="00E27323" w:rsidP="00E27323">
            <w:pPr>
              <w:spacing w:before="60"/>
              <w:jc w:val="center"/>
              <w:rPr>
                <w:rFonts w:cstheme="minorHAnsi"/>
                <w:b/>
                <w:bCs/>
                <w:color w:val="C00000"/>
                <w:sz w:val="24"/>
                <w:szCs w:val="24"/>
              </w:rPr>
            </w:pPr>
            <w:r w:rsidRPr="00B17863">
              <w:rPr>
                <w:rFonts w:cstheme="minorHAnsi"/>
                <w:b/>
                <w:bCs/>
                <w:color w:val="C00000"/>
                <w:sz w:val="24"/>
                <w:szCs w:val="24"/>
              </w:rPr>
              <w:t>7</w:t>
            </w:r>
          </w:p>
        </w:tc>
      </w:tr>
      <w:tr w:rsidR="00DE0CF2" w:rsidRPr="00B17863" w14:paraId="66DC21F3" w14:textId="77777777" w:rsidTr="00DE0CF2">
        <w:tc>
          <w:tcPr>
            <w:tcW w:w="638" w:type="pct"/>
            <w:shd w:val="clear" w:color="auto" w:fill="auto"/>
          </w:tcPr>
          <w:p w14:paraId="16D0BDA2" w14:textId="02E6B52D"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 xml:space="preserve">Subcriteriul 6.1. </w:t>
            </w:r>
            <w:bookmarkStart w:id="25" w:name="_Hlk135048528"/>
            <w:r w:rsidRPr="00B17863">
              <w:rPr>
                <w:rFonts w:cstheme="minorHAnsi"/>
                <w:color w:val="002060"/>
                <w:sz w:val="24"/>
                <w:szCs w:val="24"/>
              </w:rPr>
              <w:t xml:space="preserve">Eficiența utilizării resurselor </w:t>
            </w:r>
            <w:bookmarkEnd w:id="25"/>
          </w:p>
          <w:p w14:paraId="4B55427E" w14:textId="0C623C4E" w:rsidR="00DE0CF2" w:rsidRPr="00B17863" w:rsidRDefault="00DE0CF2" w:rsidP="00E27323">
            <w:pPr>
              <w:spacing w:before="60"/>
              <w:jc w:val="both"/>
              <w:rPr>
                <w:rFonts w:cstheme="minorHAnsi"/>
                <w:color w:val="002060"/>
                <w:sz w:val="24"/>
                <w:szCs w:val="24"/>
              </w:rPr>
            </w:pPr>
          </w:p>
        </w:tc>
        <w:tc>
          <w:tcPr>
            <w:tcW w:w="2599" w:type="pct"/>
            <w:gridSpan w:val="2"/>
            <w:shd w:val="clear" w:color="auto" w:fill="auto"/>
          </w:tcPr>
          <w:p w14:paraId="5A1ABA48" w14:textId="4C027A11" w:rsidR="00DE0CF2" w:rsidRPr="00B17863" w:rsidRDefault="00F5524E" w:rsidP="00E27323">
            <w:pPr>
              <w:spacing w:before="60"/>
              <w:jc w:val="both"/>
              <w:rPr>
                <w:rFonts w:cstheme="minorHAnsi"/>
                <w:color w:val="002060"/>
                <w:kern w:val="2"/>
                <w:sz w:val="24"/>
                <w:szCs w:val="24"/>
                <w14:ligatures w14:val="standardContextual"/>
              </w:rPr>
            </w:pPr>
            <w:r>
              <w:rPr>
                <w:rFonts w:cstheme="minorHAnsi"/>
                <w:color w:val="002060"/>
                <w:kern w:val="2"/>
                <w:sz w:val="24"/>
                <w:szCs w:val="24"/>
                <w14:ligatures w14:val="standardContextual"/>
              </w:rPr>
              <w:lastRenderedPageBreak/>
              <w:t>A</w:t>
            </w:r>
            <w:r w:rsidR="00DE0CF2" w:rsidRPr="00B17863">
              <w:rPr>
                <w:rFonts w:cstheme="minorHAnsi"/>
                <w:color w:val="002060"/>
                <w:kern w:val="2"/>
                <w:sz w:val="24"/>
                <w:szCs w:val="24"/>
                <w14:ligatures w14:val="standardContextual"/>
              </w:rPr>
              <w:t xml:space="preserve">. </w:t>
            </w:r>
            <w:r w:rsidR="00DE0CF2" w:rsidRPr="00B17863">
              <w:rPr>
                <w:rFonts w:cstheme="minorHAnsi"/>
                <w:b/>
                <w:bCs/>
                <w:color w:val="002060"/>
                <w:kern w:val="2"/>
                <w:sz w:val="24"/>
                <w:szCs w:val="24"/>
                <w14:ligatures w14:val="standardContextual"/>
              </w:rPr>
              <w:t>Reducerea consumului de energie primară, a emisiilor de GES și obținerea de energie din surse regenerabile</w:t>
            </w:r>
          </w:p>
          <w:p w14:paraId="4E695085" w14:textId="1611BDDD" w:rsidR="00DE0CF2" w:rsidRPr="00B17863" w:rsidRDefault="00F5524E" w:rsidP="00E27323">
            <w:pPr>
              <w:spacing w:before="60"/>
              <w:jc w:val="both"/>
              <w:rPr>
                <w:rFonts w:cstheme="minorHAnsi"/>
                <w:color w:val="002060"/>
                <w:kern w:val="2"/>
                <w:sz w:val="24"/>
                <w:szCs w:val="24"/>
                <w14:ligatures w14:val="standardContextual"/>
              </w:rPr>
            </w:pPr>
            <w:r>
              <w:rPr>
                <w:rFonts w:cstheme="minorHAnsi"/>
                <w:color w:val="002060"/>
                <w:kern w:val="2"/>
                <w:sz w:val="24"/>
                <w:szCs w:val="24"/>
                <w14:ligatures w14:val="standardContextual"/>
              </w:rPr>
              <w:lastRenderedPageBreak/>
              <w:t>A</w:t>
            </w:r>
            <w:r w:rsidR="00DE0CF2" w:rsidRPr="00B17863">
              <w:rPr>
                <w:rFonts w:cstheme="minorHAnsi"/>
                <w:color w:val="002060"/>
                <w:kern w:val="2"/>
                <w:sz w:val="24"/>
                <w:szCs w:val="24"/>
                <w14:ligatures w14:val="standardContextual"/>
              </w:rPr>
              <w:t xml:space="preserve">.1 Pentru investițiile care vizează acțiuni de </w:t>
            </w:r>
            <w:r w:rsidR="00DE0CF2" w:rsidRPr="00B17863">
              <w:rPr>
                <w:rFonts w:cstheme="minorHAnsi"/>
                <w:b/>
                <w:bCs/>
                <w:color w:val="002060"/>
                <w:kern w:val="2"/>
                <w:sz w:val="24"/>
                <w:szCs w:val="24"/>
                <w14:ligatures w14:val="standardContextual"/>
              </w:rPr>
              <w:t>reabilitare/ modernizare</w:t>
            </w:r>
            <w:r w:rsidR="00DE0CF2" w:rsidRPr="00B17863">
              <w:rPr>
                <w:rFonts w:cstheme="minorHAnsi"/>
                <w:color w:val="002060"/>
                <w:kern w:val="2"/>
                <w:sz w:val="24"/>
                <w:szCs w:val="24"/>
                <w14:ligatures w14:val="standardContextual"/>
              </w:rPr>
              <w:t xml:space="preserve"> care, urmare a investiției:</w:t>
            </w:r>
          </w:p>
          <w:p w14:paraId="3942DB87" w14:textId="77777777" w:rsidR="00DE0CF2" w:rsidRPr="00B17863" w:rsidRDefault="00DE0CF2" w:rsidP="00E27323">
            <w:pPr>
              <w:numPr>
                <w:ilvl w:val="0"/>
                <w:numId w:val="10"/>
              </w:numPr>
              <w:spacing w:before="60"/>
              <w:jc w:val="both"/>
              <w:rPr>
                <w:rFonts w:cstheme="minorHAnsi"/>
                <w:color w:val="002060"/>
                <w:sz w:val="24"/>
                <w:szCs w:val="24"/>
              </w:rPr>
            </w:pPr>
            <w:r w:rsidRPr="00B17863">
              <w:rPr>
                <w:rFonts w:cstheme="minorHAnsi"/>
                <w:color w:val="002060"/>
                <w:sz w:val="24"/>
                <w:szCs w:val="24"/>
              </w:rPr>
              <w:t>generează o reducere peste 40% a consumului de energie primară și a emisiilor de gaze cu efect de seră – 5 puncte;</w:t>
            </w:r>
          </w:p>
          <w:p w14:paraId="54ECA262" w14:textId="77777777" w:rsidR="00DE0CF2" w:rsidRPr="00B17863" w:rsidRDefault="00DE0CF2" w:rsidP="00E27323">
            <w:pPr>
              <w:numPr>
                <w:ilvl w:val="0"/>
                <w:numId w:val="10"/>
              </w:numPr>
              <w:spacing w:before="60"/>
              <w:jc w:val="both"/>
              <w:rPr>
                <w:rFonts w:cstheme="minorHAnsi"/>
                <w:color w:val="002060"/>
                <w:sz w:val="24"/>
                <w:szCs w:val="24"/>
              </w:rPr>
            </w:pPr>
            <w:r w:rsidRPr="00B17863">
              <w:rPr>
                <w:rFonts w:cstheme="minorHAnsi"/>
                <w:color w:val="002060"/>
                <w:sz w:val="24"/>
                <w:szCs w:val="24"/>
              </w:rPr>
              <w:t>generează o reducere între 30% - 39% a consumului de energie primară și a emisiilor de gaze cu efect de seră – 3 puncte;</w:t>
            </w:r>
          </w:p>
          <w:p w14:paraId="151E695D" w14:textId="77777777" w:rsidR="00DE0CF2" w:rsidRPr="00B17863" w:rsidRDefault="00DE0CF2" w:rsidP="00E27323">
            <w:pPr>
              <w:numPr>
                <w:ilvl w:val="0"/>
                <w:numId w:val="10"/>
              </w:numPr>
              <w:spacing w:before="60"/>
              <w:jc w:val="both"/>
              <w:rPr>
                <w:rFonts w:cstheme="minorHAnsi"/>
                <w:color w:val="002060"/>
                <w:sz w:val="24"/>
                <w:szCs w:val="24"/>
              </w:rPr>
            </w:pPr>
            <w:r w:rsidRPr="00B17863">
              <w:rPr>
                <w:rFonts w:cstheme="minorHAnsi"/>
                <w:color w:val="002060"/>
                <w:sz w:val="24"/>
                <w:szCs w:val="24"/>
              </w:rPr>
              <w:t>generează o reducere între 20% - 29% a consumului de energie primară și a emisiilor de gaze cu efect de seră – 1 punct;</w:t>
            </w:r>
          </w:p>
          <w:p w14:paraId="4ABCCD81" w14:textId="6569976E" w:rsidR="00DE0CF2" w:rsidRPr="00B17863" w:rsidRDefault="00DE0CF2" w:rsidP="00E27323">
            <w:pPr>
              <w:numPr>
                <w:ilvl w:val="0"/>
                <w:numId w:val="10"/>
              </w:numPr>
              <w:spacing w:before="60"/>
              <w:jc w:val="both"/>
              <w:rPr>
                <w:rFonts w:cstheme="minorHAnsi"/>
                <w:color w:val="002060"/>
                <w:sz w:val="24"/>
                <w:szCs w:val="24"/>
              </w:rPr>
            </w:pPr>
            <w:r w:rsidRPr="00B17863">
              <w:rPr>
                <w:rFonts w:cstheme="minorHAnsi"/>
                <w:color w:val="002060"/>
                <w:sz w:val="24"/>
                <w:szCs w:val="24"/>
              </w:rPr>
              <w:t>generează o reducere sub 20% a consumului de energie primară și a emisiilor de gaze cu efect de seră – 0 punct</w:t>
            </w:r>
            <w:r w:rsidR="00F5524E">
              <w:rPr>
                <w:rFonts w:cstheme="minorHAnsi"/>
                <w:color w:val="002060"/>
                <w:sz w:val="24"/>
                <w:szCs w:val="24"/>
              </w:rPr>
              <w:t>e</w:t>
            </w:r>
          </w:p>
          <w:p w14:paraId="4824BAF5" w14:textId="77777777" w:rsidR="00DE0CF2" w:rsidRPr="00B17863" w:rsidRDefault="00DE0CF2" w:rsidP="00E27323">
            <w:pPr>
              <w:spacing w:before="60"/>
              <w:jc w:val="both"/>
              <w:rPr>
                <w:rFonts w:cstheme="minorHAnsi"/>
                <w:color w:val="002060"/>
                <w:kern w:val="2"/>
                <w:sz w:val="24"/>
                <w:szCs w:val="24"/>
                <w14:ligatures w14:val="standardContextual"/>
              </w:rPr>
            </w:pPr>
          </w:p>
          <w:p w14:paraId="442534D3" w14:textId="41AD790A" w:rsidR="00DE0CF2" w:rsidRPr="00B17863" w:rsidRDefault="00F5524E" w:rsidP="00E27323">
            <w:pPr>
              <w:spacing w:before="60"/>
              <w:jc w:val="both"/>
              <w:rPr>
                <w:rFonts w:cstheme="minorHAnsi"/>
                <w:b/>
                <w:bCs/>
                <w:color w:val="002060"/>
                <w:kern w:val="2"/>
                <w:sz w:val="24"/>
                <w:szCs w:val="24"/>
                <w14:ligatures w14:val="standardContextual"/>
              </w:rPr>
            </w:pPr>
            <w:r>
              <w:rPr>
                <w:rFonts w:cstheme="minorHAnsi"/>
                <w:color w:val="002060"/>
                <w:kern w:val="2"/>
                <w:sz w:val="24"/>
                <w:szCs w:val="24"/>
                <w14:ligatures w14:val="standardContextual"/>
              </w:rPr>
              <w:t>A</w:t>
            </w:r>
            <w:r w:rsidR="00DE0CF2" w:rsidRPr="00B17863">
              <w:rPr>
                <w:rFonts w:cstheme="minorHAnsi"/>
                <w:color w:val="002060"/>
                <w:kern w:val="2"/>
                <w:sz w:val="24"/>
                <w:szCs w:val="24"/>
                <w14:ligatures w14:val="standardContextual"/>
              </w:rPr>
              <w:t xml:space="preserve">.2 Măsuri de obținere de energie din surse regenerabile pentru proiectele care vizează </w:t>
            </w:r>
            <w:r w:rsidR="00DE0CF2" w:rsidRPr="00B17863">
              <w:rPr>
                <w:rFonts w:cstheme="minorHAnsi"/>
                <w:b/>
                <w:bCs/>
                <w:color w:val="002060"/>
                <w:kern w:val="2"/>
                <w:sz w:val="24"/>
                <w:szCs w:val="24"/>
                <w14:ligatures w14:val="standardContextual"/>
              </w:rPr>
              <w:t>reabilitare/ modernizare</w:t>
            </w:r>
          </w:p>
          <w:p w14:paraId="62686B1A" w14:textId="77777777" w:rsidR="00DE0CF2" w:rsidRPr="00B17863" w:rsidRDefault="00DE0CF2" w:rsidP="00E27323">
            <w:pPr>
              <w:numPr>
                <w:ilvl w:val="0"/>
                <w:numId w:val="11"/>
              </w:numPr>
              <w:spacing w:before="60"/>
              <w:jc w:val="both"/>
              <w:rPr>
                <w:rFonts w:cstheme="minorHAnsi"/>
                <w:color w:val="002060"/>
                <w:sz w:val="24"/>
                <w:szCs w:val="24"/>
              </w:rPr>
            </w:pPr>
            <w:r w:rsidRPr="00B17863">
              <w:rPr>
                <w:rFonts w:cstheme="minorHAnsi"/>
                <w:color w:val="002060"/>
                <w:sz w:val="24"/>
                <w:szCs w:val="24"/>
              </w:rPr>
              <w:t xml:space="preserve">Proiectul propune asigurarea a cel puțin 30% din consum propriu de energie verde din surse regenerabile (de exemplu panouri fotovoltaice etc.) – 1 punct; </w:t>
            </w:r>
          </w:p>
          <w:p w14:paraId="5AE1A63A" w14:textId="77777777" w:rsidR="00DE0CF2" w:rsidRPr="00B17863" w:rsidRDefault="00DE0CF2" w:rsidP="00E27323">
            <w:pPr>
              <w:numPr>
                <w:ilvl w:val="0"/>
                <w:numId w:val="11"/>
              </w:numPr>
              <w:spacing w:before="60"/>
              <w:jc w:val="both"/>
              <w:rPr>
                <w:rFonts w:cstheme="minorHAnsi"/>
                <w:color w:val="002060"/>
                <w:sz w:val="24"/>
                <w:szCs w:val="24"/>
              </w:rPr>
            </w:pPr>
            <w:r w:rsidRPr="00B17863">
              <w:rPr>
                <w:rFonts w:cstheme="minorHAnsi"/>
                <w:color w:val="002060"/>
                <w:sz w:val="24"/>
                <w:szCs w:val="24"/>
              </w:rPr>
              <w:t>Proiectul NU conține măsuri de obținere de energie pentru consum propriu din surse regenerabile – 0 puncte;</w:t>
            </w:r>
          </w:p>
          <w:p w14:paraId="1DB2DA7C" w14:textId="77777777" w:rsidR="00DE0CF2" w:rsidRPr="00B17863" w:rsidRDefault="00DE0CF2" w:rsidP="00E27323">
            <w:pPr>
              <w:spacing w:before="60"/>
              <w:jc w:val="both"/>
              <w:rPr>
                <w:rFonts w:cstheme="minorHAnsi"/>
                <w:color w:val="002060"/>
                <w:kern w:val="2"/>
                <w:sz w:val="24"/>
                <w:szCs w:val="24"/>
                <w14:ligatures w14:val="standardContextual"/>
              </w:rPr>
            </w:pPr>
            <w:r w:rsidRPr="00B17863">
              <w:rPr>
                <w:rFonts w:cstheme="minorHAnsi"/>
                <w:color w:val="002060"/>
                <w:kern w:val="2"/>
                <w:sz w:val="24"/>
                <w:szCs w:val="24"/>
                <w14:ligatures w14:val="standardContextual"/>
              </w:rPr>
              <w:t>Punctajul pentru punctul B se calculează prin însumarea punctajelor de la subpunctele B.1 și B.2</w:t>
            </w:r>
          </w:p>
          <w:p w14:paraId="318A23C2" w14:textId="37093F7D" w:rsidR="00DE0CF2" w:rsidRPr="00B17863" w:rsidRDefault="00DE0CF2" w:rsidP="00E27323">
            <w:pPr>
              <w:spacing w:before="60"/>
              <w:jc w:val="both"/>
              <w:rPr>
                <w:rFonts w:cstheme="minorHAnsi"/>
                <w:color w:val="002060"/>
                <w:sz w:val="24"/>
                <w:szCs w:val="24"/>
              </w:rPr>
            </w:pPr>
          </w:p>
        </w:tc>
        <w:tc>
          <w:tcPr>
            <w:tcW w:w="1249" w:type="pct"/>
            <w:shd w:val="clear" w:color="auto" w:fill="auto"/>
          </w:tcPr>
          <w:p w14:paraId="4F39200E" w14:textId="1C52DA37"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lastRenderedPageBreak/>
              <w:t>Documente = Se vor prezenta din SF/ PT;</w:t>
            </w:r>
          </w:p>
          <w:p w14:paraId="75E25EF8" w14:textId="77777777" w:rsidR="00DE0CF2" w:rsidRPr="00B17863" w:rsidRDefault="00DE0CF2" w:rsidP="00E27323">
            <w:pPr>
              <w:spacing w:before="60"/>
              <w:jc w:val="both"/>
              <w:rPr>
                <w:rFonts w:cstheme="minorHAnsi"/>
                <w:color w:val="002060"/>
                <w:sz w:val="24"/>
                <w:szCs w:val="24"/>
              </w:rPr>
            </w:pPr>
          </w:p>
          <w:p w14:paraId="5597D572" w14:textId="0FCE6A2A" w:rsidR="00DE0CF2" w:rsidRPr="00B17863" w:rsidRDefault="00DE0CF2" w:rsidP="00E27323">
            <w:pPr>
              <w:spacing w:before="60"/>
              <w:jc w:val="both"/>
              <w:rPr>
                <w:rFonts w:cstheme="minorHAnsi"/>
                <w:color w:val="002060"/>
                <w:sz w:val="24"/>
                <w:szCs w:val="24"/>
              </w:rPr>
            </w:pPr>
          </w:p>
          <w:p w14:paraId="1B3B7A50" w14:textId="77777777" w:rsidR="00DE0CF2" w:rsidRPr="00B17863" w:rsidRDefault="00DE0CF2" w:rsidP="00E27323">
            <w:pPr>
              <w:spacing w:before="60"/>
              <w:jc w:val="both"/>
              <w:rPr>
                <w:rFonts w:cstheme="minorHAnsi"/>
                <w:color w:val="002060"/>
                <w:sz w:val="24"/>
                <w:szCs w:val="24"/>
              </w:rPr>
            </w:pPr>
          </w:p>
          <w:p w14:paraId="6EB4ACA9" w14:textId="77777777" w:rsidR="00DE0CF2" w:rsidRPr="00B17863" w:rsidRDefault="00DE0CF2" w:rsidP="00E27323">
            <w:pPr>
              <w:spacing w:before="60"/>
              <w:jc w:val="both"/>
              <w:rPr>
                <w:rFonts w:cstheme="minorHAnsi"/>
                <w:color w:val="002060"/>
                <w:sz w:val="24"/>
                <w:szCs w:val="24"/>
              </w:rPr>
            </w:pPr>
          </w:p>
          <w:p w14:paraId="10539C35" w14:textId="0CAC636A"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 xml:space="preserve">Documente = Se vor prezenta din SF/ PT (pentru investițiile care vizează acțiuni de reabilitare/ modernizare SF se va verifica secțiunea de audit energetic) </w:t>
            </w:r>
          </w:p>
          <w:p w14:paraId="03E0F9A3" w14:textId="77777777" w:rsidR="00DE0CF2" w:rsidRPr="00B17863" w:rsidRDefault="00DE0CF2" w:rsidP="00E27323">
            <w:pPr>
              <w:spacing w:before="60"/>
              <w:jc w:val="both"/>
              <w:rPr>
                <w:rFonts w:cstheme="minorHAnsi"/>
                <w:color w:val="002060"/>
                <w:sz w:val="24"/>
                <w:szCs w:val="24"/>
              </w:rPr>
            </w:pPr>
          </w:p>
        </w:tc>
        <w:tc>
          <w:tcPr>
            <w:tcW w:w="266" w:type="pct"/>
          </w:tcPr>
          <w:p w14:paraId="0117F584" w14:textId="78245AEF" w:rsidR="00DE0CF2" w:rsidRPr="00B17863" w:rsidRDefault="00DE0CF2" w:rsidP="00E27323">
            <w:pPr>
              <w:spacing w:before="60"/>
              <w:jc w:val="center"/>
              <w:rPr>
                <w:rFonts w:cstheme="minorHAnsi"/>
                <w:color w:val="002060"/>
                <w:sz w:val="24"/>
                <w:szCs w:val="24"/>
              </w:rPr>
            </w:pPr>
            <w:r w:rsidRPr="00B17863">
              <w:rPr>
                <w:rFonts w:cstheme="minorHAnsi"/>
                <w:color w:val="002060"/>
                <w:sz w:val="24"/>
                <w:szCs w:val="24"/>
              </w:rPr>
              <w:lastRenderedPageBreak/>
              <w:t>6</w:t>
            </w:r>
          </w:p>
        </w:tc>
        <w:tc>
          <w:tcPr>
            <w:tcW w:w="248" w:type="pct"/>
          </w:tcPr>
          <w:p w14:paraId="68D5A307" w14:textId="55C852A9" w:rsidR="00DE0CF2" w:rsidRPr="00B17863" w:rsidRDefault="00DE0CF2" w:rsidP="00E27323">
            <w:pPr>
              <w:spacing w:before="60"/>
              <w:jc w:val="right"/>
              <w:rPr>
                <w:rFonts w:cstheme="minorHAnsi"/>
                <w:color w:val="002060"/>
                <w:sz w:val="24"/>
                <w:szCs w:val="24"/>
              </w:rPr>
            </w:pPr>
          </w:p>
        </w:tc>
      </w:tr>
      <w:tr w:rsidR="00DE0CF2" w:rsidRPr="00B17863" w14:paraId="165D49FD" w14:textId="77777777" w:rsidTr="00DE0CF2">
        <w:tc>
          <w:tcPr>
            <w:tcW w:w="638" w:type="pct"/>
            <w:shd w:val="clear" w:color="auto" w:fill="auto"/>
          </w:tcPr>
          <w:p w14:paraId="347DAB42" w14:textId="67C140AF"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 xml:space="preserve">Subcriteriul 6.2. </w:t>
            </w:r>
            <w:bookmarkStart w:id="26" w:name="_Hlk128490912"/>
            <w:r w:rsidRPr="00B17863">
              <w:rPr>
                <w:rFonts w:cstheme="minorHAnsi"/>
                <w:color w:val="002060"/>
                <w:sz w:val="24"/>
                <w:szCs w:val="24"/>
              </w:rPr>
              <w:t xml:space="preserve">Impactul pozitiv asupra mediului - </w:t>
            </w:r>
            <w:bookmarkStart w:id="27" w:name="_Hlk128490956"/>
            <w:bookmarkEnd w:id="26"/>
            <w:r w:rsidRPr="00B17863">
              <w:rPr>
                <w:rFonts w:cstheme="minorHAnsi"/>
                <w:color w:val="002060"/>
                <w:sz w:val="24"/>
                <w:szCs w:val="24"/>
              </w:rPr>
              <w:t>reducerea cantității de deșeuri/economia circulară</w:t>
            </w:r>
            <w:bookmarkEnd w:id="27"/>
            <w:r w:rsidRPr="00B17863">
              <w:rPr>
                <w:rFonts w:cstheme="minorHAnsi"/>
                <w:color w:val="002060"/>
                <w:sz w:val="24"/>
                <w:szCs w:val="24"/>
              </w:rPr>
              <w:t>/ implementarea principiilor de dezvoltare durabilă</w:t>
            </w:r>
          </w:p>
        </w:tc>
        <w:tc>
          <w:tcPr>
            <w:tcW w:w="2599" w:type="pct"/>
            <w:gridSpan w:val="2"/>
            <w:shd w:val="clear" w:color="auto" w:fill="auto"/>
          </w:tcPr>
          <w:p w14:paraId="1FE8C61E" w14:textId="77777777"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 xml:space="preserve">Se verifică modul în care, </w:t>
            </w:r>
            <w:r w:rsidRPr="00B17863">
              <w:rPr>
                <w:rFonts w:cstheme="minorHAnsi"/>
                <w:color w:val="002060"/>
                <w:sz w:val="24"/>
                <w:szCs w:val="24"/>
                <w:u w:val="single"/>
              </w:rPr>
              <w:t>suplimentar față de cerințele legale</w:t>
            </w:r>
            <w:r w:rsidRPr="00B17863">
              <w:rPr>
                <w:rFonts w:cstheme="minorHAnsi"/>
                <w:color w:val="002060"/>
                <w:sz w:val="24"/>
                <w:szCs w:val="24"/>
              </w:rPr>
              <w:t>, proiectul propune măsuri care generează un impact pozitiv aspra mediului ex:</w:t>
            </w:r>
          </w:p>
          <w:p w14:paraId="40053953" w14:textId="77777777" w:rsidR="00DE0CF2" w:rsidRPr="00B17863" w:rsidRDefault="00DE0CF2" w:rsidP="00E27323">
            <w:pPr>
              <w:spacing w:before="60"/>
              <w:jc w:val="both"/>
              <w:rPr>
                <w:rFonts w:cstheme="minorHAnsi"/>
                <w:b/>
                <w:bCs/>
                <w:color w:val="002060"/>
                <w:sz w:val="24"/>
                <w:szCs w:val="24"/>
              </w:rPr>
            </w:pPr>
            <w:r w:rsidRPr="00B17863">
              <w:rPr>
                <w:rFonts w:cstheme="minorHAnsi"/>
                <w:b/>
                <w:bCs/>
                <w:color w:val="002060"/>
                <w:sz w:val="24"/>
                <w:szCs w:val="24"/>
              </w:rPr>
              <w:t>A. Reducerea cantităților de deșeuri rezultate în timpul efectuării investiției</w:t>
            </w:r>
          </w:p>
          <w:p w14:paraId="2375097C" w14:textId="77777777" w:rsidR="00DE0CF2" w:rsidRPr="00B17863" w:rsidRDefault="00DE0CF2" w:rsidP="00E27323">
            <w:pPr>
              <w:pStyle w:val="ListParagraph"/>
              <w:numPr>
                <w:ilvl w:val="0"/>
                <w:numId w:val="19"/>
              </w:numPr>
              <w:spacing w:before="60"/>
              <w:contextualSpacing w:val="0"/>
              <w:jc w:val="both"/>
              <w:rPr>
                <w:rFonts w:cstheme="minorHAnsi"/>
                <w:color w:val="002060"/>
                <w:sz w:val="24"/>
                <w:szCs w:val="24"/>
              </w:rPr>
            </w:pPr>
            <w:r w:rsidRPr="00B17863">
              <w:rPr>
                <w:rFonts w:cstheme="minorHAnsi"/>
                <w:color w:val="002060"/>
                <w:sz w:val="24"/>
                <w:szCs w:val="24"/>
              </w:rPr>
              <w:t>Proiectul propune, dincolo de prevederile legale, măsuri concrete de reducere a cantității de deșeuri rezultate în timpul efectuării investiției  - 1 punct</w:t>
            </w:r>
          </w:p>
          <w:p w14:paraId="5BF995D7" w14:textId="77777777" w:rsidR="00DE0CF2" w:rsidRPr="00B17863" w:rsidRDefault="00DE0CF2" w:rsidP="00E27323">
            <w:pPr>
              <w:pStyle w:val="ListParagraph"/>
              <w:numPr>
                <w:ilvl w:val="0"/>
                <w:numId w:val="19"/>
              </w:numPr>
              <w:spacing w:before="60"/>
              <w:contextualSpacing w:val="0"/>
              <w:jc w:val="both"/>
              <w:rPr>
                <w:rFonts w:cstheme="minorHAnsi"/>
                <w:color w:val="002060"/>
                <w:sz w:val="24"/>
                <w:szCs w:val="24"/>
                <w:lang w:eastAsia="ro-RO"/>
              </w:rPr>
            </w:pPr>
            <w:r w:rsidRPr="00B17863">
              <w:rPr>
                <w:rFonts w:cstheme="minorHAnsi"/>
                <w:color w:val="002060"/>
                <w:sz w:val="24"/>
                <w:szCs w:val="24"/>
                <w:lang w:eastAsia="ro-RO"/>
              </w:rPr>
              <w:t>Proiectul Nu propune, dincolo de prevederile legale, măsuri concrete de reducere a cantității de deșeuri rezultate în timpul efectuării investiției  - 0 puncte</w:t>
            </w:r>
          </w:p>
          <w:p w14:paraId="10F63100" w14:textId="77777777" w:rsidR="00DE0CF2" w:rsidRDefault="00DE0CF2" w:rsidP="00E27323">
            <w:pPr>
              <w:spacing w:before="60"/>
              <w:jc w:val="both"/>
              <w:rPr>
                <w:rFonts w:cstheme="minorHAnsi"/>
                <w:color w:val="002060"/>
                <w:sz w:val="24"/>
                <w:szCs w:val="24"/>
              </w:rPr>
            </w:pPr>
          </w:p>
          <w:p w14:paraId="4FC282F3" w14:textId="77777777" w:rsidR="00DE0CF2" w:rsidRPr="00B17863" w:rsidRDefault="00DE0CF2" w:rsidP="00E27323">
            <w:pPr>
              <w:spacing w:before="60"/>
              <w:jc w:val="both"/>
              <w:rPr>
                <w:rFonts w:cstheme="minorHAnsi"/>
                <w:color w:val="002060"/>
                <w:sz w:val="24"/>
                <w:szCs w:val="24"/>
              </w:rPr>
            </w:pPr>
          </w:p>
          <w:p w14:paraId="742675B9" w14:textId="77777777"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 xml:space="preserve">NB Cerințe </w:t>
            </w:r>
            <w:r w:rsidRPr="00B17863">
              <w:rPr>
                <w:rFonts w:cstheme="minorHAnsi"/>
                <w:color w:val="002060"/>
                <w:sz w:val="24"/>
                <w:szCs w:val="24"/>
                <w:u w:val="single"/>
              </w:rPr>
              <w:t>minime</w:t>
            </w:r>
            <w:r w:rsidRPr="00B17863">
              <w:rPr>
                <w:rFonts w:cstheme="minorHAnsi"/>
                <w:color w:val="002060"/>
                <w:sz w:val="24"/>
                <w:szCs w:val="24"/>
              </w:rPr>
              <w:t xml:space="preserve"> de eligibilitate ex:</w:t>
            </w:r>
          </w:p>
          <w:p w14:paraId="027F250F" w14:textId="77777777" w:rsidR="00DE0CF2" w:rsidRPr="00B17863" w:rsidRDefault="00DE0CF2" w:rsidP="00E27323">
            <w:pPr>
              <w:pStyle w:val="ListParagraph"/>
              <w:numPr>
                <w:ilvl w:val="0"/>
                <w:numId w:val="7"/>
              </w:numPr>
              <w:spacing w:before="60"/>
              <w:contextualSpacing w:val="0"/>
              <w:jc w:val="both"/>
              <w:rPr>
                <w:rFonts w:cstheme="minorHAnsi"/>
                <w:color w:val="002060"/>
                <w:sz w:val="24"/>
                <w:szCs w:val="24"/>
              </w:rPr>
            </w:pPr>
            <w:r w:rsidRPr="00B17863">
              <w:rPr>
                <w:rFonts w:cstheme="minorHAnsi"/>
                <w:color w:val="002060"/>
                <w:sz w:val="24"/>
                <w:szCs w:val="24"/>
                <w:lang w:eastAsia="ro-RO"/>
              </w:rPr>
              <w:t xml:space="preserve">angajamentul solicitantului privind asigurarea </w:t>
            </w:r>
            <w:r w:rsidRPr="00B17863">
              <w:rPr>
                <w:rFonts w:cstheme="minorHAnsi"/>
                <w:color w:val="002060"/>
                <w:sz w:val="24"/>
                <w:szCs w:val="24"/>
              </w:rPr>
              <w:t>trasabilității deșeurilor</w:t>
            </w:r>
          </w:p>
          <w:p w14:paraId="62BD64D3" w14:textId="77777777" w:rsidR="00DE0CF2" w:rsidRPr="00B17863" w:rsidRDefault="00DE0CF2" w:rsidP="00E27323">
            <w:pPr>
              <w:pStyle w:val="ListParagraph"/>
              <w:numPr>
                <w:ilvl w:val="0"/>
                <w:numId w:val="7"/>
              </w:numPr>
              <w:spacing w:before="60"/>
              <w:contextualSpacing w:val="0"/>
              <w:jc w:val="both"/>
              <w:rPr>
                <w:rFonts w:cstheme="minorHAnsi"/>
                <w:color w:val="002060"/>
                <w:sz w:val="24"/>
                <w:szCs w:val="24"/>
              </w:rPr>
            </w:pPr>
            <w:r w:rsidRPr="00B17863">
              <w:rPr>
                <w:rFonts w:cstheme="minorHAnsi"/>
                <w:color w:val="002060"/>
                <w:sz w:val="24"/>
                <w:szCs w:val="24"/>
                <w:lang w:eastAsia="ro-RO"/>
              </w:rPr>
              <w:t xml:space="preserve">sortatea deșeurilor nepericuloase rezultate din construcții și demolări pentru a facilita reutilizarea și valorificarea materială </w:t>
            </w:r>
          </w:p>
          <w:p w14:paraId="16D1CB39" w14:textId="77777777" w:rsidR="00DE0CF2" w:rsidRPr="00B17863" w:rsidRDefault="00DE0CF2" w:rsidP="00E27323">
            <w:pPr>
              <w:pStyle w:val="ListParagraph"/>
              <w:numPr>
                <w:ilvl w:val="0"/>
                <w:numId w:val="7"/>
              </w:numPr>
              <w:spacing w:before="60"/>
              <w:contextualSpacing w:val="0"/>
              <w:jc w:val="both"/>
              <w:rPr>
                <w:rFonts w:cstheme="minorHAnsi"/>
                <w:color w:val="002060"/>
                <w:sz w:val="24"/>
                <w:szCs w:val="24"/>
              </w:rPr>
            </w:pPr>
            <w:r w:rsidRPr="00B17863">
              <w:rPr>
                <w:rFonts w:cstheme="minorHAnsi"/>
                <w:color w:val="002060"/>
                <w:sz w:val="24"/>
                <w:szCs w:val="24"/>
                <w:lang w:eastAsia="ro-RO"/>
              </w:rPr>
              <w:t>c</w:t>
            </w:r>
            <w:r w:rsidRPr="00B17863">
              <w:rPr>
                <w:rFonts w:cstheme="minorHAnsi"/>
                <w:color w:val="002060"/>
                <w:sz w:val="24"/>
                <w:szCs w:val="24"/>
              </w:rPr>
              <w:t>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r w:rsidRPr="00B17863">
              <w:rPr>
                <w:rFonts w:cstheme="minorHAnsi"/>
                <w:color w:val="002060"/>
                <w:sz w:val="24"/>
                <w:szCs w:val="24"/>
                <w:lang w:eastAsia="ro-RO"/>
              </w:rPr>
              <w:t xml:space="preserve"> - OUG nr. 92 din 19 august 2021 privind regimul deșeurilor art. 17 alin. 7 </w:t>
            </w:r>
            <w:r w:rsidRPr="00B17863">
              <w:rPr>
                <w:rFonts w:cstheme="minorHAnsi"/>
                <w:color w:val="002060"/>
                <w:sz w:val="24"/>
                <w:szCs w:val="24"/>
              </w:rPr>
              <w:t xml:space="preserve"> </w:t>
            </w:r>
          </w:p>
          <w:p w14:paraId="096E08A7" w14:textId="77777777" w:rsidR="00DE0CF2" w:rsidRPr="00B17863" w:rsidRDefault="00DE0CF2" w:rsidP="00E27323">
            <w:pPr>
              <w:spacing w:before="60"/>
              <w:jc w:val="both"/>
              <w:rPr>
                <w:rFonts w:cstheme="minorHAnsi"/>
                <w:b/>
                <w:bCs/>
                <w:color w:val="002060"/>
                <w:sz w:val="24"/>
                <w:szCs w:val="24"/>
                <w:lang w:eastAsia="ro-RO"/>
              </w:rPr>
            </w:pPr>
            <w:r w:rsidRPr="00B17863">
              <w:rPr>
                <w:rFonts w:cstheme="minorHAnsi"/>
                <w:b/>
                <w:bCs/>
                <w:color w:val="002060"/>
                <w:sz w:val="24"/>
                <w:szCs w:val="24"/>
              </w:rPr>
              <w:t xml:space="preserve">B. </w:t>
            </w:r>
            <w:r w:rsidRPr="00B17863">
              <w:rPr>
                <w:rFonts w:cstheme="minorHAnsi"/>
                <w:b/>
                <w:bCs/>
                <w:color w:val="002060"/>
                <w:sz w:val="24"/>
                <w:szCs w:val="24"/>
                <w:lang w:eastAsia="ro-RO"/>
              </w:rPr>
              <w:t>Reutilizarea deșeurilor -  economia circulară</w:t>
            </w:r>
          </w:p>
          <w:p w14:paraId="5D4E91F5" w14:textId="77777777" w:rsidR="00DE0CF2" w:rsidRPr="00B17863" w:rsidRDefault="00DE0CF2" w:rsidP="00E27323">
            <w:pPr>
              <w:pStyle w:val="ListParagraph"/>
              <w:numPr>
                <w:ilvl w:val="0"/>
                <w:numId w:val="20"/>
              </w:numPr>
              <w:spacing w:before="60"/>
              <w:contextualSpacing w:val="0"/>
              <w:jc w:val="both"/>
              <w:rPr>
                <w:rFonts w:cstheme="minorHAnsi"/>
                <w:color w:val="002060"/>
                <w:sz w:val="24"/>
                <w:szCs w:val="24"/>
              </w:rPr>
            </w:pPr>
            <w:r w:rsidRPr="00B17863">
              <w:rPr>
                <w:rFonts w:cstheme="minorHAnsi"/>
                <w:color w:val="002060"/>
                <w:sz w:val="24"/>
                <w:szCs w:val="24"/>
                <w:lang w:eastAsia="ro-RO"/>
              </w:rPr>
              <w:lastRenderedPageBreak/>
              <w:t xml:space="preserve">Proiectul propune, dincolo de prevederile legale, măsuri concrete de </w:t>
            </w:r>
            <w:r w:rsidRPr="00B17863">
              <w:rPr>
                <w:rFonts w:cstheme="minorHAnsi"/>
                <w:color w:val="002060"/>
                <w:sz w:val="24"/>
                <w:szCs w:val="24"/>
              </w:rPr>
              <w:t>r</w:t>
            </w:r>
            <w:r w:rsidRPr="00B17863">
              <w:rPr>
                <w:rFonts w:cstheme="minorHAnsi"/>
                <w:color w:val="002060"/>
                <w:sz w:val="24"/>
                <w:szCs w:val="24"/>
                <w:lang w:eastAsia="ro-RO"/>
              </w:rPr>
              <w:t>eutilizare</w:t>
            </w:r>
            <w:r w:rsidRPr="00B17863">
              <w:rPr>
                <w:rFonts w:cstheme="minorHAnsi"/>
                <w:color w:val="002060"/>
                <w:sz w:val="24"/>
                <w:szCs w:val="24"/>
              </w:rPr>
              <w:t xml:space="preserve"> </w:t>
            </w:r>
            <w:r w:rsidRPr="00B17863">
              <w:rPr>
                <w:rFonts w:cstheme="minorHAnsi"/>
                <w:color w:val="002060"/>
                <w:sz w:val="24"/>
                <w:szCs w:val="24"/>
                <w:lang w:eastAsia="ro-RO"/>
              </w:rPr>
              <w:t>a deșeurilor -  economia circulară</w:t>
            </w:r>
            <w:r w:rsidRPr="00B17863">
              <w:rPr>
                <w:rFonts w:cstheme="minorHAnsi"/>
                <w:color w:val="002060"/>
                <w:sz w:val="24"/>
                <w:szCs w:val="24"/>
              </w:rPr>
              <w:t xml:space="preserve"> </w:t>
            </w:r>
            <w:r w:rsidRPr="00B17863">
              <w:rPr>
                <w:rFonts w:cstheme="minorHAnsi"/>
                <w:color w:val="002060"/>
                <w:sz w:val="24"/>
                <w:szCs w:val="24"/>
                <w:lang w:eastAsia="ro-RO"/>
              </w:rPr>
              <w:t>în timpul efectuării investiției  -</w:t>
            </w:r>
            <w:r w:rsidRPr="00B17863">
              <w:rPr>
                <w:rFonts w:cstheme="minorHAnsi"/>
                <w:color w:val="002060"/>
                <w:sz w:val="24"/>
                <w:szCs w:val="24"/>
              </w:rPr>
              <w:t xml:space="preserve">1 </w:t>
            </w:r>
            <w:r w:rsidRPr="00B17863">
              <w:rPr>
                <w:rFonts w:cstheme="minorHAnsi"/>
                <w:color w:val="002060"/>
                <w:sz w:val="24"/>
                <w:szCs w:val="24"/>
                <w:lang w:eastAsia="ro-RO"/>
              </w:rPr>
              <w:t>punct</w:t>
            </w:r>
          </w:p>
          <w:p w14:paraId="2A42530D" w14:textId="77777777" w:rsidR="00DE0CF2" w:rsidRPr="00B17863" w:rsidRDefault="00DE0CF2" w:rsidP="00E27323">
            <w:pPr>
              <w:pStyle w:val="ListParagraph"/>
              <w:numPr>
                <w:ilvl w:val="0"/>
                <w:numId w:val="20"/>
              </w:numPr>
              <w:spacing w:before="60"/>
              <w:contextualSpacing w:val="0"/>
              <w:jc w:val="both"/>
              <w:rPr>
                <w:rFonts w:cstheme="minorHAnsi"/>
                <w:color w:val="002060"/>
                <w:sz w:val="24"/>
                <w:szCs w:val="24"/>
              </w:rPr>
            </w:pPr>
            <w:r w:rsidRPr="00B17863">
              <w:rPr>
                <w:rFonts w:cstheme="minorHAnsi"/>
                <w:color w:val="002060"/>
                <w:sz w:val="24"/>
                <w:szCs w:val="24"/>
              </w:rPr>
              <w:t xml:space="preserve">Proiectul NU propune, </w:t>
            </w:r>
            <w:r w:rsidRPr="00B17863">
              <w:rPr>
                <w:rFonts w:cstheme="minorHAnsi"/>
                <w:color w:val="002060"/>
                <w:sz w:val="24"/>
                <w:szCs w:val="24"/>
                <w:lang w:eastAsia="ro-RO"/>
              </w:rPr>
              <w:t xml:space="preserve">dincolo de prevederile legale, măsuri concrete de </w:t>
            </w:r>
            <w:r w:rsidRPr="00B17863">
              <w:rPr>
                <w:rFonts w:cstheme="minorHAnsi"/>
                <w:color w:val="002060"/>
                <w:sz w:val="24"/>
                <w:szCs w:val="24"/>
              </w:rPr>
              <w:t>r</w:t>
            </w:r>
            <w:r w:rsidRPr="00B17863">
              <w:rPr>
                <w:rFonts w:cstheme="minorHAnsi"/>
                <w:color w:val="002060"/>
                <w:sz w:val="24"/>
                <w:szCs w:val="24"/>
                <w:lang w:eastAsia="ro-RO"/>
              </w:rPr>
              <w:t>eutilizare</w:t>
            </w:r>
            <w:r w:rsidRPr="00B17863">
              <w:rPr>
                <w:rFonts w:cstheme="minorHAnsi"/>
                <w:color w:val="002060"/>
                <w:sz w:val="24"/>
                <w:szCs w:val="24"/>
              </w:rPr>
              <w:t xml:space="preserve"> </w:t>
            </w:r>
            <w:r w:rsidRPr="00B17863">
              <w:rPr>
                <w:rFonts w:cstheme="minorHAnsi"/>
                <w:color w:val="002060"/>
                <w:sz w:val="24"/>
                <w:szCs w:val="24"/>
                <w:lang w:eastAsia="ro-RO"/>
              </w:rPr>
              <w:t>a deșeurilor -  economia circulară</w:t>
            </w:r>
            <w:r w:rsidRPr="00B17863">
              <w:rPr>
                <w:rFonts w:cstheme="minorHAnsi"/>
                <w:color w:val="002060"/>
                <w:sz w:val="24"/>
                <w:szCs w:val="24"/>
              </w:rPr>
              <w:t xml:space="preserve"> </w:t>
            </w:r>
            <w:r w:rsidRPr="00B17863">
              <w:rPr>
                <w:rFonts w:cstheme="minorHAnsi"/>
                <w:color w:val="002060"/>
                <w:sz w:val="24"/>
                <w:szCs w:val="24"/>
                <w:lang w:eastAsia="ro-RO"/>
              </w:rPr>
              <w:t xml:space="preserve">în timpul efectuării investiției  </w:t>
            </w:r>
            <w:r w:rsidRPr="00B17863">
              <w:rPr>
                <w:rFonts w:cstheme="minorHAnsi"/>
                <w:color w:val="002060"/>
                <w:sz w:val="24"/>
                <w:szCs w:val="24"/>
              </w:rPr>
              <w:t>- 0 puncte</w:t>
            </w:r>
          </w:p>
          <w:p w14:paraId="4D78D48A" w14:textId="77777777" w:rsidR="00DE0CF2" w:rsidRPr="00B17863" w:rsidRDefault="00DE0CF2" w:rsidP="00E27323">
            <w:pPr>
              <w:spacing w:before="60"/>
              <w:jc w:val="both"/>
              <w:rPr>
                <w:rFonts w:cstheme="minorHAnsi"/>
                <w:color w:val="002060"/>
                <w:sz w:val="24"/>
                <w:szCs w:val="24"/>
              </w:rPr>
            </w:pPr>
          </w:p>
          <w:p w14:paraId="2F7EA287" w14:textId="77777777" w:rsidR="00DE0CF2" w:rsidRPr="00B17863" w:rsidRDefault="00DE0CF2" w:rsidP="00E27323">
            <w:pPr>
              <w:pStyle w:val="ListParagraph"/>
              <w:numPr>
                <w:ilvl w:val="0"/>
                <w:numId w:val="8"/>
              </w:numPr>
              <w:spacing w:before="60"/>
              <w:contextualSpacing w:val="0"/>
              <w:jc w:val="both"/>
              <w:rPr>
                <w:rFonts w:cstheme="minorHAnsi"/>
                <w:b/>
                <w:bCs/>
                <w:color w:val="002060"/>
                <w:sz w:val="24"/>
                <w:szCs w:val="24"/>
              </w:rPr>
            </w:pPr>
            <w:r w:rsidRPr="00B17863">
              <w:rPr>
                <w:rFonts w:cstheme="minorHAnsi"/>
                <w:b/>
                <w:bCs/>
                <w:color w:val="002060"/>
                <w:sz w:val="24"/>
                <w:szCs w:val="24"/>
                <w:lang w:eastAsia="ro-RO"/>
              </w:rPr>
              <w:t>Alte măsuri care vizează implementarea principiilor de dezvoltare durabilă</w:t>
            </w:r>
          </w:p>
          <w:p w14:paraId="282DDA34" w14:textId="77777777" w:rsidR="00DE0CF2" w:rsidRPr="00B17863" w:rsidRDefault="00DE0CF2" w:rsidP="00E27323">
            <w:pPr>
              <w:pStyle w:val="ListParagraph"/>
              <w:numPr>
                <w:ilvl w:val="0"/>
                <w:numId w:val="21"/>
              </w:numPr>
              <w:spacing w:before="60"/>
              <w:contextualSpacing w:val="0"/>
              <w:jc w:val="both"/>
              <w:rPr>
                <w:rFonts w:cstheme="minorHAnsi"/>
                <w:color w:val="002060"/>
                <w:sz w:val="24"/>
                <w:szCs w:val="24"/>
              </w:rPr>
            </w:pPr>
            <w:r w:rsidRPr="00B17863">
              <w:rPr>
                <w:rFonts w:cstheme="minorHAnsi"/>
                <w:color w:val="002060"/>
                <w:sz w:val="24"/>
                <w:szCs w:val="24"/>
                <w:lang w:eastAsia="ro-RO"/>
              </w:rPr>
              <w:t xml:space="preserve">Proiectul propune, dincolo de </w:t>
            </w:r>
            <w:r w:rsidRPr="00B17863">
              <w:rPr>
                <w:rFonts w:cstheme="minorHAnsi"/>
                <w:color w:val="002060"/>
                <w:sz w:val="24"/>
                <w:szCs w:val="24"/>
              </w:rPr>
              <w:t>măsurile de reducere a cantităților de deșeuri rezultate în timpul efectuării investiției și de reutilizare a deșeurilor</w:t>
            </w:r>
            <w:r w:rsidRPr="00B17863">
              <w:rPr>
                <w:rFonts w:cstheme="minorHAnsi"/>
                <w:color w:val="002060"/>
                <w:sz w:val="24"/>
                <w:szCs w:val="24"/>
                <w:lang w:eastAsia="ro-RO"/>
              </w:rPr>
              <w:t xml:space="preserve">, </w:t>
            </w:r>
            <w:r w:rsidRPr="00B17863">
              <w:rPr>
                <w:rFonts w:cstheme="minorHAnsi"/>
                <w:color w:val="002060"/>
                <w:sz w:val="24"/>
                <w:szCs w:val="24"/>
              </w:rPr>
              <w:t xml:space="preserve">alte măsuri de </w:t>
            </w:r>
            <w:r w:rsidRPr="00B17863">
              <w:rPr>
                <w:rFonts w:cstheme="minorHAnsi"/>
                <w:color w:val="002060"/>
                <w:sz w:val="24"/>
                <w:szCs w:val="24"/>
                <w:lang w:eastAsia="ro-RO"/>
              </w:rPr>
              <w:t>implementarea principiilor de dezvoltare durabilă</w:t>
            </w:r>
            <w:r w:rsidRPr="00B17863">
              <w:rPr>
                <w:rFonts w:cstheme="minorHAnsi"/>
                <w:color w:val="002060"/>
                <w:sz w:val="24"/>
                <w:szCs w:val="24"/>
              </w:rPr>
              <w:t xml:space="preserve"> (ex.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 utilizarea de materiale de construcții și tehnologii eficiente din punct de vedere ecologic / implementarea principiilor de dezvoltare durabilă cu privire la reducerea poluării aerului și reducerea emisiilor suplimentare de GES (</w:t>
            </w:r>
            <w:hyperlink r:id="rId8" w:history="1">
              <w:r w:rsidRPr="00B17863">
                <w:rPr>
                  <w:rStyle w:val="Hyperlink"/>
                  <w:rFonts w:cstheme="minorHAnsi"/>
                  <w:color w:val="002060"/>
                  <w:sz w:val="24"/>
                  <w:szCs w:val="24"/>
                </w:rPr>
                <w:t>https://eur-lex.europa.eu/legal-content/RO/TXT/PDF/?uri=CELEX:32018R2066&amp;from=EN</w:t>
              </w:r>
            </w:hyperlink>
            <w:r w:rsidRPr="00B17863">
              <w:rPr>
                <w:rFonts w:cstheme="minorHAnsi"/>
                <w:color w:val="002060"/>
                <w:sz w:val="24"/>
                <w:szCs w:val="24"/>
              </w:rPr>
              <w:t xml:space="preserve">) </w:t>
            </w:r>
            <w:r w:rsidRPr="00B17863">
              <w:rPr>
                <w:rFonts w:cstheme="minorHAnsi"/>
                <w:color w:val="002060"/>
                <w:sz w:val="24"/>
                <w:szCs w:val="24"/>
                <w:lang w:eastAsia="ro-RO"/>
              </w:rPr>
              <w:t xml:space="preserve">- 1 punct; </w:t>
            </w:r>
            <w:r w:rsidRPr="00B17863">
              <w:rPr>
                <w:rFonts w:cstheme="minorHAnsi"/>
                <w:color w:val="002060"/>
                <w:sz w:val="24"/>
                <w:szCs w:val="24"/>
              </w:rPr>
              <w:t xml:space="preserve"> </w:t>
            </w:r>
          </w:p>
          <w:p w14:paraId="6202B1B1" w14:textId="0218C979"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 xml:space="preserve">Proiectul NU </w:t>
            </w:r>
            <w:r w:rsidRPr="00B17863">
              <w:rPr>
                <w:rFonts w:cstheme="minorHAnsi"/>
                <w:color w:val="002060"/>
                <w:sz w:val="24"/>
                <w:szCs w:val="24"/>
                <w:lang w:eastAsia="ro-RO"/>
              </w:rPr>
              <w:t xml:space="preserve">propune, dincolo de </w:t>
            </w:r>
            <w:r w:rsidRPr="00B17863">
              <w:rPr>
                <w:rFonts w:cstheme="minorHAnsi"/>
                <w:color w:val="002060"/>
                <w:sz w:val="24"/>
                <w:szCs w:val="24"/>
              </w:rPr>
              <w:t>măsurile de reducere a cantităților de deșeuri rezultate în timpul efectuării investiției și de reutilizare a deșeurilor</w:t>
            </w:r>
            <w:r w:rsidRPr="00B17863">
              <w:rPr>
                <w:rFonts w:cstheme="minorHAnsi"/>
                <w:color w:val="002060"/>
                <w:sz w:val="24"/>
                <w:szCs w:val="24"/>
                <w:lang w:eastAsia="ro-RO"/>
              </w:rPr>
              <w:t xml:space="preserve">, </w:t>
            </w:r>
            <w:r w:rsidRPr="00B17863">
              <w:rPr>
                <w:rFonts w:cstheme="minorHAnsi"/>
                <w:color w:val="002060"/>
                <w:sz w:val="24"/>
                <w:szCs w:val="24"/>
              </w:rPr>
              <w:t xml:space="preserve">alte măsuri de </w:t>
            </w:r>
            <w:r w:rsidRPr="00B17863">
              <w:rPr>
                <w:rFonts w:cstheme="minorHAnsi"/>
                <w:color w:val="002060"/>
                <w:sz w:val="24"/>
                <w:szCs w:val="24"/>
                <w:lang w:eastAsia="ro-RO"/>
              </w:rPr>
              <w:t xml:space="preserve">implementarea principiilor de dezvoltare durabilă  </w:t>
            </w:r>
            <w:r w:rsidRPr="00B17863">
              <w:rPr>
                <w:rFonts w:cstheme="minorHAnsi"/>
                <w:color w:val="002060"/>
                <w:sz w:val="24"/>
                <w:szCs w:val="24"/>
              </w:rPr>
              <w:t>- 0 puncte.</w:t>
            </w:r>
          </w:p>
        </w:tc>
        <w:tc>
          <w:tcPr>
            <w:tcW w:w="1249" w:type="pct"/>
            <w:shd w:val="clear" w:color="auto" w:fill="auto"/>
          </w:tcPr>
          <w:p w14:paraId="06ECED43" w14:textId="7C3395B1"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lastRenderedPageBreak/>
              <w:t>Documente = Se vor prezenta din SF/ PT;</w:t>
            </w:r>
          </w:p>
          <w:p w14:paraId="37515A8E" w14:textId="77777777" w:rsidR="00DE0CF2" w:rsidRPr="00B17863" w:rsidRDefault="00DE0CF2" w:rsidP="00E27323">
            <w:pPr>
              <w:spacing w:before="60"/>
              <w:jc w:val="both"/>
              <w:rPr>
                <w:rFonts w:cstheme="minorHAnsi"/>
                <w:color w:val="002060"/>
                <w:sz w:val="24"/>
                <w:szCs w:val="24"/>
              </w:rPr>
            </w:pPr>
          </w:p>
          <w:p w14:paraId="66A3415F" w14:textId="254AC4AE" w:rsidR="00DE0CF2" w:rsidRPr="00B17863" w:rsidRDefault="00DE0CF2" w:rsidP="00E27323">
            <w:pPr>
              <w:spacing w:before="60"/>
              <w:jc w:val="both"/>
              <w:rPr>
                <w:rFonts w:cstheme="minorHAnsi"/>
                <w:color w:val="002060"/>
                <w:sz w:val="24"/>
                <w:szCs w:val="24"/>
              </w:rPr>
            </w:pPr>
          </w:p>
        </w:tc>
        <w:tc>
          <w:tcPr>
            <w:tcW w:w="266" w:type="pct"/>
          </w:tcPr>
          <w:p w14:paraId="1C9D7380" w14:textId="1E3DDACA" w:rsidR="00DE0CF2" w:rsidRPr="00B17863" w:rsidRDefault="00DE0CF2" w:rsidP="00E27323">
            <w:pPr>
              <w:spacing w:before="60"/>
              <w:jc w:val="center"/>
              <w:rPr>
                <w:rFonts w:cstheme="minorHAnsi"/>
                <w:color w:val="002060"/>
                <w:sz w:val="24"/>
                <w:szCs w:val="24"/>
              </w:rPr>
            </w:pPr>
            <w:r w:rsidRPr="00B17863">
              <w:rPr>
                <w:rFonts w:cstheme="minorHAnsi"/>
                <w:color w:val="002060"/>
                <w:sz w:val="24"/>
                <w:szCs w:val="24"/>
              </w:rPr>
              <w:t>3</w:t>
            </w:r>
          </w:p>
        </w:tc>
        <w:tc>
          <w:tcPr>
            <w:tcW w:w="248" w:type="pct"/>
          </w:tcPr>
          <w:p w14:paraId="200FB9F2" w14:textId="0F326D72" w:rsidR="00DE0CF2" w:rsidRPr="00B17863" w:rsidRDefault="00DE0CF2" w:rsidP="00E27323">
            <w:pPr>
              <w:spacing w:before="60"/>
              <w:jc w:val="both"/>
              <w:rPr>
                <w:rFonts w:cstheme="minorHAnsi"/>
                <w:color w:val="002060"/>
                <w:sz w:val="24"/>
                <w:szCs w:val="24"/>
              </w:rPr>
            </w:pPr>
          </w:p>
        </w:tc>
      </w:tr>
      <w:tr w:rsidR="00DE0CF2" w:rsidRPr="00B17863" w14:paraId="6E35BF3C" w14:textId="77777777" w:rsidTr="00DE0CF2">
        <w:tc>
          <w:tcPr>
            <w:tcW w:w="638" w:type="pct"/>
            <w:shd w:val="clear" w:color="auto" w:fill="auto"/>
          </w:tcPr>
          <w:p w14:paraId="6034C965" w14:textId="7BDB6266"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 xml:space="preserve">Subcriteriul 6.3.    Imunizarea la schimbări climatice </w:t>
            </w:r>
          </w:p>
        </w:tc>
        <w:tc>
          <w:tcPr>
            <w:tcW w:w="2599" w:type="pct"/>
            <w:gridSpan w:val="2"/>
            <w:shd w:val="clear" w:color="auto" w:fill="auto"/>
          </w:tcPr>
          <w:p w14:paraId="3F226EDF" w14:textId="78D5637E" w:rsidR="00DE0CF2" w:rsidRPr="00B17863" w:rsidRDefault="00DE0CF2" w:rsidP="00E27323">
            <w:pPr>
              <w:spacing w:before="60"/>
              <w:jc w:val="both"/>
              <w:rPr>
                <w:rFonts w:cstheme="minorHAnsi"/>
                <w:color w:val="002060"/>
                <w:sz w:val="24"/>
                <w:szCs w:val="24"/>
                <w:lang w:eastAsia="ro-RO"/>
              </w:rPr>
            </w:pPr>
            <w:r w:rsidRPr="00B17863">
              <w:rPr>
                <w:rFonts w:cstheme="minorHAnsi"/>
                <w:color w:val="002060"/>
                <w:sz w:val="24"/>
                <w:szCs w:val="24"/>
              </w:rPr>
              <w:t>Proiectul vizează măsuri concrete prin care este asigurată rezistența în fața dezastrelor pentru investițiile care vizează modernizări/ reabilitări.</w:t>
            </w:r>
          </w:p>
          <w:p w14:paraId="270444F8" w14:textId="77777777"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 xml:space="preserve">Proiectul, dincolo de privirile legale, propune următoarele măsuri: </w:t>
            </w:r>
          </w:p>
          <w:p w14:paraId="69D69D68" w14:textId="77777777" w:rsidR="00DE0CF2" w:rsidRPr="00B17863" w:rsidRDefault="00DE0CF2" w:rsidP="00E27323">
            <w:pPr>
              <w:pStyle w:val="ListParagraph"/>
              <w:numPr>
                <w:ilvl w:val="0"/>
                <w:numId w:val="6"/>
              </w:numPr>
              <w:spacing w:before="60"/>
              <w:contextualSpacing w:val="0"/>
              <w:jc w:val="both"/>
              <w:rPr>
                <w:rFonts w:cstheme="minorHAnsi"/>
                <w:color w:val="002060"/>
                <w:sz w:val="24"/>
                <w:szCs w:val="24"/>
              </w:rPr>
            </w:pPr>
            <w:r w:rsidRPr="00B17863">
              <w:rPr>
                <w:rFonts w:cstheme="minorHAnsi"/>
                <w:color w:val="002060"/>
                <w:sz w:val="24"/>
                <w:szCs w:val="24"/>
              </w:rPr>
              <w:t>Creșterea spațiilor verzi şi a arborilor;</w:t>
            </w:r>
          </w:p>
          <w:p w14:paraId="69618B46" w14:textId="77777777" w:rsidR="00DE0CF2" w:rsidRPr="00B17863" w:rsidRDefault="00DE0CF2" w:rsidP="00E27323">
            <w:pPr>
              <w:pStyle w:val="ListParagraph"/>
              <w:numPr>
                <w:ilvl w:val="0"/>
                <w:numId w:val="6"/>
              </w:numPr>
              <w:spacing w:before="60"/>
              <w:contextualSpacing w:val="0"/>
              <w:jc w:val="both"/>
              <w:rPr>
                <w:rFonts w:cstheme="minorHAnsi"/>
                <w:color w:val="002060"/>
                <w:sz w:val="24"/>
                <w:szCs w:val="24"/>
              </w:rPr>
            </w:pPr>
            <w:r w:rsidRPr="00B17863">
              <w:rPr>
                <w:rFonts w:cstheme="minorHAnsi"/>
                <w:color w:val="002060"/>
                <w:sz w:val="24"/>
                <w:szCs w:val="24"/>
              </w:rPr>
              <w:t>Proiectarea adecvată a clădirilor, folosind umbrirea, ventilația naturală şi o bună izolare termică;</w:t>
            </w:r>
          </w:p>
          <w:p w14:paraId="5E28FD3B" w14:textId="77777777" w:rsidR="00DE0CF2" w:rsidRPr="00B17863" w:rsidRDefault="00DE0CF2" w:rsidP="00E27323">
            <w:pPr>
              <w:spacing w:before="60"/>
              <w:jc w:val="both"/>
              <w:rPr>
                <w:rFonts w:cstheme="minorHAnsi"/>
                <w:color w:val="002060"/>
                <w:sz w:val="24"/>
                <w:szCs w:val="24"/>
              </w:rPr>
            </w:pPr>
          </w:p>
          <w:p w14:paraId="6587A37D" w14:textId="77777777" w:rsidR="00DE0CF2" w:rsidRPr="00B17863" w:rsidRDefault="00DE0CF2" w:rsidP="00E27323">
            <w:pPr>
              <w:pStyle w:val="ListParagraph"/>
              <w:numPr>
                <w:ilvl w:val="0"/>
                <w:numId w:val="58"/>
              </w:numPr>
              <w:spacing w:before="60"/>
              <w:jc w:val="both"/>
              <w:rPr>
                <w:rFonts w:cstheme="minorHAnsi"/>
                <w:color w:val="002060"/>
                <w:sz w:val="24"/>
                <w:szCs w:val="24"/>
              </w:rPr>
            </w:pPr>
            <w:r w:rsidRPr="00B17863">
              <w:rPr>
                <w:rFonts w:cstheme="minorHAnsi"/>
                <w:color w:val="002060"/>
                <w:sz w:val="24"/>
                <w:szCs w:val="24"/>
              </w:rPr>
              <w:t>Proiectul aplică (suplimentar față de concluziile analizei privind imunizarea la schimbările climatice) toate măsurile de imunizare – 2 puncte;</w:t>
            </w:r>
          </w:p>
          <w:p w14:paraId="1F97D132" w14:textId="77777777" w:rsidR="00DE0CF2" w:rsidRPr="00B17863" w:rsidRDefault="00DE0CF2" w:rsidP="00E27323">
            <w:pPr>
              <w:pStyle w:val="ListParagraph"/>
              <w:numPr>
                <w:ilvl w:val="0"/>
                <w:numId w:val="58"/>
              </w:numPr>
              <w:spacing w:before="60"/>
              <w:jc w:val="both"/>
              <w:rPr>
                <w:rFonts w:cstheme="minorHAnsi"/>
                <w:color w:val="002060"/>
                <w:sz w:val="24"/>
                <w:szCs w:val="24"/>
              </w:rPr>
            </w:pPr>
            <w:r w:rsidRPr="00B17863">
              <w:rPr>
                <w:rFonts w:cstheme="minorHAnsi"/>
                <w:color w:val="002060"/>
                <w:sz w:val="24"/>
                <w:szCs w:val="24"/>
              </w:rPr>
              <w:t>Proiectul aplică parțial (aplică una dintre cele 2 măsuri total sau parțial) măsurile de imunizare – 1 punct;</w:t>
            </w:r>
          </w:p>
          <w:p w14:paraId="1E413C64" w14:textId="77777777" w:rsidR="00DE0CF2" w:rsidRPr="00B17863" w:rsidRDefault="00DE0CF2" w:rsidP="00E27323">
            <w:pPr>
              <w:pStyle w:val="ListParagraph"/>
              <w:numPr>
                <w:ilvl w:val="0"/>
                <w:numId w:val="58"/>
              </w:numPr>
              <w:spacing w:before="60"/>
              <w:jc w:val="both"/>
              <w:rPr>
                <w:rFonts w:cstheme="minorHAnsi"/>
                <w:color w:val="002060"/>
                <w:sz w:val="24"/>
                <w:szCs w:val="24"/>
              </w:rPr>
            </w:pPr>
            <w:r w:rsidRPr="00B17863">
              <w:rPr>
                <w:rFonts w:cstheme="minorHAnsi"/>
                <w:color w:val="002060"/>
                <w:sz w:val="24"/>
                <w:szCs w:val="24"/>
              </w:rPr>
              <w:t>Proiectul NU aplică măsurile de imunizare – 0 puncte</w:t>
            </w:r>
          </w:p>
          <w:p w14:paraId="533E6F29" w14:textId="47B677E8"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NB. Punctarea acestor măsuri se realizează în situația în care solicitantul, fie preia în analiza privind imunizarea la schimbările climatice sau le integrează în documentația tehnico-economică</w:t>
            </w:r>
          </w:p>
        </w:tc>
        <w:tc>
          <w:tcPr>
            <w:tcW w:w="1249" w:type="pct"/>
            <w:shd w:val="clear" w:color="auto" w:fill="auto"/>
          </w:tcPr>
          <w:p w14:paraId="73018E17" w14:textId="1C67C006"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Atenție! Rezultatele analizei privind imunizarea la schimbări climatice trebuie integrată în SF/PT</w:t>
            </w:r>
          </w:p>
          <w:p w14:paraId="7F617216" w14:textId="77777777" w:rsidR="00DE0CF2" w:rsidRPr="00B17863" w:rsidRDefault="00DE0CF2" w:rsidP="00E27323">
            <w:pPr>
              <w:spacing w:before="60"/>
              <w:jc w:val="both"/>
              <w:rPr>
                <w:rFonts w:cstheme="minorHAnsi"/>
                <w:color w:val="002060"/>
                <w:sz w:val="24"/>
                <w:szCs w:val="24"/>
              </w:rPr>
            </w:pPr>
          </w:p>
          <w:p w14:paraId="5862A483" w14:textId="77777777"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Documente = Se vor prezenta din SF/ PT;</w:t>
            </w:r>
          </w:p>
          <w:p w14:paraId="16173E3C" w14:textId="2AD66EB2" w:rsidR="00DE0CF2" w:rsidRPr="00B17863" w:rsidRDefault="00DE0CF2" w:rsidP="00E27323">
            <w:pPr>
              <w:spacing w:before="60"/>
              <w:jc w:val="both"/>
              <w:rPr>
                <w:rFonts w:cstheme="minorHAnsi"/>
                <w:color w:val="002060"/>
                <w:sz w:val="24"/>
                <w:szCs w:val="24"/>
              </w:rPr>
            </w:pPr>
          </w:p>
        </w:tc>
        <w:tc>
          <w:tcPr>
            <w:tcW w:w="266" w:type="pct"/>
          </w:tcPr>
          <w:p w14:paraId="38242D58" w14:textId="1E2554A3" w:rsidR="00DE0CF2" w:rsidRPr="00B17863" w:rsidRDefault="00DE0CF2" w:rsidP="00E27323">
            <w:pPr>
              <w:spacing w:before="60"/>
              <w:jc w:val="center"/>
              <w:rPr>
                <w:rFonts w:cstheme="minorHAnsi"/>
                <w:color w:val="002060"/>
                <w:sz w:val="24"/>
                <w:szCs w:val="24"/>
              </w:rPr>
            </w:pPr>
            <w:r w:rsidRPr="00B17863">
              <w:rPr>
                <w:rFonts w:cstheme="minorHAnsi"/>
                <w:color w:val="002060"/>
                <w:sz w:val="24"/>
                <w:szCs w:val="24"/>
              </w:rPr>
              <w:t>2</w:t>
            </w:r>
          </w:p>
        </w:tc>
        <w:tc>
          <w:tcPr>
            <w:tcW w:w="248" w:type="pct"/>
          </w:tcPr>
          <w:p w14:paraId="14BB3D92" w14:textId="5F64C69C" w:rsidR="00DE0CF2" w:rsidRPr="00B17863" w:rsidRDefault="00DE0CF2" w:rsidP="00E27323">
            <w:pPr>
              <w:spacing w:before="60"/>
              <w:jc w:val="both"/>
              <w:rPr>
                <w:rFonts w:cstheme="minorHAnsi"/>
                <w:color w:val="002060"/>
                <w:sz w:val="24"/>
                <w:szCs w:val="24"/>
              </w:rPr>
            </w:pPr>
          </w:p>
        </w:tc>
      </w:tr>
      <w:tr w:rsidR="00DE0CF2" w:rsidRPr="00B17863" w14:paraId="1AFB2AA6" w14:textId="77777777" w:rsidTr="00DE0CF2">
        <w:tc>
          <w:tcPr>
            <w:tcW w:w="638" w:type="pct"/>
            <w:shd w:val="clear" w:color="auto" w:fill="auto"/>
          </w:tcPr>
          <w:p w14:paraId="30CC14E4" w14:textId="2A5AD852"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Subcriteriul 6.4 Măsuri privind protecția biodiversității</w:t>
            </w:r>
          </w:p>
        </w:tc>
        <w:tc>
          <w:tcPr>
            <w:tcW w:w="2599" w:type="pct"/>
            <w:gridSpan w:val="2"/>
            <w:shd w:val="clear" w:color="auto" w:fill="auto"/>
          </w:tcPr>
          <w:p w14:paraId="6690976C" w14:textId="77777777" w:rsidR="00DE0CF2" w:rsidRPr="00B17863" w:rsidRDefault="00DE0CF2" w:rsidP="00E27323">
            <w:pPr>
              <w:spacing w:before="60"/>
              <w:jc w:val="both"/>
              <w:rPr>
                <w:rFonts w:cstheme="minorHAnsi"/>
                <w:color w:val="002060"/>
                <w:sz w:val="24"/>
                <w:szCs w:val="24"/>
                <w:lang w:eastAsia="ro-RO"/>
              </w:rPr>
            </w:pPr>
            <w:r w:rsidRPr="00B17863">
              <w:rPr>
                <w:rFonts w:cstheme="minorHAnsi"/>
                <w:color w:val="002060"/>
                <w:sz w:val="24"/>
                <w:szCs w:val="24"/>
                <w:lang w:eastAsia="ro-RO"/>
              </w:rPr>
              <w:t xml:space="preserve">Proiectul vizează </w:t>
            </w:r>
            <w:r w:rsidRPr="00B17863">
              <w:rPr>
                <w:rFonts w:cstheme="minorHAnsi"/>
                <w:color w:val="002060"/>
                <w:sz w:val="24"/>
                <w:szCs w:val="24"/>
              </w:rPr>
              <w:t>soluții</w:t>
            </w:r>
            <w:r w:rsidRPr="00B17863">
              <w:rPr>
                <w:rFonts w:cstheme="minorHAnsi"/>
                <w:color w:val="002060"/>
                <w:sz w:val="24"/>
                <w:szCs w:val="24"/>
                <w:lang w:eastAsia="ro-RO"/>
              </w:rPr>
              <w:t xml:space="preserve"> de protecție a speciilor nocturne si aplică următoarele </w:t>
            </w:r>
            <w:r w:rsidRPr="00B17863">
              <w:rPr>
                <w:rFonts w:cstheme="minorHAnsi"/>
                <w:color w:val="002060"/>
                <w:sz w:val="24"/>
                <w:szCs w:val="24"/>
              </w:rPr>
              <w:t>soluții</w:t>
            </w:r>
            <w:r w:rsidRPr="00B17863">
              <w:rPr>
                <w:rFonts w:cstheme="minorHAnsi"/>
                <w:color w:val="002060"/>
                <w:sz w:val="24"/>
                <w:szCs w:val="24"/>
                <w:lang w:eastAsia="ro-RO"/>
              </w:rPr>
              <w:t xml:space="preserve"> aferente sistemelor de iluminare artificială la exterior:</w:t>
            </w:r>
          </w:p>
          <w:p w14:paraId="540DEFB0" w14:textId="77777777" w:rsidR="00DE0CF2" w:rsidRPr="00B17863" w:rsidRDefault="00DE0CF2" w:rsidP="00E27323">
            <w:pPr>
              <w:pStyle w:val="ListParagraph"/>
              <w:numPr>
                <w:ilvl w:val="0"/>
                <w:numId w:val="5"/>
              </w:numPr>
              <w:spacing w:before="60"/>
              <w:contextualSpacing w:val="0"/>
              <w:jc w:val="both"/>
              <w:rPr>
                <w:rFonts w:cstheme="minorHAnsi"/>
                <w:color w:val="002060"/>
                <w:sz w:val="24"/>
                <w:szCs w:val="24"/>
                <w:lang w:eastAsia="ro-RO"/>
              </w:rPr>
            </w:pPr>
            <w:r w:rsidRPr="00B17863">
              <w:rPr>
                <w:rFonts w:cstheme="minorHAnsi"/>
                <w:color w:val="002060"/>
                <w:sz w:val="24"/>
                <w:szCs w:val="24"/>
                <w:lang w:eastAsia="ro-RO"/>
              </w:rPr>
              <w:t>Reducerea supra-iluminării (lumini prea puternice);</w:t>
            </w:r>
          </w:p>
          <w:p w14:paraId="35B10A88" w14:textId="77777777" w:rsidR="00DE0CF2" w:rsidRPr="00B17863" w:rsidRDefault="00DE0CF2" w:rsidP="00E27323">
            <w:pPr>
              <w:pStyle w:val="ListParagraph"/>
              <w:numPr>
                <w:ilvl w:val="0"/>
                <w:numId w:val="5"/>
              </w:numPr>
              <w:spacing w:before="60"/>
              <w:contextualSpacing w:val="0"/>
              <w:jc w:val="both"/>
              <w:rPr>
                <w:rFonts w:cstheme="minorHAnsi"/>
                <w:color w:val="002060"/>
                <w:sz w:val="24"/>
                <w:szCs w:val="24"/>
                <w:lang w:eastAsia="ro-RO"/>
              </w:rPr>
            </w:pPr>
            <w:r w:rsidRPr="00B17863">
              <w:rPr>
                <w:rFonts w:cstheme="minorHAnsi"/>
                <w:color w:val="002060"/>
                <w:sz w:val="24"/>
                <w:szCs w:val="24"/>
                <w:lang w:eastAsia="ro-RO"/>
              </w:rPr>
              <w:t>Orientarea şi ecranarea surselor de lumină (menținerea luminii în limita proprietății sau a zonei desemnate pentru iluminare);</w:t>
            </w:r>
          </w:p>
          <w:p w14:paraId="63EDC3D8" w14:textId="77777777" w:rsidR="00DE0CF2" w:rsidRPr="00B17863" w:rsidRDefault="00DE0CF2" w:rsidP="00E27323">
            <w:pPr>
              <w:pStyle w:val="ListParagraph"/>
              <w:numPr>
                <w:ilvl w:val="0"/>
                <w:numId w:val="5"/>
              </w:numPr>
              <w:spacing w:before="60"/>
              <w:contextualSpacing w:val="0"/>
              <w:jc w:val="both"/>
              <w:rPr>
                <w:rFonts w:cstheme="minorHAnsi"/>
                <w:color w:val="002060"/>
                <w:sz w:val="24"/>
                <w:szCs w:val="24"/>
                <w:lang w:eastAsia="ro-RO"/>
              </w:rPr>
            </w:pPr>
            <w:r w:rsidRPr="00B17863">
              <w:rPr>
                <w:rFonts w:cstheme="minorHAnsi"/>
                <w:color w:val="002060"/>
                <w:sz w:val="24"/>
                <w:szCs w:val="24"/>
                <w:lang w:eastAsia="ro-RO"/>
              </w:rPr>
              <w:t>Evitarea grupării excesive a luminii (iluminarea doar a zonelor în care este cu adevărat necesar);</w:t>
            </w:r>
          </w:p>
          <w:p w14:paraId="337F1767" w14:textId="77777777" w:rsidR="00DE0CF2" w:rsidRPr="00B17863" w:rsidRDefault="00DE0CF2" w:rsidP="00E27323">
            <w:pPr>
              <w:pStyle w:val="ListParagraph"/>
              <w:numPr>
                <w:ilvl w:val="0"/>
                <w:numId w:val="5"/>
              </w:numPr>
              <w:spacing w:before="60"/>
              <w:contextualSpacing w:val="0"/>
              <w:jc w:val="both"/>
              <w:rPr>
                <w:rFonts w:cstheme="minorHAnsi"/>
                <w:color w:val="002060"/>
                <w:sz w:val="24"/>
                <w:szCs w:val="24"/>
                <w:lang w:eastAsia="ro-RO"/>
              </w:rPr>
            </w:pPr>
            <w:r w:rsidRPr="00B17863">
              <w:rPr>
                <w:rFonts w:cstheme="minorHAnsi"/>
                <w:color w:val="002060"/>
                <w:sz w:val="24"/>
                <w:szCs w:val="24"/>
                <w:lang w:eastAsia="ro-RO"/>
              </w:rPr>
              <w:t>Reducerea duratei de iluminare (utilizarea temporizatoarelor, a senzorilor de mișcare, iluminare adaptivă care estompează sau stingă luminile când nu mai sunt necesare etc);</w:t>
            </w:r>
          </w:p>
          <w:p w14:paraId="2DB18D68" w14:textId="77777777" w:rsidR="00DE0CF2" w:rsidRPr="00B17863" w:rsidRDefault="00DE0CF2" w:rsidP="00E27323">
            <w:pPr>
              <w:pStyle w:val="ListParagraph"/>
              <w:numPr>
                <w:ilvl w:val="0"/>
                <w:numId w:val="5"/>
              </w:numPr>
              <w:spacing w:before="60"/>
              <w:contextualSpacing w:val="0"/>
              <w:jc w:val="both"/>
              <w:rPr>
                <w:rFonts w:cstheme="minorHAnsi"/>
                <w:color w:val="002060"/>
                <w:sz w:val="24"/>
                <w:szCs w:val="24"/>
                <w:lang w:eastAsia="ro-RO"/>
              </w:rPr>
            </w:pPr>
            <w:r w:rsidRPr="00B17863">
              <w:rPr>
                <w:rFonts w:cstheme="minorHAnsi"/>
                <w:color w:val="002060"/>
                <w:sz w:val="24"/>
                <w:szCs w:val="24"/>
                <w:lang w:eastAsia="ro-RO"/>
              </w:rPr>
              <w:lastRenderedPageBreak/>
              <w:t>Prevederea de surse de iluminat cu lumină caldă, fără culoarea albastră (temperatura culorii să nu depășească 3000 Kelvin), pentru protecția faunei sălbatice.</w:t>
            </w:r>
          </w:p>
          <w:p w14:paraId="0F8A9119" w14:textId="77777777" w:rsidR="00DE0CF2" w:rsidRPr="00B17863" w:rsidRDefault="00DE0CF2" w:rsidP="00E27323">
            <w:pPr>
              <w:spacing w:before="60"/>
              <w:jc w:val="both"/>
              <w:rPr>
                <w:rFonts w:cstheme="minorHAnsi"/>
                <w:color w:val="002060"/>
                <w:sz w:val="24"/>
                <w:szCs w:val="24"/>
              </w:rPr>
            </w:pPr>
          </w:p>
          <w:p w14:paraId="51ED160B" w14:textId="77777777" w:rsidR="00DE0CF2" w:rsidRPr="00B17863" w:rsidRDefault="00DE0CF2" w:rsidP="00E27323">
            <w:pPr>
              <w:pStyle w:val="ListParagraph"/>
              <w:numPr>
                <w:ilvl w:val="0"/>
                <w:numId w:val="22"/>
              </w:numPr>
              <w:spacing w:before="60"/>
              <w:contextualSpacing w:val="0"/>
              <w:jc w:val="both"/>
              <w:rPr>
                <w:rFonts w:cstheme="minorHAnsi"/>
                <w:color w:val="002060"/>
                <w:sz w:val="24"/>
                <w:szCs w:val="24"/>
              </w:rPr>
            </w:pPr>
            <w:r w:rsidRPr="00B17863">
              <w:rPr>
                <w:rFonts w:cstheme="minorHAnsi"/>
                <w:color w:val="002060"/>
                <w:sz w:val="24"/>
                <w:szCs w:val="24"/>
              </w:rPr>
              <w:t>Proiectul aplică toate măsurile de protecție a speciilor nocturne în contextul proiecției biodiversității – 1 punct;</w:t>
            </w:r>
          </w:p>
          <w:p w14:paraId="0742B067" w14:textId="0F73730C" w:rsidR="00DE0CF2" w:rsidRPr="00B17863" w:rsidRDefault="00DE0CF2" w:rsidP="00DE0CF2">
            <w:pPr>
              <w:pStyle w:val="ListParagraph"/>
              <w:numPr>
                <w:ilvl w:val="0"/>
                <w:numId w:val="22"/>
              </w:numPr>
              <w:spacing w:before="60"/>
              <w:contextualSpacing w:val="0"/>
              <w:jc w:val="both"/>
              <w:rPr>
                <w:rFonts w:cstheme="minorHAnsi"/>
                <w:color w:val="002060"/>
                <w:sz w:val="24"/>
                <w:szCs w:val="24"/>
              </w:rPr>
            </w:pPr>
            <w:r w:rsidRPr="00B17863">
              <w:rPr>
                <w:rFonts w:cstheme="minorHAnsi"/>
                <w:color w:val="002060"/>
                <w:sz w:val="24"/>
                <w:szCs w:val="24"/>
              </w:rPr>
              <w:t>Proiectul nu aplica toate măsurile de protecție a speciilor nocturne în contextul proiecției biodiversității – 0 puncte.</w:t>
            </w:r>
          </w:p>
        </w:tc>
        <w:tc>
          <w:tcPr>
            <w:tcW w:w="1249" w:type="pct"/>
            <w:shd w:val="clear" w:color="auto" w:fill="auto"/>
          </w:tcPr>
          <w:p w14:paraId="5AD010F1" w14:textId="1D3B4E97"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lastRenderedPageBreak/>
              <w:t>Documente = Se va face dovada prin documentațiile tehnico-economice întocmite, se vor indica tipul de măsuri evidențiate distinct, valoarea acestora și impactul asupra proiectului</w:t>
            </w:r>
          </w:p>
        </w:tc>
        <w:tc>
          <w:tcPr>
            <w:tcW w:w="266" w:type="pct"/>
          </w:tcPr>
          <w:p w14:paraId="2D9A50BE" w14:textId="0529196C" w:rsidR="00DE0CF2" w:rsidRPr="00B17863" w:rsidRDefault="00DE0CF2" w:rsidP="00E27323">
            <w:pPr>
              <w:spacing w:before="60"/>
              <w:jc w:val="center"/>
              <w:rPr>
                <w:rFonts w:cstheme="minorHAnsi"/>
                <w:color w:val="002060"/>
                <w:sz w:val="24"/>
                <w:szCs w:val="24"/>
              </w:rPr>
            </w:pPr>
            <w:r w:rsidRPr="00B17863">
              <w:rPr>
                <w:rFonts w:cstheme="minorHAnsi"/>
                <w:color w:val="002060"/>
                <w:sz w:val="24"/>
                <w:szCs w:val="24"/>
              </w:rPr>
              <w:t>1</w:t>
            </w:r>
          </w:p>
        </w:tc>
        <w:tc>
          <w:tcPr>
            <w:tcW w:w="248" w:type="pct"/>
          </w:tcPr>
          <w:p w14:paraId="7B26CFB4" w14:textId="5EEC62E2" w:rsidR="00DE0CF2" w:rsidRPr="00B17863" w:rsidRDefault="00DE0CF2" w:rsidP="00E27323">
            <w:pPr>
              <w:spacing w:before="60"/>
              <w:jc w:val="both"/>
              <w:rPr>
                <w:rFonts w:cstheme="minorHAnsi"/>
                <w:color w:val="002060"/>
                <w:sz w:val="24"/>
                <w:szCs w:val="24"/>
              </w:rPr>
            </w:pPr>
          </w:p>
        </w:tc>
      </w:tr>
      <w:tr w:rsidR="00DE0CF2" w:rsidRPr="00B17863" w14:paraId="31F0A59F" w14:textId="77777777" w:rsidTr="00DE0CF2">
        <w:tc>
          <w:tcPr>
            <w:tcW w:w="638" w:type="pct"/>
            <w:shd w:val="clear" w:color="auto" w:fill="auto"/>
          </w:tcPr>
          <w:p w14:paraId="77ABCAC3" w14:textId="7A297F9A" w:rsidR="00DE0CF2" w:rsidRPr="00B17863" w:rsidRDefault="00DE0CF2" w:rsidP="00E27323">
            <w:pPr>
              <w:spacing w:before="60"/>
              <w:jc w:val="both"/>
              <w:rPr>
                <w:rFonts w:cstheme="minorHAnsi"/>
                <w:color w:val="002060"/>
                <w:sz w:val="24"/>
                <w:szCs w:val="24"/>
              </w:rPr>
            </w:pPr>
            <w:bookmarkStart w:id="28" w:name="_Hlk140146066"/>
            <w:r w:rsidRPr="00B17863">
              <w:rPr>
                <w:rFonts w:cstheme="minorHAnsi"/>
                <w:color w:val="002060"/>
                <w:sz w:val="24"/>
                <w:szCs w:val="24"/>
              </w:rPr>
              <w:t>Subcriteriul 6.5 Egalitatea de șanse, de gen și nediscriminarea</w:t>
            </w:r>
            <w:bookmarkEnd w:id="28"/>
          </w:p>
        </w:tc>
        <w:tc>
          <w:tcPr>
            <w:tcW w:w="2599" w:type="pct"/>
            <w:gridSpan w:val="2"/>
            <w:shd w:val="clear" w:color="auto" w:fill="auto"/>
          </w:tcPr>
          <w:p w14:paraId="4A2DA0BA" w14:textId="77777777" w:rsidR="00DE0CF2" w:rsidRPr="00B17863" w:rsidRDefault="00DE0CF2" w:rsidP="00E27323">
            <w:pPr>
              <w:pStyle w:val="ListParagraph"/>
              <w:numPr>
                <w:ilvl w:val="0"/>
                <w:numId w:val="23"/>
              </w:numPr>
              <w:spacing w:before="60"/>
              <w:contextualSpacing w:val="0"/>
              <w:jc w:val="both"/>
              <w:rPr>
                <w:rFonts w:cstheme="minorHAnsi"/>
                <w:color w:val="002060"/>
                <w:sz w:val="24"/>
                <w:szCs w:val="24"/>
              </w:rPr>
            </w:pPr>
            <w:r w:rsidRPr="00B17863">
              <w:rPr>
                <w:rFonts w:cstheme="minorHAnsi"/>
                <w:color w:val="002060"/>
                <w:sz w:val="24"/>
                <w:szCs w:val="24"/>
              </w:rPr>
              <w:t>proiectul conține măsuri privind contribuția la respectarea principiilor de egalitate de șanse, de gen și nediscriminare, precum și măsuri de creștere a accesului grupurilor vulnerabile la infrastructura sprijinită  – 1 punct;</w:t>
            </w:r>
          </w:p>
          <w:p w14:paraId="537BEA1E" w14:textId="77777777" w:rsidR="00DE0CF2" w:rsidRPr="00B17863" w:rsidRDefault="00DE0CF2" w:rsidP="00E27323">
            <w:pPr>
              <w:pStyle w:val="ListParagraph"/>
              <w:numPr>
                <w:ilvl w:val="0"/>
                <w:numId w:val="23"/>
              </w:numPr>
              <w:spacing w:before="60"/>
              <w:contextualSpacing w:val="0"/>
              <w:jc w:val="both"/>
              <w:rPr>
                <w:rFonts w:cstheme="minorHAnsi"/>
                <w:color w:val="002060"/>
                <w:sz w:val="24"/>
                <w:szCs w:val="24"/>
              </w:rPr>
            </w:pPr>
            <w:r w:rsidRPr="00B17863">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p w14:paraId="639F8BC1" w14:textId="53D165FA" w:rsidR="00DE0CF2" w:rsidRPr="00B17863" w:rsidRDefault="00DE0CF2" w:rsidP="00E27323">
            <w:pPr>
              <w:spacing w:before="60"/>
              <w:jc w:val="both"/>
              <w:rPr>
                <w:rFonts w:cstheme="minorHAnsi"/>
                <w:color w:val="002060"/>
                <w:sz w:val="24"/>
                <w:szCs w:val="24"/>
              </w:rPr>
            </w:pPr>
            <w:r w:rsidRPr="00B17863">
              <w:rPr>
                <w:rFonts w:cstheme="minorHAnsi"/>
                <w:b/>
                <w:bCs/>
                <w:color w:val="C00000"/>
                <w:sz w:val="24"/>
                <w:szCs w:val="24"/>
              </w:rPr>
              <w:t>Atenție! Respectarea obligațiilor legale cu privire la egalitatea de șanse, de gen și nediscriminarea este criteriu de eligibilitate și va fi inclus în declarația unică</w:t>
            </w:r>
          </w:p>
        </w:tc>
        <w:tc>
          <w:tcPr>
            <w:tcW w:w="1249" w:type="pct"/>
            <w:shd w:val="clear" w:color="auto" w:fill="auto"/>
          </w:tcPr>
          <w:p w14:paraId="3AB70B29" w14:textId="24762614" w:rsidR="00DE0CF2" w:rsidRPr="00B17863" w:rsidRDefault="00DE0CF2" w:rsidP="00E27323">
            <w:pPr>
              <w:spacing w:before="60"/>
              <w:jc w:val="both"/>
              <w:rPr>
                <w:rFonts w:cstheme="minorHAnsi"/>
                <w:color w:val="002060"/>
                <w:sz w:val="24"/>
                <w:szCs w:val="24"/>
              </w:rPr>
            </w:pPr>
            <w:r w:rsidRPr="00B17863">
              <w:rPr>
                <w:rFonts w:cstheme="minorHAnsi"/>
                <w:color w:val="002060"/>
                <w:sz w:val="24"/>
                <w:szCs w:val="24"/>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266" w:type="pct"/>
          </w:tcPr>
          <w:p w14:paraId="05E631DA" w14:textId="4556F81E" w:rsidR="00DE0CF2" w:rsidRPr="00B17863" w:rsidRDefault="00DE0CF2" w:rsidP="00E27323">
            <w:pPr>
              <w:spacing w:before="60"/>
              <w:jc w:val="center"/>
              <w:rPr>
                <w:rFonts w:cstheme="minorHAnsi"/>
                <w:color w:val="002060"/>
                <w:sz w:val="24"/>
                <w:szCs w:val="24"/>
              </w:rPr>
            </w:pPr>
            <w:r w:rsidRPr="00B17863">
              <w:rPr>
                <w:rFonts w:cstheme="minorHAnsi"/>
                <w:color w:val="002060"/>
                <w:sz w:val="24"/>
                <w:szCs w:val="24"/>
              </w:rPr>
              <w:t>1</w:t>
            </w:r>
          </w:p>
        </w:tc>
        <w:tc>
          <w:tcPr>
            <w:tcW w:w="248" w:type="pct"/>
          </w:tcPr>
          <w:p w14:paraId="1B33EBFA" w14:textId="14185E4B" w:rsidR="00DE0CF2" w:rsidRPr="00B17863" w:rsidRDefault="00DE0CF2" w:rsidP="00E27323">
            <w:pPr>
              <w:spacing w:before="60"/>
              <w:jc w:val="both"/>
              <w:rPr>
                <w:rFonts w:cstheme="minorHAnsi"/>
                <w:color w:val="002060"/>
                <w:sz w:val="24"/>
                <w:szCs w:val="24"/>
              </w:rPr>
            </w:pPr>
          </w:p>
        </w:tc>
      </w:tr>
      <w:tr w:rsidR="00E27323" w:rsidRPr="00B17863" w14:paraId="4CC4F547" w14:textId="77777777" w:rsidTr="00540887">
        <w:tc>
          <w:tcPr>
            <w:tcW w:w="2879" w:type="pct"/>
            <w:gridSpan w:val="2"/>
            <w:shd w:val="clear" w:color="auto" w:fill="FBE4D5" w:themeFill="accent2" w:themeFillTint="33"/>
          </w:tcPr>
          <w:p w14:paraId="0C371699" w14:textId="383237BB" w:rsidR="00E27323" w:rsidRPr="00B17863" w:rsidRDefault="00E27323" w:rsidP="00E27323">
            <w:pPr>
              <w:spacing w:before="60"/>
              <w:jc w:val="both"/>
              <w:rPr>
                <w:rFonts w:cstheme="minorHAnsi"/>
                <w:b/>
                <w:bCs/>
                <w:color w:val="C00000"/>
                <w:sz w:val="24"/>
                <w:szCs w:val="24"/>
              </w:rPr>
            </w:pPr>
            <w:r w:rsidRPr="00B17863">
              <w:rPr>
                <w:rFonts w:cstheme="minorHAnsi"/>
                <w:b/>
                <w:bCs/>
                <w:color w:val="C00000"/>
                <w:sz w:val="24"/>
                <w:szCs w:val="24"/>
              </w:rPr>
              <w:t>Criteriul 7. Operaționalizarea, sustenabilitatea și impactul investiției</w:t>
            </w:r>
          </w:p>
          <w:p w14:paraId="2B396619" w14:textId="0233EDEA" w:rsidR="00E27323" w:rsidRPr="00B17863" w:rsidRDefault="00E27323" w:rsidP="00E27323">
            <w:pPr>
              <w:spacing w:before="60"/>
              <w:jc w:val="both"/>
              <w:rPr>
                <w:rFonts w:cstheme="minorHAnsi"/>
                <w:b/>
                <w:bCs/>
                <w:color w:val="C00000"/>
                <w:sz w:val="24"/>
                <w:szCs w:val="24"/>
              </w:rPr>
            </w:pPr>
            <w:r w:rsidRPr="00B17863">
              <w:rPr>
                <w:rFonts w:cstheme="minorHAnsi"/>
                <w:b/>
                <w:bCs/>
                <w:color w:val="C00000"/>
                <w:sz w:val="24"/>
                <w:szCs w:val="24"/>
              </w:rPr>
              <w:t>Atenție! Obținerea a zero puncte la criteriul 7 generează respingerea proiectului.</w:t>
            </w:r>
          </w:p>
        </w:tc>
        <w:tc>
          <w:tcPr>
            <w:tcW w:w="358" w:type="pct"/>
            <w:shd w:val="clear" w:color="auto" w:fill="FBE4D5" w:themeFill="accent2" w:themeFillTint="33"/>
          </w:tcPr>
          <w:p w14:paraId="664DB5FB" w14:textId="77777777" w:rsidR="00E27323" w:rsidRPr="00B17863" w:rsidRDefault="00E27323" w:rsidP="00E27323">
            <w:pPr>
              <w:spacing w:before="60"/>
              <w:jc w:val="both"/>
              <w:rPr>
                <w:rFonts w:cstheme="minorHAnsi"/>
                <w:b/>
                <w:bCs/>
                <w:color w:val="C00000"/>
                <w:sz w:val="24"/>
                <w:szCs w:val="24"/>
              </w:rPr>
            </w:pPr>
          </w:p>
        </w:tc>
        <w:tc>
          <w:tcPr>
            <w:tcW w:w="1249" w:type="pct"/>
            <w:shd w:val="clear" w:color="auto" w:fill="FBE4D5" w:themeFill="accent2" w:themeFillTint="33"/>
          </w:tcPr>
          <w:p w14:paraId="540EA20D" w14:textId="7AC157AE" w:rsidR="00E27323" w:rsidRPr="00B17863" w:rsidRDefault="00E27323" w:rsidP="00E27323">
            <w:pPr>
              <w:spacing w:before="60"/>
              <w:jc w:val="both"/>
              <w:rPr>
                <w:rFonts w:cstheme="minorHAnsi"/>
                <w:b/>
                <w:bCs/>
                <w:color w:val="C00000"/>
                <w:sz w:val="24"/>
                <w:szCs w:val="24"/>
              </w:rPr>
            </w:pPr>
          </w:p>
        </w:tc>
        <w:tc>
          <w:tcPr>
            <w:tcW w:w="266" w:type="pct"/>
            <w:shd w:val="clear" w:color="auto" w:fill="FBE4D5" w:themeFill="accent2" w:themeFillTint="33"/>
          </w:tcPr>
          <w:p w14:paraId="56DBB58C" w14:textId="2F5CEBD8" w:rsidR="00E27323" w:rsidRPr="00B17863" w:rsidRDefault="00E27323" w:rsidP="00E27323">
            <w:pPr>
              <w:spacing w:before="60"/>
              <w:jc w:val="center"/>
              <w:rPr>
                <w:rFonts w:cstheme="minorHAnsi"/>
                <w:b/>
                <w:bCs/>
                <w:color w:val="C00000"/>
                <w:sz w:val="24"/>
                <w:szCs w:val="24"/>
              </w:rPr>
            </w:pPr>
            <w:r w:rsidRPr="00B17863">
              <w:rPr>
                <w:rFonts w:cstheme="minorHAnsi"/>
                <w:b/>
                <w:bCs/>
                <w:color w:val="C00000"/>
                <w:sz w:val="24"/>
                <w:szCs w:val="24"/>
              </w:rPr>
              <w:t>4</w:t>
            </w:r>
          </w:p>
        </w:tc>
        <w:tc>
          <w:tcPr>
            <w:tcW w:w="248" w:type="pct"/>
            <w:shd w:val="clear" w:color="auto" w:fill="FBE4D5" w:themeFill="accent2" w:themeFillTint="33"/>
          </w:tcPr>
          <w:p w14:paraId="506BA5D0" w14:textId="1AD09AAF" w:rsidR="00E27323" w:rsidRPr="00B17863" w:rsidRDefault="00E27323" w:rsidP="00E27323">
            <w:pPr>
              <w:spacing w:before="60"/>
              <w:jc w:val="center"/>
              <w:rPr>
                <w:rFonts w:cstheme="minorHAnsi"/>
                <w:b/>
                <w:bCs/>
                <w:color w:val="C00000"/>
                <w:sz w:val="24"/>
                <w:szCs w:val="24"/>
              </w:rPr>
            </w:pPr>
            <w:r w:rsidRPr="00B17863">
              <w:rPr>
                <w:rFonts w:cstheme="minorHAnsi"/>
                <w:b/>
                <w:bCs/>
                <w:color w:val="C00000"/>
                <w:sz w:val="24"/>
                <w:szCs w:val="24"/>
              </w:rPr>
              <w:t>2</w:t>
            </w:r>
          </w:p>
        </w:tc>
      </w:tr>
      <w:tr w:rsidR="00DE0CF2" w:rsidRPr="00B17863" w14:paraId="20F9203B" w14:textId="77777777" w:rsidTr="00DE0CF2">
        <w:tc>
          <w:tcPr>
            <w:tcW w:w="638" w:type="pct"/>
            <w:shd w:val="clear" w:color="auto" w:fill="auto"/>
          </w:tcPr>
          <w:p w14:paraId="5C4221C2" w14:textId="52B00203" w:rsidR="00DE0CF2" w:rsidRPr="00B17863" w:rsidRDefault="00DE0CF2" w:rsidP="00E27323">
            <w:pPr>
              <w:spacing w:before="60"/>
              <w:jc w:val="both"/>
              <w:rPr>
                <w:rFonts w:cstheme="minorHAnsi"/>
                <w:color w:val="C00000"/>
                <w:sz w:val="24"/>
                <w:szCs w:val="24"/>
              </w:rPr>
            </w:pPr>
            <w:bookmarkStart w:id="29" w:name="_Hlk125014458"/>
            <w:r w:rsidRPr="00B17863">
              <w:rPr>
                <w:rFonts w:cstheme="minorHAnsi"/>
                <w:color w:val="C00000"/>
                <w:sz w:val="24"/>
                <w:szCs w:val="24"/>
              </w:rPr>
              <w:t>Subcriteriul 7.1. Măsuri avute în vedere pentru asigurarea operaționalizării, sustenabilității și impactul investiției din perspectiva serviciilor medicale furnizate de unitatea sanitară</w:t>
            </w:r>
          </w:p>
        </w:tc>
        <w:tc>
          <w:tcPr>
            <w:tcW w:w="2599" w:type="pct"/>
            <w:gridSpan w:val="2"/>
            <w:shd w:val="clear" w:color="auto" w:fill="auto"/>
          </w:tcPr>
          <w:p w14:paraId="7E67F2F5" w14:textId="77777777" w:rsidR="00DE0CF2" w:rsidRPr="00B17863" w:rsidRDefault="00DE0CF2" w:rsidP="00E27323">
            <w:pPr>
              <w:pStyle w:val="ListParagraph"/>
              <w:numPr>
                <w:ilvl w:val="0"/>
                <w:numId w:val="12"/>
              </w:numPr>
              <w:spacing w:before="60"/>
              <w:contextualSpacing w:val="0"/>
              <w:jc w:val="both"/>
              <w:rPr>
                <w:rFonts w:cstheme="minorHAnsi"/>
                <w:color w:val="C00000"/>
                <w:sz w:val="24"/>
                <w:szCs w:val="24"/>
              </w:rPr>
            </w:pPr>
            <w:r w:rsidRPr="00B17863">
              <w:rPr>
                <w:rFonts w:cstheme="minorHAnsi"/>
                <w:color w:val="C00000"/>
                <w:sz w:val="24"/>
                <w:szCs w:val="24"/>
              </w:rPr>
              <w:t xml:space="preserve">proiectul </w:t>
            </w:r>
            <w:bookmarkStart w:id="30" w:name="_Hlk124322285"/>
            <w:r w:rsidRPr="00B17863">
              <w:rPr>
                <w:rFonts w:cstheme="minorHAnsi"/>
                <w:color w:val="C00000"/>
                <w:sz w:val="24"/>
                <w:szCs w:val="24"/>
              </w:rPr>
              <w:t>descrie clar măsurile care vor fi avute în vedere pentru asigurarea</w:t>
            </w:r>
            <w:r w:rsidRPr="00B17863">
              <w:rPr>
                <w:rFonts w:cstheme="minorHAnsi"/>
                <w:color w:val="C00000"/>
                <w:sz w:val="24"/>
                <w:szCs w:val="24"/>
                <w:lang w:eastAsia="ro-RO"/>
              </w:rPr>
              <w:t xml:space="preserve"> operaționalizării, sustenabilității și impactul investiției din perspectiva serviciilor medicale furnizate de unitatea sanitară</w:t>
            </w:r>
            <w:r w:rsidRPr="00B17863">
              <w:rPr>
                <w:rFonts w:cstheme="minorHAnsi"/>
                <w:color w:val="C00000"/>
                <w:sz w:val="24"/>
                <w:szCs w:val="24"/>
              </w:rPr>
              <w:t xml:space="preserve"> </w:t>
            </w:r>
            <w:bookmarkEnd w:id="30"/>
            <w:r w:rsidRPr="00B17863">
              <w:rPr>
                <w:rFonts w:cstheme="minorHAnsi"/>
                <w:color w:val="C00000"/>
                <w:sz w:val="24"/>
                <w:szCs w:val="24"/>
              </w:rPr>
              <w:t>– 2 puncte;</w:t>
            </w:r>
          </w:p>
          <w:p w14:paraId="74E0AA58" w14:textId="77777777" w:rsidR="00DE0CF2" w:rsidRPr="00B17863" w:rsidRDefault="00DE0CF2" w:rsidP="00E27323">
            <w:pPr>
              <w:pStyle w:val="ListParagraph"/>
              <w:numPr>
                <w:ilvl w:val="0"/>
                <w:numId w:val="12"/>
              </w:numPr>
              <w:spacing w:before="60"/>
              <w:contextualSpacing w:val="0"/>
              <w:jc w:val="both"/>
              <w:rPr>
                <w:rFonts w:cstheme="minorHAnsi"/>
                <w:color w:val="C00000"/>
                <w:sz w:val="24"/>
                <w:szCs w:val="24"/>
              </w:rPr>
            </w:pPr>
            <w:r w:rsidRPr="00B17863">
              <w:rPr>
                <w:rFonts w:cstheme="minorHAnsi"/>
                <w:color w:val="C00000"/>
                <w:sz w:val="24"/>
                <w:szCs w:val="24"/>
              </w:rPr>
              <w:t>proiectul NU descrie clar măsurile care vor fi avute în vedere pentru asigurarea</w:t>
            </w:r>
            <w:r w:rsidRPr="00B17863">
              <w:rPr>
                <w:rFonts w:cstheme="minorHAnsi"/>
                <w:color w:val="C00000"/>
                <w:sz w:val="24"/>
                <w:szCs w:val="24"/>
                <w:lang w:eastAsia="ro-RO"/>
              </w:rPr>
              <w:t xml:space="preserve"> operaționalizării, sustenabilității și impactul investiției din perspectiva serviciilor medicale furnizate de unitatea sanitară</w:t>
            </w:r>
            <w:r w:rsidRPr="00B17863">
              <w:rPr>
                <w:rFonts w:cstheme="minorHAnsi"/>
                <w:color w:val="C00000"/>
                <w:sz w:val="24"/>
                <w:szCs w:val="24"/>
              </w:rPr>
              <w:t xml:space="preserve"> –  0 puncte;</w:t>
            </w:r>
          </w:p>
          <w:p w14:paraId="3774870F" w14:textId="36775FDE" w:rsidR="00DE0CF2" w:rsidRPr="00B17863" w:rsidRDefault="00DE0CF2" w:rsidP="00E27323">
            <w:pPr>
              <w:spacing w:before="60"/>
              <w:jc w:val="both"/>
              <w:rPr>
                <w:rFonts w:cstheme="minorHAnsi"/>
                <w:color w:val="002060"/>
                <w:sz w:val="24"/>
                <w:szCs w:val="24"/>
              </w:rPr>
            </w:pPr>
          </w:p>
        </w:tc>
        <w:tc>
          <w:tcPr>
            <w:tcW w:w="1249" w:type="pct"/>
            <w:shd w:val="clear" w:color="auto" w:fill="auto"/>
          </w:tcPr>
          <w:p w14:paraId="138ABB44" w14:textId="4E4B3D1E" w:rsidR="00DE0CF2" w:rsidRPr="00B17863" w:rsidRDefault="00DE0CF2" w:rsidP="00E27323">
            <w:pPr>
              <w:spacing w:before="60"/>
              <w:jc w:val="both"/>
              <w:rPr>
                <w:rFonts w:cstheme="minorHAnsi"/>
                <w:color w:val="002060"/>
                <w:sz w:val="24"/>
                <w:szCs w:val="24"/>
              </w:rPr>
            </w:pPr>
          </w:p>
        </w:tc>
        <w:tc>
          <w:tcPr>
            <w:tcW w:w="266" w:type="pct"/>
          </w:tcPr>
          <w:p w14:paraId="6F64B62D" w14:textId="3D477E48" w:rsidR="00DE0CF2" w:rsidRPr="00B17863" w:rsidRDefault="00DE0CF2" w:rsidP="00E27323">
            <w:pPr>
              <w:spacing w:before="60"/>
              <w:jc w:val="center"/>
              <w:rPr>
                <w:rFonts w:cstheme="minorHAnsi"/>
                <w:color w:val="002060"/>
                <w:sz w:val="24"/>
                <w:szCs w:val="24"/>
              </w:rPr>
            </w:pPr>
            <w:r w:rsidRPr="00B17863">
              <w:rPr>
                <w:rFonts w:cstheme="minorHAnsi"/>
                <w:color w:val="002060"/>
                <w:sz w:val="24"/>
                <w:szCs w:val="24"/>
              </w:rPr>
              <w:t>2</w:t>
            </w:r>
          </w:p>
        </w:tc>
        <w:tc>
          <w:tcPr>
            <w:tcW w:w="248" w:type="pct"/>
          </w:tcPr>
          <w:p w14:paraId="4C3ED188" w14:textId="45D09EB1" w:rsidR="00DE0CF2" w:rsidRPr="00B17863" w:rsidRDefault="00DE0CF2" w:rsidP="00E27323">
            <w:pPr>
              <w:spacing w:before="60"/>
              <w:jc w:val="right"/>
              <w:rPr>
                <w:rFonts w:cstheme="minorHAnsi"/>
                <w:color w:val="002060"/>
                <w:sz w:val="24"/>
                <w:szCs w:val="24"/>
              </w:rPr>
            </w:pPr>
          </w:p>
        </w:tc>
      </w:tr>
      <w:tr w:rsidR="00DE0CF2" w:rsidRPr="00B17863" w14:paraId="00E4634E" w14:textId="77777777" w:rsidTr="00DE0CF2">
        <w:tc>
          <w:tcPr>
            <w:tcW w:w="638" w:type="pct"/>
            <w:shd w:val="clear" w:color="auto" w:fill="auto"/>
          </w:tcPr>
          <w:p w14:paraId="724739C0" w14:textId="040CB9BF" w:rsidR="00DE0CF2" w:rsidRPr="00B17863" w:rsidRDefault="00DE0CF2" w:rsidP="00E27323">
            <w:pPr>
              <w:spacing w:before="60"/>
              <w:jc w:val="both"/>
              <w:rPr>
                <w:rFonts w:cstheme="minorHAnsi"/>
                <w:color w:val="C00000"/>
                <w:sz w:val="24"/>
                <w:szCs w:val="24"/>
              </w:rPr>
            </w:pPr>
            <w:bookmarkStart w:id="31" w:name="_Hlk128481082"/>
            <w:r w:rsidRPr="00B17863">
              <w:rPr>
                <w:rFonts w:cstheme="minorHAnsi"/>
                <w:color w:val="C00000"/>
                <w:sz w:val="24"/>
                <w:szCs w:val="24"/>
              </w:rPr>
              <w:t>Subcriteriul 7.2. Măsuri avute în vedere pentru asigurarea operaționalizării, sustenabilității și impactul investiției din perspectiva extinderea adresabilității (creșterea numărului de pacienți)</w:t>
            </w:r>
          </w:p>
        </w:tc>
        <w:tc>
          <w:tcPr>
            <w:tcW w:w="2599" w:type="pct"/>
            <w:gridSpan w:val="2"/>
            <w:shd w:val="clear" w:color="auto" w:fill="auto"/>
          </w:tcPr>
          <w:p w14:paraId="53781F5F" w14:textId="77777777" w:rsidR="00DE0CF2" w:rsidRPr="00B17863" w:rsidRDefault="00DE0CF2" w:rsidP="00E27323">
            <w:pPr>
              <w:pStyle w:val="ListParagraph"/>
              <w:numPr>
                <w:ilvl w:val="0"/>
                <w:numId w:val="13"/>
              </w:numPr>
              <w:spacing w:before="60"/>
              <w:contextualSpacing w:val="0"/>
              <w:jc w:val="both"/>
              <w:rPr>
                <w:rFonts w:cstheme="minorHAnsi"/>
                <w:color w:val="C00000"/>
                <w:sz w:val="24"/>
                <w:szCs w:val="24"/>
              </w:rPr>
            </w:pPr>
            <w:r w:rsidRPr="00B17863">
              <w:rPr>
                <w:rFonts w:cstheme="minorHAnsi"/>
                <w:color w:val="C00000"/>
                <w:sz w:val="24"/>
                <w:szCs w:val="24"/>
              </w:rPr>
              <w:t>proiectul descrie clar măsurile care vor fi avute în vedere pentru asigurarea serviciilor noi și/sau pentru extinderea adresabilității ca urmare a implementării proiectului, după finalizarea investiției – 2 puncte;</w:t>
            </w:r>
          </w:p>
          <w:p w14:paraId="42585FA5" w14:textId="77777777" w:rsidR="00DE0CF2" w:rsidRPr="00B17863" w:rsidRDefault="00DE0CF2" w:rsidP="00E27323">
            <w:pPr>
              <w:pStyle w:val="ListParagraph"/>
              <w:numPr>
                <w:ilvl w:val="0"/>
                <w:numId w:val="13"/>
              </w:numPr>
              <w:spacing w:before="60"/>
              <w:contextualSpacing w:val="0"/>
              <w:jc w:val="both"/>
              <w:rPr>
                <w:rFonts w:cstheme="minorHAnsi"/>
                <w:color w:val="C00000"/>
                <w:sz w:val="24"/>
                <w:szCs w:val="24"/>
              </w:rPr>
            </w:pPr>
            <w:r w:rsidRPr="00B17863">
              <w:rPr>
                <w:rFonts w:cstheme="minorHAnsi"/>
                <w:color w:val="C00000"/>
                <w:sz w:val="24"/>
                <w:szCs w:val="24"/>
              </w:rPr>
              <w:t xml:space="preserve">proiectul NU </w:t>
            </w:r>
            <w:r w:rsidRPr="00B17863">
              <w:rPr>
                <w:rFonts w:cstheme="minorHAnsi"/>
                <w:color w:val="C00000"/>
                <w:sz w:val="24"/>
                <w:szCs w:val="24"/>
                <w:lang w:eastAsia="ro-RO"/>
              </w:rPr>
              <w:t xml:space="preserve">descrie clar </w:t>
            </w:r>
            <w:r w:rsidRPr="00B17863">
              <w:rPr>
                <w:rFonts w:cstheme="minorHAnsi"/>
                <w:color w:val="C00000"/>
                <w:sz w:val="24"/>
                <w:szCs w:val="24"/>
              </w:rPr>
              <w:t>măsurile care vor fi avute în vedere pentru asigurarea serviciilor noi și/sau pentru extinderea adresabilității ca urmare a implementării proiectului, după finalizarea investiției –  0 puncte.</w:t>
            </w:r>
          </w:p>
          <w:p w14:paraId="76A15181" w14:textId="4E539718" w:rsidR="00DE0CF2" w:rsidRPr="00B17863" w:rsidRDefault="00DE0CF2" w:rsidP="00E27323">
            <w:pPr>
              <w:spacing w:before="60"/>
              <w:jc w:val="both"/>
              <w:rPr>
                <w:rFonts w:cstheme="minorHAnsi"/>
                <w:color w:val="002060"/>
                <w:sz w:val="24"/>
                <w:szCs w:val="24"/>
              </w:rPr>
            </w:pPr>
          </w:p>
        </w:tc>
        <w:tc>
          <w:tcPr>
            <w:tcW w:w="1249" w:type="pct"/>
            <w:shd w:val="clear" w:color="auto" w:fill="auto"/>
          </w:tcPr>
          <w:p w14:paraId="00580E84" w14:textId="0C6E1827" w:rsidR="00DE0CF2" w:rsidRPr="00B17863" w:rsidRDefault="00DE0CF2" w:rsidP="00E27323">
            <w:pPr>
              <w:spacing w:before="60"/>
              <w:jc w:val="both"/>
              <w:rPr>
                <w:rFonts w:cstheme="minorHAnsi"/>
                <w:color w:val="002060"/>
                <w:sz w:val="24"/>
                <w:szCs w:val="24"/>
              </w:rPr>
            </w:pPr>
          </w:p>
        </w:tc>
        <w:tc>
          <w:tcPr>
            <w:tcW w:w="266" w:type="pct"/>
          </w:tcPr>
          <w:p w14:paraId="7A829880" w14:textId="15267ACD" w:rsidR="00DE0CF2" w:rsidRPr="00B17863" w:rsidRDefault="00DE0CF2" w:rsidP="00E27323">
            <w:pPr>
              <w:spacing w:before="60"/>
              <w:jc w:val="center"/>
              <w:rPr>
                <w:rFonts w:cstheme="minorHAnsi"/>
                <w:color w:val="002060"/>
                <w:sz w:val="24"/>
                <w:szCs w:val="24"/>
              </w:rPr>
            </w:pPr>
            <w:r w:rsidRPr="00B17863">
              <w:rPr>
                <w:rFonts w:cstheme="minorHAnsi"/>
                <w:color w:val="002060"/>
                <w:sz w:val="24"/>
                <w:szCs w:val="24"/>
              </w:rPr>
              <w:t>2</w:t>
            </w:r>
          </w:p>
        </w:tc>
        <w:tc>
          <w:tcPr>
            <w:tcW w:w="248" w:type="pct"/>
          </w:tcPr>
          <w:p w14:paraId="4D318C68" w14:textId="05ADE04D" w:rsidR="00DE0CF2" w:rsidRPr="00B17863" w:rsidRDefault="00DE0CF2" w:rsidP="00E27323">
            <w:pPr>
              <w:spacing w:before="60"/>
              <w:jc w:val="right"/>
              <w:rPr>
                <w:rFonts w:cstheme="minorHAnsi"/>
                <w:color w:val="002060"/>
                <w:sz w:val="24"/>
                <w:szCs w:val="24"/>
              </w:rPr>
            </w:pPr>
          </w:p>
        </w:tc>
      </w:tr>
      <w:bookmarkEnd w:id="29"/>
      <w:bookmarkEnd w:id="31"/>
    </w:tbl>
    <w:p w14:paraId="66FA99FC" w14:textId="77777777" w:rsidR="00235D31" w:rsidRPr="00B17863" w:rsidRDefault="00235D31" w:rsidP="00E93DD2">
      <w:pPr>
        <w:spacing w:before="60" w:after="0" w:line="240" w:lineRule="auto"/>
        <w:jc w:val="both"/>
        <w:rPr>
          <w:rFonts w:cstheme="minorHAnsi"/>
          <w:color w:val="002060"/>
          <w:sz w:val="24"/>
          <w:szCs w:val="24"/>
        </w:rPr>
      </w:pPr>
    </w:p>
    <w:p w14:paraId="0A0FD1C1" w14:textId="77777777" w:rsidR="00235D31" w:rsidRPr="00B17863" w:rsidRDefault="00235D31" w:rsidP="00E93DD2">
      <w:pPr>
        <w:spacing w:before="60" w:after="0" w:line="240" w:lineRule="auto"/>
        <w:jc w:val="both"/>
        <w:rPr>
          <w:rFonts w:cstheme="minorHAnsi"/>
          <w:color w:val="002060"/>
          <w:sz w:val="24"/>
          <w:szCs w:val="24"/>
        </w:rPr>
      </w:pPr>
    </w:p>
    <w:p w14:paraId="292153B4" w14:textId="77777777" w:rsidR="00235D31" w:rsidRPr="00B17863" w:rsidRDefault="00235D31" w:rsidP="00E93DD2">
      <w:pPr>
        <w:spacing w:before="60" w:after="0" w:line="240" w:lineRule="auto"/>
        <w:jc w:val="both"/>
        <w:rPr>
          <w:rFonts w:cstheme="minorHAnsi"/>
          <w:color w:val="002060"/>
          <w:sz w:val="24"/>
          <w:szCs w:val="24"/>
        </w:rPr>
      </w:pPr>
    </w:p>
    <w:p w14:paraId="4C5C7D1A" w14:textId="77777777" w:rsidR="00235D31" w:rsidRPr="00B17863" w:rsidRDefault="00235D31" w:rsidP="00E93DD2">
      <w:pPr>
        <w:spacing w:before="60" w:after="0" w:line="240" w:lineRule="auto"/>
        <w:jc w:val="both"/>
        <w:rPr>
          <w:rFonts w:cstheme="minorHAnsi"/>
          <w:color w:val="002060"/>
          <w:sz w:val="24"/>
          <w:szCs w:val="24"/>
        </w:rPr>
      </w:pPr>
    </w:p>
    <w:sectPr w:rsidR="00235D31" w:rsidRPr="00B17863" w:rsidSect="00A76CBA">
      <w:headerReference w:type="even" r:id="rId9"/>
      <w:headerReference w:type="default" r:id="rId10"/>
      <w:footerReference w:type="even" r:id="rId11"/>
      <w:footerReference w:type="default" r:id="rId12"/>
      <w:headerReference w:type="first" r:id="rId13"/>
      <w:footerReference w:type="first" r:id="rId14"/>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4C9C13" w14:textId="77777777" w:rsidR="007D7D52" w:rsidRDefault="007D7D52" w:rsidP="00A53D2F">
      <w:pPr>
        <w:spacing w:after="0" w:line="240" w:lineRule="auto"/>
      </w:pPr>
      <w:r>
        <w:separator/>
      </w:r>
    </w:p>
  </w:endnote>
  <w:endnote w:type="continuationSeparator" w:id="0">
    <w:p w14:paraId="66AF6447" w14:textId="77777777" w:rsidR="007D7D52" w:rsidRDefault="007D7D52"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564FC" w14:textId="77777777" w:rsidR="00FF2870" w:rsidRDefault="00FF28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1972651"/>
      <w:docPartObj>
        <w:docPartGallery w:val="Page Numbers (Bottom of Page)"/>
        <w:docPartUnique/>
      </w:docPartObj>
    </w:sdtPr>
    <w:sdtEndPr>
      <w:rPr>
        <w:noProof/>
      </w:rPr>
    </w:sdtEndPr>
    <w:sdtContent>
      <w:p w14:paraId="2A19A506" w14:textId="768BA5FA" w:rsidR="00910B48" w:rsidRDefault="00910B48">
        <w:pPr>
          <w:pStyle w:val="Footer"/>
          <w:jc w:val="right"/>
        </w:pPr>
        <w:r>
          <w:fldChar w:fldCharType="begin"/>
        </w:r>
        <w:r>
          <w:instrText xml:space="preserve"> PAGE   \* MERGEFORMAT </w:instrText>
        </w:r>
        <w:r>
          <w:fldChar w:fldCharType="separate"/>
        </w:r>
        <w:r w:rsidR="001169DE">
          <w:rPr>
            <w:noProof/>
          </w:rPr>
          <w:t>1</w:t>
        </w:r>
        <w:r>
          <w:rPr>
            <w:noProof/>
          </w:rPr>
          <w:fldChar w:fldCharType="end"/>
        </w:r>
      </w:p>
    </w:sdtContent>
  </w:sdt>
  <w:p w14:paraId="12C99D18" w14:textId="77777777" w:rsidR="00910B48" w:rsidRDefault="00910B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5707E" w14:textId="77777777" w:rsidR="00FF2870" w:rsidRDefault="00FF28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08170" w14:textId="77777777" w:rsidR="007D7D52" w:rsidRDefault="007D7D52" w:rsidP="00A53D2F">
      <w:pPr>
        <w:spacing w:after="0" w:line="240" w:lineRule="auto"/>
      </w:pPr>
      <w:r>
        <w:separator/>
      </w:r>
    </w:p>
  </w:footnote>
  <w:footnote w:type="continuationSeparator" w:id="0">
    <w:p w14:paraId="2C8BE608" w14:textId="77777777" w:rsidR="007D7D52" w:rsidRDefault="007D7D52" w:rsidP="00A53D2F">
      <w:pPr>
        <w:spacing w:after="0" w:line="240" w:lineRule="auto"/>
      </w:pPr>
      <w:r>
        <w:continuationSeparator/>
      </w:r>
    </w:p>
  </w:footnote>
  <w:footnote w:id="1">
    <w:p w14:paraId="3D1B5348" w14:textId="308CA4EC" w:rsidR="00F5624C" w:rsidRPr="005F4564" w:rsidRDefault="00F5624C" w:rsidP="00C57A10">
      <w:pPr>
        <w:spacing w:after="0"/>
        <w:jc w:val="both"/>
        <w:rPr>
          <w:sz w:val="18"/>
          <w:szCs w:val="18"/>
        </w:rPr>
      </w:pPr>
      <w:r w:rsidRPr="005F4564">
        <w:rPr>
          <w:color w:val="002060"/>
          <w:sz w:val="18"/>
          <w:szCs w:val="18"/>
        </w:rPr>
        <w:footnoteRef/>
      </w:r>
      <w:r w:rsidRPr="005F4564">
        <w:rPr>
          <w:color w:val="002060"/>
          <w:sz w:val="18"/>
          <w:szCs w:val="18"/>
        </w:rPr>
        <w:t xml:space="preserve"> Criteriile de evaluare și selecție aplicabile intervențiilor finanțate din FEDR, obiectivul de politică 4 din cadrul Programului Sănătate au fost aprobate în reuniunea Comitetului de Monitorizare a PS din data de 12 iunie 2023</w:t>
      </w:r>
      <w:r w:rsidR="00A94417">
        <w:rPr>
          <w:color w:val="002060"/>
          <w:sz w:val="18"/>
          <w:szCs w:val="18"/>
        </w:rPr>
        <w:t xml:space="preserve">. </w:t>
      </w:r>
      <w:r w:rsidR="005562AC" w:rsidRPr="00D23BC8">
        <w:rPr>
          <w:i/>
          <w:iCs/>
          <w:color w:val="002060"/>
          <w:sz w:val="18"/>
          <w:szCs w:val="18"/>
        </w:rPr>
        <w:t>Metodologia de evaluare și selecție a operațiunilor finanțate din PS</w:t>
      </w:r>
      <w:r w:rsidR="005562AC">
        <w:rPr>
          <w:color w:val="002060"/>
          <w:sz w:val="18"/>
          <w:szCs w:val="18"/>
        </w:rPr>
        <w:t xml:space="preserve">, </w:t>
      </w:r>
      <w:r w:rsidR="00A94417">
        <w:rPr>
          <w:color w:val="002060"/>
          <w:sz w:val="18"/>
          <w:szCs w:val="18"/>
        </w:rPr>
        <w:t>în integralitatea</w:t>
      </w:r>
      <w:r w:rsidR="00025306">
        <w:rPr>
          <w:color w:val="002060"/>
          <w:sz w:val="18"/>
          <w:szCs w:val="18"/>
        </w:rPr>
        <w:t xml:space="preserve"> sa</w:t>
      </w:r>
      <w:r w:rsidR="005562AC">
        <w:rPr>
          <w:color w:val="002060"/>
          <w:sz w:val="18"/>
          <w:szCs w:val="18"/>
        </w:rPr>
        <w:t>,</w:t>
      </w:r>
      <w:r w:rsidR="00A94417">
        <w:rPr>
          <w:color w:val="002060"/>
          <w:sz w:val="18"/>
          <w:szCs w:val="18"/>
        </w:rPr>
        <w:t xml:space="preserve"> a fost aprobată în reuniunea CM din data de 14 iulie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84DDA" w14:textId="77777777" w:rsidR="00FF2870" w:rsidRDefault="00FF28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F5F9A" w14:textId="6F7D75DA" w:rsidR="006407B9" w:rsidRPr="00B17863" w:rsidRDefault="006407B9" w:rsidP="006407B9">
    <w:pPr>
      <w:spacing w:before="60" w:after="0" w:line="240" w:lineRule="auto"/>
      <w:jc w:val="center"/>
      <w:rPr>
        <w:rFonts w:eastAsia="Calibri" w:cstheme="minorHAnsi"/>
        <w:b/>
        <w:bCs/>
        <w:color w:val="002060"/>
        <w:sz w:val="24"/>
        <w:szCs w:val="24"/>
      </w:rPr>
    </w:pPr>
    <w:r w:rsidRPr="00B17863">
      <w:rPr>
        <w:rFonts w:eastAsia="Calibri" w:cstheme="minorHAnsi"/>
        <w:b/>
        <w:bCs/>
        <w:color w:val="002060"/>
        <w:sz w:val="24"/>
        <w:szCs w:val="24"/>
      </w:rPr>
      <w:t xml:space="preserve">Ghidul solicitantului: </w:t>
    </w:r>
    <w:r w:rsidR="00FF2870" w:rsidRPr="00FF2870">
      <w:rPr>
        <w:rFonts w:eastAsia="Calibri" w:cstheme="minorHAnsi"/>
        <w:b/>
        <w:bCs/>
        <w:i/>
        <w:iCs/>
        <w:color w:val="002060"/>
        <w:sz w:val="24"/>
        <w:szCs w:val="24"/>
      </w:rPr>
      <w:t>Investiții în infrastructura publică a laboratoarelor regionale de sănătate publică  din centrele regionale de sănătate publică din cadrul Institutului Național de Sănătate Publică</w:t>
    </w:r>
  </w:p>
  <w:p w14:paraId="07769383" w14:textId="77777777" w:rsidR="006407B9" w:rsidRPr="00B17863" w:rsidRDefault="006407B9" w:rsidP="006407B9">
    <w:pPr>
      <w:pStyle w:val="Header"/>
      <w:jc w:val="center"/>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82A80" w14:textId="77777777" w:rsidR="00FF2870" w:rsidRDefault="00FF28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30DD2"/>
    <w:multiLevelType w:val="hybridMultilevel"/>
    <w:tmpl w:val="4634BAAA"/>
    <w:lvl w:ilvl="0" w:tplc="9EE8AF52">
      <w:start w:val="1"/>
      <w:numFmt w:val="lowerLetter"/>
      <w:lvlText w:val="%1)"/>
      <w:lvlJc w:val="left"/>
      <w:pPr>
        <w:ind w:left="360" w:hanging="360"/>
      </w:pPr>
      <w:rPr>
        <w:rFonts w:hint="default"/>
        <w:color w:val="002060"/>
        <w:sz w:val="24"/>
        <w:szCs w:val="24"/>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2011432"/>
    <w:multiLevelType w:val="multilevel"/>
    <w:tmpl w:val="FFB8F9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2856311"/>
    <w:multiLevelType w:val="hybridMultilevel"/>
    <w:tmpl w:val="907A1610"/>
    <w:lvl w:ilvl="0" w:tplc="A3A44EB2">
      <w:start w:val="1"/>
      <w:numFmt w:val="lowerLetter"/>
      <w:lvlText w:val="%1)"/>
      <w:lvlJc w:val="left"/>
      <w:pPr>
        <w:ind w:left="360" w:hanging="360"/>
      </w:pPr>
      <w:rPr>
        <w:rFonts w:hint="default"/>
        <w:color w:val="auto"/>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3CC5C37"/>
    <w:multiLevelType w:val="hybridMultilevel"/>
    <w:tmpl w:val="EDD81BF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4282A3C"/>
    <w:multiLevelType w:val="hybridMultilevel"/>
    <w:tmpl w:val="D5663476"/>
    <w:lvl w:ilvl="0" w:tplc="A9E67048">
      <w:start w:val="1"/>
      <w:numFmt w:val="lowerLetter"/>
      <w:lvlText w:val="%1)"/>
      <w:lvlJc w:val="left"/>
      <w:pPr>
        <w:ind w:left="720" w:hanging="360"/>
      </w:pPr>
      <w:rPr>
        <w:rFonts w:hint="default"/>
        <w:color w:val="00206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49B62E8"/>
    <w:multiLevelType w:val="hybridMultilevel"/>
    <w:tmpl w:val="189423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AD95F35"/>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084492B"/>
    <w:multiLevelType w:val="multilevel"/>
    <w:tmpl w:val="85C08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C00D42"/>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4E2630E"/>
    <w:multiLevelType w:val="hybridMultilevel"/>
    <w:tmpl w:val="63705D60"/>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1534263E"/>
    <w:multiLevelType w:val="hybridMultilevel"/>
    <w:tmpl w:val="46826F8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181635DF"/>
    <w:multiLevelType w:val="hybridMultilevel"/>
    <w:tmpl w:val="A23E8F9E"/>
    <w:lvl w:ilvl="0" w:tplc="0409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8634B79"/>
    <w:multiLevelType w:val="hybridMultilevel"/>
    <w:tmpl w:val="4C3A9D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8D391D"/>
    <w:multiLevelType w:val="hybridMultilevel"/>
    <w:tmpl w:val="6E368A0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1BA5509C"/>
    <w:multiLevelType w:val="hybridMultilevel"/>
    <w:tmpl w:val="70F03F9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D881488"/>
    <w:multiLevelType w:val="hybridMultilevel"/>
    <w:tmpl w:val="9E98A2E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263C141A"/>
    <w:multiLevelType w:val="hybridMultilevel"/>
    <w:tmpl w:val="60C60F2A"/>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29056BD9"/>
    <w:multiLevelType w:val="hybridMultilevel"/>
    <w:tmpl w:val="49C0A7F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29322086"/>
    <w:multiLevelType w:val="multilevel"/>
    <w:tmpl w:val="EDCC5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9E72C7E"/>
    <w:multiLevelType w:val="hybridMultilevel"/>
    <w:tmpl w:val="49A6E77E"/>
    <w:lvl w:ilvl="0" w:tplc="5FA83E22">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3"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2B150C0D"/>
    <w:multiLevelType w:val="hybridMultilevel"/>
    <w:tmpl w:val="B1547E84"/>
    <w:lvl w:ilvl="0" w:tplc="1E88BE8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5" w15:restartNumberingAfterBreak="0">
    <w:nsid w:val="2D305228"/>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7" w15:restartNumberingAfterBreak="0">
    <w:nsid w:val="2EFD5DBA"/>
    <w:multiLevelType w:val="hybridMultilevel"/>
    <w:tmpl w:val="1F22BE68"/>
    <w:lvl w:ilvl="0" w:tplc="123A7DB4">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2FA64063"/>
    <w:multiLevelType w:val="hybridMultilevel"/>
    <w:tmpl w:val="0AEAF5E6"/>
    <w:lvl w:ilvl="0" w:tplc="28F8375E">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9" w15:restartNumberingAfterBreak="0">
    <w:nsid w:val="303E7650"/>
    <w:multiLevelType w:val="hybridMultilevel"/>
    <w:tmpl w:val="30F0D084"/>
    <w:lvl w:ilvl="0" w:tplc="03202C22">
      <w:start w:val="1"/>
      <w:numFmt w:val="lowerLetter"/>
      <w:lvlText w:val="%1)"/>
      <w:lvlJc w:val="left"/>
      <w:pPr>
        <w:ind w:left="360" w:hanging="360"/>
      </w:pPr>
      <w:rPr>
        <w:rFonts w:hint="default"/>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308B0171"/>
    <w:multiLevelType w:val="hybridMultilevel"/>
    <w:tmpl w:val="46826F8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31CB7C6D"/>
    <w:multiLevelType w:val="hybridMultilevel"/>
    <w:tmpl w:val="4404BB8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38A67EE4"/>
    <w:multiLevelType w:val="hybridMultilevel"/>
    <w:tmpl w:val="84C04B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3B4765E6"/>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41F5231B"/>
    <w:multiLevelType w:val="hybridMultilevel"/>
    <w:tmpl w:val="130C37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424C1C91"/>
    <w:multiLevelType w:val="hybridMultilevel"/>
    <w:tmpl w:val="AEA2EC08"/>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47252325"/>
    <w:multiLevelType w:val="hybridMultilevel"/>
    <w:tmpl w:val="976455C4"/>
    <w:lvl w:ilvl="0" w:tplc="C31A372C">
      <w:start w:val="1"/>
      <w:numFmt w:val="lowerLetter"/>
      <w:lvlText w:val="%1)"/>
      <w:lvlJc w:val="left"/>
      <w:pPr>
        <w:ind w:left="360" w:hanging="360"/>
      </w:pPr>
      <w:rPr>
        <w:rFonts w:hint="default"/>
        <w:color w:val="C0000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4AB36D6D"/>
    <w:multiLevelType w:val="multilevel"/>
    <w:tmpl w:val="5AEA1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C0F30BD"/>
    <w:multiLevelType w:val="hybridMultilevel"/>
    <w:tmpl w:val="FA00788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50B56C62"/>
    <w:multiLevelType w:val="hybridMultilevel"/>
    <w:tmpl w:val="34A4E6FE"/>
    <w:lvl w:ilvl="0" w:tplc="3A00724C">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53FA5C68"/>
    <w:multiLevelType w:val="hybridMultilevel"/>
    <w:tmpl w:val="EE20EBAC"/>
    <w:lvl w:ilvl="0" w:tplc="A42EFA42">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54CC6FC8"/>
    <w:multiLevelType w:val="hybridMultilevel"/>
    <w:tmpl w:val="4F9A40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73255FD"/>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5" w15:restartNumberingAfterBreak="0">
    <w:nsid w:val="57E53D36"/>
    <w:multiLevelType w:val="hybridMultilevel"/>
    <w:tmpl w:val="23AE132A"/>
    <w:lvl w:ilvl="0" w:tplc="B680E4A8">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6" w15:restartNumberingAfterBreak="0">
    <w:nsid w:val="58B14AD7"/>
    <w:multiLevelType w:val="hybridMultilevel"/>
    <w:tmpl w:val="DFE863A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5EDD1E95"/>
    <w:multiLevelType w:val="multilevel"/>
    <w:tmpl w:val="FC54B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3ED4DDF"/>
    <w:multiLevelType w:val="hybridMultilevel"/>
    <w:tmpl w:val="EDA2166A"/>
    <w:lvl w:ilvl="0" w:tplc="48C65C08">
      <w:start w:val="1"/>
      <w:numFmt w:val="lowerLetter"/>
      <w:lvlText w:val="%1)"/>
      <w:lvlJc w:val="left"/>
      <w:pPr>
        <w:ind w:left="360" w:hanging="360"/>
      </w:pPr>
      <w:rPr>
        <w:rFonts w:hint="default"/>
        <w:color w:val="C0000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9" w15:restartNumberingAfterBreak="0">
    <w:nsid w:val="64C06BEB"/>
    <w:multiLevelType w:val="multilevel"/>
    <w:tmpl w:val="EE4EE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6063899"/>
    <w:multiLevelType w:val="hybridMultilevel"/>
    <w:tmpl w:val="AC2A36A6"/>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1" w15:restartNumberingAfterBreak="0">
    <w:nsid w:val="691403B5"/>
    <w:multiLevelType w:val="hybridMultilevel"/>
    <w:tmpl w:val="BF16201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696D3DFA"/>
    <w:multiLevelType w:val="hybridMultilevel"/>
    <w:tmpl w:val="0F8014C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6B9450DB"/>
    <w:multiLevelType w:val="hybridMultilevel"/>
    <w:tmpl w:val="7D6AA8F4"/>
    <w:lvl w:ilvl="0" w:tplc="27066EC0">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6BDB0D34"/>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6BE15860"/>
    <w:multiLevelType w:val="hybridMultilevel"/>
    <w:tmpl w:val="54B41330"/>
    <w:lvl w:ilvl="0" w:tplc="A9E67048">
      <w:start w:val="1"/>
      <w:numFmt w:val="lowerLetter"/>
      <w:lvlText w:val="%1)"/>
      <w:lvlJc w:val="left"/>
      <w:pPr>
        <w:ind w:left="720" w:hanging="360"/>
      </w:pPr>
      <w:rPr>
        <w:rFonts w:hint="default"/>
        <w:color w:val="002060"/>
        <w:sz w:val="24"/>
        <w:szCs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6FF13176"/>
    <w:multiLevelType w:val="hybridMultilevel"/>
    <w:tmpl w:val="6A7CAF1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70F12500"/>
    <w:multiLevelType w:val="hybridMultilevel"/>
    <w:tmpl w:val="AA76FB1E"/>
    <w:lvl w:ilvl="0" w:tplc="39F83A46">
      <w:start w:val="1"/>
      <w:numFmt w:val="lowerLetter"/>
      <w:lvlText w:val="%1)"/>
      <w:lvlJc w:val="left"/>
      <w:pPr>
        <w:ind w:left="360" w:hanging="360"/>
      </w:pPr>
      <w:rPr>
        <w:rFonts w:hint="default"/>
        <w:color w:val="002060"/>
        <w:sz w:val="24"/>
        <w:szCs w:val="24"/>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9" w15:restartNumberingAfterBreak="0">
    <w:nsid w:val="71B037A9"/>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0" w15:restartNumberingAfterBreak="0">
    <w:nsid w:val="71CB5A4B"/>
    <w:multiLevelType w:val="hybridMultilevel"/>
    <w:tmpl w:val="DDCA21F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1" w15:restartNumberingAfterBreak="0">
    <w:nsid w:val="737C313E"/>
    <w:multiLevelType w:val="hybridMultilevel"/>
    <w:tmpl w:val="CA409AA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2" w15:restartNumberingAfterBreak="0">
    <w:nsid w:val="73E565DE"/>
    <w:multiLevelType w:val="hybridMultilevel"/>
    <w:tmpl w:val="A22A9A0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3" w15:restartNumberingAfterBreak="0">
    <w:nsid w:val="74634FE1"/>
    <w:multiLevelType w:val="hybridMultilevel"/>
    <w:tmpl w:val="48321A18"/>
    <w:lvl w:ilvl="0" w:tplc="55D8C15A">
      <w:start w:val="1"/>
      <w:numFmt w:val="lowerLetter"/>
      <w:lvlText w:val="%1)"/>
      <w:lvlJc w:val="left"/>
      <w:pPr>
        <w:ind w:left="360" w:hanging="360"/>
      </w:pPr>
      <w:rPr>
        <w:rFonts w:hint="default"/>
        <w:b w:val="0"/>
        <w:bCs w:val="0"/>
        <w:color w:val="002060"/>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4" w15:restartNumberingAfterBreak="0">
    <w:nsid w:val="757E4666"/>
    <w:multiLevelType w:val="hybridMultilevel"/>
    <w:tmpl w:val="CEE47A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5" w15:restartNumberingAfterBreak="0">
    <w:nsid w:val="772E61E4"/>
    <w:multiLevelType w:val="hybridMultilevel"/>
    <w:tmpl w:val="23DC2E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738724D"/>
    <w:multiLevelType w:val="hybridMultilevel"/>
    <w:tmpl w:val="CF80D99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7AE1510C"/>
    <w:multiLevelType w:val="hybridMultilevel"/>
    <w:tmpl w:val="01927CD8"/>
    <w:lvl w:ilvl="0" w:tplc="E4C867FC">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8" w15:restartNumberingAfterBreak="0">
    <w:nsid w:val="7B12335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9" w15:restartNumberingAfterBreak="0">
    <w:nsid w:val="7CD71CA9"/>
    <w:multiLevelType w:val="multilevel"/>
    <w:tmpl w:val="7D664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7EE73208"/>
    <w:multiLevelType w:val="hybridMultilevel"/>
    <w:tmpl w:val="CF72D6D8"/>
    <w:lvl w:ilvl="0" w:tplc="D5B64B48">
      <w:start w:val="1"/>
      <w:numFmt w:val="lowerLetter"/>
      <w:lvlText w:val="%1)"/>
      <w:lvlJc w:val="left"/>
      <w:pPr>
        <w:ind w:left="360" w:hanging="360"/>
      </w:pPr>
      <w:rPr>
        <w:rFonts w:hint="default"/>
        <w:color w:val="002060"/>
        <w:sz w:val="24"/>
        <w:szCs w:val="24"/>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15:restartNumberingAfterBreak="0">
    <w:nsid w:val="7FBC1166"/>
    <w:multiLevelType w:val="hybridMultilevel"/>
    <w:tmpl w:val="6C661E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79138235">
    <w:abstractNumId w:val="52"/>
  </w:num>
  <w:num w:numId="2" w16cid:durableId="142745828">
    <w:abstractNumId w:val="2"/>
  </w:num>
  <w:num w:numId="3" w16cid:durableId="1030179277">
    <w:abstractNumId w:val="9"/>
  </w:num>
  <w:num w:numId="4" w16cid:durableId="392123562">
    <w:abstractNumId w:val="19"/>
  </w:num>
  <w:num w:numId="5" w16cid:durableId="2080858523">
    <w:abstractNumId w:val="40"/>
  </w:num>
  <w:num w:numId="6" w16cid:durableId="716318160">
    <w:abstractNumId w:val="46"/>
  </w:num>
  <w:num w:numId="7" w16cid:durableId="507210241">
    <w:abstractNumId w:val="4"/>
  </w:num>
  <w:num w:numId="8" w16cid:durableId="466170720">
    <w:abstractNumId w:val="26"/>
  </w:num>
  <w:num w:numId="9" w16cid:durableId="1536650819">
    <w:abstractNumId w:val="45"/>
  </w:num>
  <w:num w:numId="10" w16cid:durableId="415440827">
    <w:abstractNumId w:val="58"/>
  </w:num>
  <w:num w:numId="11" w16cid:durableId="2056537106">
    <w:abstractNumId w:val="28"/>
  </w:num>
  <w:num w:numId="12" w16cid:durableId="735279430">
    <w:abstractNumId w:val="38"/>
  </w:num>
  <w:num w:numId="13" w16cid:durableId="578255382">
    <w:abstractNumId w:val="48"/>
  </w:num>
  <w:num w:numId="14" w16cid:durableId="114562109">
    <w:abstractNumId w:val="16"/>
  </w:num>
  <w:num w:numId="15" w16cid:durableId="651561911">
    <w:abstractNumId w:val="13"/>
  </w:num>
  <w:num w:numId="16" w16cid:durableId="1051929346">
    <w:abstractNumId w:val="18"/>
  </w:num>
  <w:num w:numId="17" w16cid:durableId="1245840995">
    <w:abstractNumId w:val="23"/>
  </w:num>
  <w:num w:numId="18" w16cid:durableId="417556643">
    <w:abstractNumId w:val="12"/>
  </w:num>
  <w:num w:numId="19" w16cid:durableId="959721262">
    <w:abstractNumId w:val="29"/>
  </w:num>
  <w:num w:numId="20" w16cid:durableId="271522327">
    <w:abstractNumId w:val="70"/>
  </w:num>
  <w:num w:numId="21" w16cid:durableId="1357076096">
    <w:abstractNumId w:val="42"/>
  </w:num>
  <w:num w:numId="22" w16cid:durableId="639773233">
    <w:abstractNumId w:val="54"/>
  </w:num>
  <w:num w:numId="23" w16cid:durableId="306588368">
    <w:abstractNumId w:val="22"/>
  </w:num>
  <w:num w:numId="24" w16cid:durableId="1025207228">
    <w:abstractNumId w:val="51"/>
  </w:num>
  <w:num w:numId="25" w16cid:durableId="2071612834">
    <w:abstractNumId w:val="7"/>
  </w:num>
  <w:num w:numId="26" w16cid:durableId="1098523636">
    <w:abstractNumId w:val="61"/>
  </w:num>
  <w:num w:numId="27" w16cid:durableId="2015913284">
    <w:abstractNumId w:val="68"/>
  </w:num>
  <w:num w:numId="28" w16cid:durableId="11957709">
    <w:abstractNumId w:val="25"/>
  </w:num>
  <w:num w:numId="29" w16cid:durableId="199636942">
    <w:abstractNumId w:val="30"/>
  </w:num>
  <w:num w:numId="30" w16cid:durableId="862519414">
    <w:abstractNumId w:val="20"/>
  </w:num>
  <w:num w:numId="31" w16cid:durableId="1947154342">
    <w:abstractNumId w:val="34"/>
  </w:num>
  <w:num w:numId="32" w16cid:durableId="1002968817">
    <w:abstractNumId w:val="55"/>
  </w:num>
  <w:num w:numId="33" w16cid:durableId="216085705">
    <w:abstractNumId w:val="44"/>
  </w:num>
  <w:num w:numId="34" w16cid:durableId="496965681">
    <w:abstractNumId w:val="59"/>
  </w:num>
  <w:num w:numId="35" w16cid:durableId="955216290">
    <w:abstractNumId w:val="8"/>
  </w:num>
  <w:num w:numId="36" w16cid:durableId="1056322798">
    <w:abstractNumId w:val="11"/>
  </w:num>
  <w:num w:numId="37" w16cid:durableId="14352842">
    <w:abstractNumId w:val="37"/>
  </w:num>
  <w:num w:numId="38" w16cid:durableId="1156068626">
    <w:abstractNumId w:val="60"/>
  </w:num>
  <w:num w:numId="39" w16cid:durableId="1735544611">
    <w:abstractNumId w:val="36"/>
  </w:num>
  <w:num w:numId="40" w16cid:durableId="1248735859">
    <w:abstractNumId w:val="27"/>
  </w:num>
  <w:num w:numId="41" w16cid:durableId="475034306">
    <w:abstractNumId w:val="17"/>
  </w:num>
  <w:num w:numId="42" w16cid:durableId="351495009">
    <w:abstractNumId w:val="35"/>
  </w:num>
  <w:num w:numId="43" w16cid:durableId="1170026547">
    <w:abstractNumId w:val="3"/>
  </w:num>
  <w:num w:numId="44" w16cid:durableId="1094715692">
    <w:abstractNumId w:val="57"/>
  </w:num>
  <w:num w:numId="45" w16cid:durableId="175965048">
    <w:abstractNumId w:val="50"/>
  </w:num>
  <w:num w:numId="46" w16cid:durableId="1230073376">
    <w:abstractNumId w:val="31"/>
  </w:num>
  <w:num w:numId="47" w16cid:durableId="2139492654">
    <w:abstractNumId w:val="0"/>
  </w:num>
  <w:num w:numId="48" w16cid:durableId="522715645">
    <w:abstractNumId w:val="67"/>
  </w:num>
  <w:num w:numId="49" w16cid:durableId="1761872629">
    <w:abstractNumId w:val="41"/>
  </w:num>
  <w:num w:numId="50" w16cid:durableId="246891285">
    <w:abstractNumId w:val="6"/>
  </w:num>
  <w:num w:numId="51" w16cid:durableId="959841257">
    <w:abstractNumId w:val="24"/>
  </w:num>
  <w:num w:numId="52" w16cid:durableId="1667368176">
    <w:abstractNumId w:val="64"/>
  </w:num>
  <w:num w:numId="53" w16cid:durableId="2106725403">
    <w:abstractNumId w:val="33"/>
  </w:num>
  <w:num w:numId="54" w16cid:durableId="1924365378">
    <w:abstractNumId w:val="32"/>
  </w:num>
  <w:num w:numId="55" w16cid:durableId="1418863129">
    <w:abstractNumId w:val="62"/>
  </w:num>
  <w:num w:numId="56" w16cid:durableId="1117093667">
    <w:abstractNumId w:val="53"/>
  </w:num>
  <w:num w:numId="57" w16cid:durableId="1711878336">
    <w:abstractNumId w:val="5"/>
  </w:num>
  <w:num w:numId="58" w16cid:durableId="1380785422">
    <w:abstractNumId w:val="56"/>
  </w:num>
  <w:num w:numId="59" w16cid:durableId="2053767606">
    <w:abstractNumId w:val="63"/>
  </w:num>
  <w:num w:numId="60" w16cid:durableId="1574776814">
    <w:abstractNumId w:val="66"/>
  </w:num>
  <w:num w:numId="61" w16cid:durableId="1829010546">
    <w:abstractNumId w:val="65"/>
  </w:num>
  <w:num w:numId="62" w16cid:durableId="88702677">
    <w:abstractNumId w:val="49"/>
  </w:num>
  <w:num w:numId="63" w16cid:durableId="118425238">
    <w:abstractNumId w:val="47"/>
  </w:num>
  <w:num w:numId="64" w16cid:durableId="1366295562">
    <w:abstractNumId w:val="21"/>
  </w:num>
  <w:num w:numId="65" w16cid:durableId="236064250">
    <w:abstractNumId w:val="69"/>
  </w:num>
  <w:num w:numId="66" w16cid:durableId="546339151">
    <w:abstractNumId w:val="10"/>
  </w:num>
  <w:num w:numId="67" w16cid:durableId="440295971">
    <w:abstractNumId w:val="1"/>
  </w:num>
  <w:num w:numId="68" w16cid:durableId="1949698204">
    <w:abstractNumId w:val="39"/>
  </w:num>
  <w:num w:numId="69" w16cid:durableId="193737351">
    <w:abstractNumId w:val="15"/>
  </w:num>
  <w:num w:numId="70" w16cid:durableId="1629049983">
    <w:abstractNumId w:val="14"/>
  </w:num>
  <w:num w:numId="71" w16cid:durableId="458840265">
    <w:abstractNumId w:val="43"/>
  </w:num>
  <w:num w:numId="72" w16cid:durableId="1855802689">
    <w:abstractNumId w:val="7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E1"/>
    <w:rsid w:val="0000167F"/>
    <w:rsid w:val="000050C1"/>
    <w:rsid w:val="00010CBA"/>
    <w:rsid w:val="00011D68"/>
    <w:rsid w:val="00012A63"/>
    <w:rsid w:val="00020ECF"/>
    <w:rsid w:val="00025306"/>
    <w:rsid w:val="00027B0E"/>
    <w:rsid w:val="000313F1"/>
    <w:rsid w:val="00031F98"/>
    <w:rsid w:val="00032D4C"/>
    <w:rsid w:val="00033321"/>
    <w:rsid w:val="00033805"/>
    <w:rsid w:val="00033B8B"/>
    <w:rsid w:val="00035FA3"/>
    <w:rsid w:val="000360CA"/>
    <w:rsid w:val="00050210"/>
    <w:rsid w:val="00052F52"/>
    <w:rsid w:val="00054B85"/>
    <w:rsid w:val="00055D0F"/>
    <w:rsid w:val="00055DF2"/>
    <w:rsid w:val="000626C4"/>
    <w:rsid w:val="000657C2"/>
    <w:rsid w:val="000775C9"/>
    <w:rsid w:val="00083915"/>
    <w:rsid w:val="00085C7A"/>
    <w:rsid w:val="000901DF"/>
    <w:rsid w:val="0009067F"/>
    <w:rsid w:val="00092501"/>
    <w:rsid w:val="00092B62"/>
    <w:rsid w:val="000959C1"/>
    <w:rsid w:val="000963CC"/>
    <w:rsid w:val="000A42B3"/>
    <w:rsid w:val="000A67D9"/>
    <w:rsid w:val="000B0F47"/>
    <w:rsid w:val="000B1705"/>
    <w:rsid w:val="000B3289"/>
    <w:rsid w:val="000B59F7"/>
    <w:rsid w:val="000B716C"/>
    <w:rsid w:val="000C0076"/>
    <w:rsid w:val="000C181A"/>
    <w:rsid w:val="000C39AD"/>
    <w:rsid w:val="000C54FB"/>
    <w:rsid w:val="000D2B3F"/>
    <w:rsid w:val="000D6FA5"/>
    <w:rsid w:val="000D785B"/>
    <w:rsid w:val="000D795E"/>
    <w:rsid w:val="000D7C43"/>
    <w:rsid w:val="000E099A"/>
    <w:rsid w:val="000E1871"/>
    <w:rsid w:val="000E1F75"/>
    <w:rsid w:val="000E239C"/>
    <w:rsid w:val="000E745C"/>
    <w:rsid w:val="000F0C4D"/>
    <w:rsid w:val="000F3DAE"/>
    <w:rsid w:val="000F3FE8"/>
    <w:rsid w:val="000F48C2"/>
    <w:rsid w:val="000F66BC"/>
    <w:rsid w:val="000F7827"/>
    <w:rsid w:val="00100083"/>
    <w:rsid w:val="00102B3A"/>
    <w:rsid w:val="0010602A"/>
    <w:rsid w:val="00113BDD"/>
    <w:rsid w:val="001169DE"/>
    <w:rsid w:val="001217C1"/>
    <w:rsid w:val="001223D7"/>
    <w:rsid w:val="00124230"/>
    <w:rsid w:val="001339F2"/>
    <w:rsid w:val="001433B0"/>
    <w:rsid w:val="00146104"/>
    <w:rsid w:val="00146726"/>
    <w:rsid w:val="00151C0E"/>
    <w:rsid w:val="00154B04"/>
    <w:rsid w:val="00155346"/>
    <w:rsid w:val="00170758"/>
    <w:rsid w:val="00172A75"/>
    <w:rsid w:val="0017674D"/>
    <w:rsid w:val="001848C5"/>
    <w:rsid w:val="00184AA4"/>
    <w:rsid w:val="00186F1D"/>
    <w:rsid w:val="001879EC"/>
    <w:rsid w:val="001909A3"/>
    <w:rsid w:val="00190EA4"/>
    <w:rsid w:val="00193C9A"/>
    <w:rsid w:val="00194C28"/>
    <w:rsid w:val="001965A2"/>
    <w:rsid w:val="001A0120"/>
    <w:rsid w:val="001A39B7"/>
    <w:rsid w:val="001A6DBE"/>
    <w:rsid w:val="001A7490"/>
    <w:rsid w:val="001B2605"/>
    <w:rsid w:val="001B64A1"/>
    <w:rsid w:val="001C3662"/>
    <w:rsid w:val="001C45BA"/>
    <w:rsid w:val="001C592A"/>
    <w:rsid w:val="001D1549"/>
    <w:rsid w:val="001D198D"/>
    <w:rsid w:val="001D1B54"/>
    <w:rsid w:val="001D21F4"/>
    <w:rsid w:val="001D3211"/>
    <w:rsid w:val="001D3902"/>
    <w:rsid w:val="001E0A49"/>
    <w:rsid w:val="001E176E"/>
    <w:rsid w:val="001E3430"/>
    <w:rsid w:val="001E4104"/>
    <w:rsid w:val="001E536D"/>
    <w:rsid w:val="001E5E0A"/>
    <w:rsid w:val="001F0ECA"/>
    <w:rsid w:val="001F1FEC"/>
    <w:rsid w:val="001F237D"/>
    <w:rsid w:val="00200282"/>
    <w:rsid w:val="002033D1"/>
    <w:rsid w:val="00203E76"/>
    <w:rsid w:val="00204F72"/>
    <w:rsid w:val="00206DB9"/>
    <w:rsid w:val="0020792F"/>
    <w:rsid w:val="00210CF6"/>
    <w:rsid w:val="00210F87"/>
    <w:rsid w:val="00211132"/>
    <w:rsid w:val="002129DA"/>
    <w:rsid w:val="002136FB"/>
    <w:rsid w:val="00217C9F"/>
    <w:rsid w:val="00220F31"/>
    <w:rsid w:val="002226E7"/>
    <w:rsid w:val="00226CA1"/>
    <w:rsid w:val="00232227"/>
    <w:rsid w:val="00233AAA"/>
    <w:rsid w:val="00233EA3"/>
    <w:rsid w:val="00235D31"/>
    <w:rsid w:val="00240A23"/>
    <w:rsid w:val="002428BE"/>
    <w:rsid w:val="00245ACA"/>
    <w:rsid w:val="002470E8"/>
    <w:rsid w:val="00254DFC"/>
    <w:rsid w:val="00266E5E"/>
    <w:rsid w:val="00271A45"/>
    <w:rsid w:val="00271DB8"/>
    <w:rsid w:val="00273302"/>
    <w:rsid w:val="00276102"/>
    <w:rsid w:val="002773AC"/>
    <w:rsid w:val="00277904"/>
    <w:rsid w:val="00282748"/>
    <w:rsid w:val="00286236"/>
    <w:rsid w:val="00286C46"/>
    <w:rsid w:val="0028785F"/>
    <w:rsid w:val="002A29AD"/>
    <w:rsid w:val="002A4761"/>
    <w:rsid w:val="002A58E5"/>
    <w:rsid w:val="002A7B20"/>
    <w:rsid w:val="002A7E0F"/>
    <w:rsid w:val="002B09D6"/>
    <w:rsid w:val="002B240C"/>
    <w:rsid w:val="002B668C"/>
    <w:rsid w:val="002B7020"/>
    <w:rsid w:val="002B703D"/>
    <w:rsid w:val="002C5A02"/>
    <w:rsid w:val="002D3AB7"/>
    <w:rsid w:val="002D3B62"/>
    <w:rsid w:val="002D6CDB"/>
    <w:rsid w:val="002E02A3"/>
    <w:rsid w:val="002E1092"/>
    <w:rsid w:val="002E2847"/>
    <w:rsid w:val="002E62C2"/>
    <w:rsid w:val="002F0A4C"/>
    <w:rsid w:val="002F311B"/>
    <w:rsid w:val="002F4A72"/>
    <w:rsid w:val="002F56FB"/>
    <w:rsid w:val="002F63A7"/>
    <w:rsid w:val="00301E86"/>
    <w:rsid w:val="003048ED"/>
    <w:rsid w:val="00306BF4"/>
    <w:rsid w:val="0030765F"/>
    <w:rsid w:val="00316009"/>
    <w:rsid w:val="00320A5E"/>
    <w:rsid w:val="00320A71"/>
    <w:rsid w:val="003211A5"/>
    <w:rsid w:val="0032159B"/>
    <w:rsid w:val="003243D7"/>
    <w:rsid w:val="00324AED"/>
    <w:rsid w:val="00326603"/>
    <w:rsid w:val="00327B92"/>
    <w:rsid w:val="00337300"/>
    <w:rsid w:val="00337630"/>
    <w:rsid w:val="003430B5"/>
    <w:rsid w:val="00346C05"/>
    <w:rsid w:val="00352991"/>
    <w:rsid w:val="003552A4"/>
    <w:rsid w:val="0035581F"/>
    <w:rsid w:val="00356681"/>
    <w:rsid w:val="00356E50"/>
    <w:rsid w:val="0036028E"/>
    <w:rsid w:val="00360757"/>
    <w:rsid w:val="003678E7"/>
    <w:rsid w:val="00372735"/>
    <w:rsid w:val="00373BC7"/>
    <w:rsid w:val="00373DE2"/>
    <w:rsid w:val="003740B8"/>
    <w:rsid w:val="00387F1E"/>
    <w:rsid w:val="00390126"/>
    <w:rsid w:val="00390DF1"/>
    <w:rsid w:val="00393D4A"/>
    <w:rsid w:val="003A18A8"/>
    <w:rsid w:val="003B2E55"/>
    <w:rsid w:val="003B2EA1"/>
    <w:rsid w:val="003B6D01"/>
    <w:rsid w:val="003B7ED3"/>
    <w:rsid w:val="003C03DE"/>
    <w:rsid w:val="003C0B8E"/>
    <w:rsid w:val="003C0F46"/>
    <w:rsid w:val="003C123A"/>
    <w:rsid w:val="003D0CF7"/>
    <w:rsid w:val="003D3542"/>
    <w:rsid w:val="003D50E5"/>
    <w:rsid w:val="003D58EC"/>
    <w:rsid w:val="003E4610"/>
    <w:rsid w:val="003E6A31"/>
    <w:rsid w:val="003F1966"/>
    <w:rsid w:val="00404854"/>
    <w:rsid w:val="004063AB"/>
    <w:rsid w:val="0041074C"/>
    <w:rsid w:val="004130F2"/>
    <w:rsid w:val="004153E6"/>
    <w:rsid w:val="00417449"/>
    <w:rsid w:val="004233A3"/>
    <w:rsid w:val="004233FD"/>
    <w:rsid w:val="00423BA3"/>
    <w:rsid w:val="00423CF5"/>
    <w:rsid w:val="00427788"/>
    <w:rsid w:val="00431BEF"/>
    <w:rsid w:val="00433C78"/>
    <w:rsid w:val="004348AE"/>
    <w:rsid w:val="004436C4"/>
    <w:rsid w:val="00452992"/>
    <w:rsid w:val="00454BBD"/>
    <w:rsid w:val="00455DA8"/>
    <w:rsid w:val="004647DD"/>
    <w:rsid w:val="00465282"/>
    <w:rsid w:val="00472CBA"/>
    <w:rsid w:val="0047395D"/>
    <w:rsid w:val="00474BC7"/>
    <w:rsid w:val="004815CD"/>
    <w:rsid w:val="004826D2"/>
    <w:rsid w:val="00483DE7"/>
    <w:rsid w:val="0048618A"/>
    <w:rsid w:val="004922E7"/>
    <w:rsid w:val="00495224"/>
    <w:rsid w:val="004A144E"/>
    <w:rsid w:val="004A1699"/>
    <w:rsid w:val="004A1B99"/>
    <w:rsid w:val="004A2C9D"/>
    <w:rsid w:val="004A5668"/>
    <w:rsid w:val="004A5C41"/>
    <w:rsid w:val="004B09A0"/>
    <w:rsid w:val="004B1522"/>
    <w:rsid w:val="004B2E46"/>
    <w:rsid w:val="004B30DC"/>
    <w:rsid w:val="004B361F"/>
    <w:rsid w:val="004B3881"/>
    <w:rsid w:val="004B3B4E"/>
    <w:rsid w:val="004B4A6E"/>
    <w:rsid w:val="004B7250"/>
    <w:rsid w:val="004C216F"/>
    <w:rsid w:val="004C333E"/>
    <w:rsid w:val="004C6BA4"/>
    <w:rsid w:val="004D1DD7"/>
    <w:rsid w:val="004D3548"/>
    <w:rsid w:val="004D4F7C"/>
    <w:rsid w:val="004D5252"/>
    <w:rsid w:val="004D7F07"/>
    <w:rsid w:val="004D7FC7"/>
    <w:rsid w:val="004E1E96"/>
    <w:rsid w:val="004E7148"/>
    <w:rsid w:val="004F0DD1"/>
    <w:rsid w:val="004F4AEE"/>
    <w:rsid w:val="004F55F1"/>
    <w:rsid w:val="005008D6"/>
    <w:rsid w:val="00500B6C"/>
    <w:rsid w:val="00502544"/>
    <w:rsid w:val="005046DA"/>
    <w:rsid w:val="00504B83"/>
    <w:rsid w:val="00504DBD"/>
    <w:rsid w:val="00507091"/>
    <w:rsid w:val="00511709"/>
    <w:rsid w:val="00514D8B"/>
    <w:rsid w:val="00515DE7"/>
    <w:rsid w:val="00515E06"/>
    <w:rsid w:val="0052197D"/>
    <w:rsid w:val="00521C75"/>
    <w:rsid w:val="005256FA"/>
    <w:rsid w:val="005333D3"/>
    <w:rsid w:val="00534E2D"/>
    <w:rsid w:val="00540887"/>
    <w:rsid w:val="00540B12"/>
    <w:rsid w:val="00543A22"/>
    <w:rsid w:val="00545B59"/>
    <w:rsid w:val="00546CAB"/>
    <w:rsid w:val="00547E3C"/>
    <w:rsid w:val="00550101"/>
    <w:rsid w:val="00550F1D"/>
    <w:rsid w:val="0055394C"/>
    <w:rsid w:val="00554119"/>
    <w:rsid w:val="005562AC"/>
    <w:rsid w:val="00560C33"/>
    <w:rsid w:val="00561085"/>
    <w:rsid w:val="00563218"/>
    <w:rsid w:val="00565468"/>
    <w:rsid w:val="00570E69"/>
    <w:rsid w:val="00573287"/>
    <w:rsid w:val="005736BA"/>
    <w:rsid w:val="00576B9F"/>
    <w:rsid w:val="00577276"/>
    <w:rsid w:val="0057759A"/>
    <w:rsid w:val="005818B1"/>
    <w:rsid w:val="00583C3B"/>
    <w:rsid w:val="005863EF"/>
    <w:rsid w:val="00587C15"/>
    <w:rsid w:val="00590CF9"/>
    <w:rsid w:val="00590DC4"/>
    <w:rsid w:val="00591294"/>
    <w:rsid w:val="0059390B"/>
    <w:rsid w:val="005A2675"/>
    <w:rsid w:val="005A52DF"/>
    <w:rsid w:val="005A7C24"/>
    <w:rsid w:val="005B2CA3"/>
    <w:rsid w:val="005B3FC5"/>
    <w:rsid w:val="005B4B69"/>
    <w:rsid w:val="005B5686"/>
    <w:rsid w:val="005B714E"/>
    <w:rsid w:val="005C090E"/>
    <w:rsid w:val="005C53F0"/>
    <w:rsid w:val="005C7DF3"/>
    <w:rsid w:val="005D1904"/>
    <w:rsid w:val="005D7504"/>
    <w:rsid w:val="005E3D2C"/>
    <w:rsid w:val="005E4C14"/>
    <w:rsid w:val="005F00D0"/>
    <w:rsid w:val="005F3EA9"/>
    <w:rsid w:val="005F4564"/>
    <w:rsid w:val="005F4686"/>
    <w:rsid w:val="00605648"/>
    <w:rsid w:val="006150CF"/>
    <w:rsid w:val="00615FC0"/>
    <w:rsid w:val="00623F64"/>
    <w:rsid w:val="006244F9"/>
    <w:rsid w:val="0062461F"/>
    <w:rsid w:val="0063124E"/>
    <w:rsid w:val="00636166"/>
    <w:rsid w:val="00636D89"/>
    <w:rsid w:val="006407B9"/>
    <w:rsid w:val="0064141C"/>
    <w:rsid w:val="00642579"/>
    <w:rsid w:val="006455EA"/>
    <w:rsid w:val="00662514"/>
    <w:rsid w:val="00664126"/>
    <w:rsid w:val="00666BBE"/>
    <w:rsid w:val="0066717E"/>
    <w:rsid w:val="00670CC3"/>
    <w:rsid w:val="00672D89"/>
    <w:rsid w:val="00675D16"/>
    <w:rsid w:val="00676527"/>
    <w:rsid w:val="006769C1"/>
    <w:rsid w:val="006832EA"/>
    <w:rsid w:val="0068709A"/>
    <w:rsid w:val="006907FA"/>
    <w:rsid w:val="00691045"/>
    <w:rsid w:val="00691067"/>
    <w:rsid w:val="00692BA7"/>
    <w:rsid w:val="0069495C"/>
    <w:rsid w:val="00695055"/>
    <w:rsid w:val="00695253"/>
    <w:rsid w:val="006958B0"/>
    <w:rsid w:val="0069692B"/>
    <w:rsid w:val="006A3F37"/>
    <w:rsid w:val="006A6729"/>
    <w:rsid w:val="006B18F7"/>
    <w:rsid w:val="006B1E72"/>
    <w:rsid w:val="006C0B04"/>
    <w:rsid w:val="006C3162"/>
    <w:rsid w:val="006C4059"/>
    <w:rsid w:val="006D0B51"/>
    <w:rsid w:val="006D5FE9"/>
    <w:rsid w:val="006D67F5"/>
    <w:rsid w:val="006D7A4C"/>
    <w:rsid w:val="006E0E74"/>
    <w:rsid w:val="006E394D"/>
    <w:rsid w:val="006E7715"/>
    <w:rsid w:val="006F0079"/>
    <w:rsid w:val="006F12D0"/>
    <w:rsid w:val="006F23B1"/>
    <w:rsid w:val="006F49EE"/>
    <w:rsid w:val="006F6228"/>
    <w:rsid w:val="00703037"/>
    <w:rsid w:val="00704B02"/>
    <w:rsid w:val="0070775F"/>
    <w:rsid w:val="007116AE"/>
    <w:rsid w:val="007231DD"/>
    <w:rsid w:val="00724FA5"/>
    <w:rsid w:val="00725FAA"/>
    <w:rsid w:val="007303A5"/>
    <w:rsid w:val="00733A74"/>
    <w:rsid w:val="007340AD"/>
    <w:rsid w:val="007340B3"/>
    <w:rsid w:val="00735158"/>
    <w:rsid w:val="00740BB6"/>
    <w:rsid w:val="0074151A"/>
    <w:rsid w:val="007433D1"/>
    <w:rsid w:val="0075016B"/>
    <w:rsid w:val="007509C6"/>
    <w:rsid w:val="007517AD"/>
    <w:rsid w:val="00752A9F"/>
    <w:rsid w:val="007552AC"/>
    <w:rsid w:val="00760596"/>
    <w:rsid w:val="00761663"/>
    <w:rsid w:val="0076647F"/>
    <w:rsid w:val="00767AF5"/>
    <w:rsid w:val="00772DFA"/>
    <w:rsid w:val="00775249"/>
    <w:rsid w:val="0078372E"/>
    <w:rsid w:val="00787955"/>
    <w:rsid w:val="00790CB9"/>
    <w:rsid w:val="00791A1D"/>
    <w:rsid w:val="00792A79"/>
    <w:rsid w:val="00793F14"/>
    <w:rsid w:val="00794B52"/>
    <w:rsid w:val="007973B1"/>
    <w:rsid w:val="00797CC0"/>
    <w:rsid w:val="007A02E4"/>
    <w:rsid w:val="007A0535"/>
    <w:rsid w:val="007A409C"/>
    <w:rsid w:val="007A4A42"/>
    <w:rsid w:val="007A5AD3"/>
    <w:rsid w:val="007A6A01"/>
    <w:rsid w:val="007A6A21"/>
    <w:rsid w:val="007B04EB"/>
    <w:rsid w:val="007B272A"/>
    <w:rsid w:val="007B2785"/>
    <w:rsid w:val="007B3A9A"/>
    <w:rsid w:val="007B3CFB"/>
    <w:rsid w:val="007B5796"/>
    <w:rsid w:val="007B6358"/>
    <w:rsid w:val="007B6374"/>
    <w:rsid w:val="007C7453"/>
    <w:rsid w:val="007D0DF1"/>
    <w:rsid w:val="007D50A5"/>
    <w:rsid w:val="007D604C"/>
    <w:rsid w:val="007D7339"/>
    <w:rsid w:val="007D7D52"/>
    <w:rsid w:val="007E2D99"/>
    <w:rsid w:val="007E7423"/>
    <w:rsid w:val="007F0C4B"/>
    <w:rsid w:val="007F3D94"/>
    <w:rsid w:val="007F72E1"/>
    <w:rsid w:val="008009D4"/>
    <w:rsid w:val="00800C26"/>
    <w:rsid w:val="008030D2"/>
    <w:rsid w:val="00804BD8"/>
    <w:rsid w:val="0080705A"/>
    <w:rsid w:val="008076E1"/>
    <w:rsid w:val="00811361"/>
    <w:rsid w:val="00811801"/>
    <w:rsid w:val="00811D5E"/>
    <w:rsid w:val="00813709"/>
    <w:rsid w:val="00816500"/>
    <w:rsid w:val="00826AC6"/>
    <w:rsid w:val="008276B5"/>
    <w:rsid w:val="00830CBB"/>
    <w:rsid w:val="00831CEB"/>
    <w:rsid w:val="00833039"/>
    <w:rsid w:val="00835359"/>
    <w:rsid w:val="008362C5"/>
    <w:rsid w:val="0083734A"/>
    <w:rsid w:val="008407F5"/>
    <w:rsid w:val="00844A81"/>
    <w:rsid w:val="008461CE"/>
    <w:rsid w:val="0085133A"/>
    <w:rsid w:val="00851963"/>
    <w:rsid w:val="0085360B"/>
    <w:rsid w:val="00855B36"/>
    <w:rsid w:val="00862F03"/>
    <w:rsid w:val="008707AF"/>
    <w:rsid w:val="008732E6"/>
    <w:rsid w:val="00874616"/>
    <w:rsid w:val="0087695D"/>
    <w:rsid w:val="0088086D"/>
    <w:rsid w:val="008847CD"/>
    <w:rsid w:val="008902C9"/>
    <w:rsid w:val="0089067B"/>
    <w:rsid w:val="00891D5D"/>
    <w:rsid w:val="00891F15"/>
    <w:rsid w:val="00892DB3"/>
    <w:rsid w:val="008966ED"/>
    <w:rsid w:val="008A1067"/>
    <w:rsid w:val="008A1BD4"/>
    <w:rsid w:val="008A39E5"/>
    <w:rsid w:val="008B5B85"/>
    <w:rsid w:val="008B68EE"/>
    <w:rsid w:val="008C18C7"/>
    <w:rsid w:val="008C4154"/>
    <w:rsid w:val="008C466B"/>
    <w:rsid w:val="008C76B4"/>
    <w:rsid w:val="008D0746"/>
    <w:rsid w:val="008D0A59"/>
    <w:rsid w:val="008D18FE"/>
    <w:rsid w:val="008D4CE0"/>
    <w:rsid w:val="008D6515"/>
    <w:rsid w:val="008D7EA5"/>
    <w:rsid w:val="008E15AF"/>
    <w:rsid w:val="008E2F6E"/>
    <w:rsid w:val="008E6840"/>
    <w:rsid w:val="008E70A4"/>
    <w:rsid w:val="008F49C8"/>
    <w:rsid w:val="008F4E74"/>
    <w:rsid w:val="008F54F8"/>
    <w:rsid w:val="008F6981"/>
    <w:rsid w:val="0090246B"/>
    <w:rsid w:val="009039F0"/>
    <w:rsid w:val="009052B8"/>
    <w:rsid w:val="00905EE6"/>
    <w:rsid w:val="009107BE"/>
    <w:rsid w:val="00910B48"/>
    <w:rsid w:val="00911F9A"/>
    <w:rsid w:val="00913B88"/>
    <w:rsid w:val="0091516B"/>
    <w:rsid w:val="00916A9E"/>
    <w:rsid w:val="00916D90"/>
    <w:rsid w:val="00920F24"/>
    <w:rsid w:val="009228E6"/>
    <w:rsid w:val="00926922"/>
    <w:rsid w:val="00926EAC"/>
    <w:rsid w:val="009313DB"/>
    <w:rsid w:val="00940643"/>
    <w:rsid w:val="00942AA8"/>
    <w:rsid w:val="00942FFC"/>
    <w:rsid w:val="00950F08"/>
    <w:rsid w:val="0095292D"/>
    <w:rsid w:val="00954437"/>
    <w:rsid w:val="009556C8"/>
    <w:rsid w:val="009645AB"/>
    <w:rsid w:val="00965012"/>
    <w:rsid w:val="0096656A"/>
    <w:rsid w:val="00967007"/>
    <w:rsid w:val="009700AA"/>
    <w:rsid w:val="00970241"/>
    <w:rsid w:val="0097272D"/>
    <w:rsid w:val="00981F73"/>
    <w:rsid w:val="00983166"/>
    <w:rsid w:val="009843F5"/>
    <w:rsid w:val="00984C7B"/>
    <w:rsid w:val="0098602A"/>
    <w:rsid w:val="009876E0"/>
    <w:rsid w:val="009964E4"/>
    <w:rsid w:val="00997528"/>
    <w:rsid w:val="00997907"/>
    <w:rsid w:val="009A0388"/>
    <w:rsid w:val="009A4F20"/>
    <w:rsid w:val="009A542E"/>
    <w:rsid w:val="009A7A43"/>
    <w:rsid w:val="009B08F7"/>
    <w:rsid w:val="009B1456"/>
    <w:rsid w:val="009B5373"/>
    <w:rsid w:val="009C361F"/>
    <w:rsid w:val="009D1AFD"/>
    <w:rsid w:val="009D22A3"/>
    <w:rsid w:val="009D6B26"/>
    <w:rsid w:val="009D6F97"/>
    <w:rsid w:val="009D7CC3"/>
    <w:rsid w:val="009E1926"/>
    <w:rsid w:val="009E3E5A"/>
    <w:rsid w:val="009E6E81"/>
    <w:rsid w:val="009E70D8"/>
    <w:rsid w:val="009E7A66"/>
    <w:rsid w:val="009E7B9E"/>
    <w:rsid w:val="009F5D37"/>
    <w:rsid w:val="00A07EC3"/>
    <w:rsid w:val="00A1299F"/>
    <w:rsid w:val="00A12DF2"/>
    <w:rsid w:val="00A14E03"/>
    <w:rsid w:val="00A21956"/>
    <w:rsid w:val="00A224C8"/>
    <w:rsid w:val="00A23DE3"/>
    <w:rsid w:val="00A26215"/>
    <w:rsid w:val="00A324AD"/>
    <w:rsid w:val="00A3295F"/>
    <w:rsid w:val="00A33536"/>
    <w:rsid w:val="00A34983"/>
    <w:rsid w:val="00A34A3A"/>
    <w:rsid w:val="00A37F0B"/>
    <w:rsid w:val="00A4008B"/>
    <w:rsid w:val="00A4228A"/>
    <w:rsid w:val="00A45E46"/>
    <w:rsid w:val="00A47205"/>
    <w:rsid w:val="00A51FE5"/>
    <w:rsid w:val="00A53D2F"/>
    <w:rsid w:val="00A618D5"/>
    <w:rsid w:val="00A62402"/>
    <w:rsid w:val="00A63A9E"/>
    <w:rsid w:val="00A63E0A"/>
    <w:rsid w:val="00A641C1"/>
    <w:rsid w:val="00A65C56"/>
    <w:rsid w:val="00A669F8"/>
    <w:rsid w:val="00A7114A"/>
    <w:rsid w:val="00A71D73"/>
    <w:rsid w:val="00A73433"/>
    <w:rsid w:val="00A7432B"/>
    <w:rsid w:val="00A75B7C"/>
    <w:rsid w:val="00A75BE1"/>
    <w:rsid w:val="00A76CBA"/>
    <w:rsid w:val="00A77D23"/>
    <w:rsid w:val="00A82A58"/>
    <w:rsid w:val="00A86406"/>
    <w:rsid w:val="00A91AF2"/>
    <w:rsid w:val="00A93780"/>
    <w:rsid w:val="00A94180"/>
    <w:rsid w:val="00A94417"/>
    <w:rsid w:val="00A972C3"/>
    <w:rsid w:val="00AA31A4"/>
    <w:rsid w:val="00AA5E6E"/>
    <w:rsid w:val="00AB6D99"/>
    <w:rsid w:val="00AB7B42"/>
    <w:rsid w:val="00AC0512"/>
    <w:rsid w:val="00AC32B0"/>
    <w:rsid w:val="00AC5CE8"/>
    <w:rsid w:val="00AC6634"/>
    <w:rsid w:val="00AD01A6"/>
    <w:rsid w:val="00AE0788"/>
    <w:rsid w:val="00AE41DB"/>
    <w:rsid w:val="00AE6001"/>
    <w:rsid w:val="00AF33CF"/>
    <w:rsid w:val="00AF62FD"/>
    <w:rsid w:val="00AF7117"/>
    <w:rsid w:val="00B01A3B"/>
    <w:rsid w:val="00B02AB0"/>
    <w:rsid w:val="00B0530D"/>
    <w:rsid w:val="00B07575"/>
    <w:rsid w:val="00B10429"/>
    <w:rsid w:val="00B11F5E"/>
    <w:rsid w:val="00B12CC1"/>
    <w:rsid w:val="00B17863"/>
    <w:rsid w:val="00B24295"/>
    <w:rsid w:val="00B25F43"/>
    <w:rsid w:val="00B26A44"/>
    <w:rsid w:val="00B31F52"/>
    <w:rsid w:val="00B32732"/>
    <w:rsid w:val="00B35C31"/>
    <w:rsid w:val="00B36104"/>
    <w:rsid w:val="00B40C21"/>
    <w:rsid w:val="00B45408"/>
    <w:rsid w:val="00B45CE3"/>
    <w:rsid w:val="00B46325"/>
    <w:rsid w:val="00B50705"/>
    <w:rsid w:val="00B50CE5"/>
    <w:rsid w:val="00B5345F"/>
    <w:rsid w:val="00B6007F"/>
    <w:rsid w:val="00B603F9"/>
    <w:rsid w:val="00B626B8"/>
    <w:rsid w:val="00B63640"/>
    <w:rsid w:val="00B64D53"/>
    <w:rsid w:val="00B671ED"/>
    <w:rsid w:val="00B72C74"/>
    <w:rsid w:val="00B73998"/>
    <w:rsid w:val="00B75144"/>
    <w:rsid w:val="00B82294"/>
    <w:rsid w:val="00B83FCA"/>
    <w:rsid w:val="00B845BA"/>
    <w:rsid w:val="00B86BC8"/>
    <w:rsid w:val="00B93A1F"/>
    <w:rsid w:val="00BA3320"/>
    <w:rsid w:val="00BA7053"/>
    <w:rsid w:val="00BB03F2"/>
    <w:rsid w:val="00BB54D1"/>
    <w:rsid w:val="00BB568B"/>
    <w:rsid w:val="00BB599F"/>
    <w:rsid w:val="00BC0BBE"/>
    <w:rsid w:val="00BC11A0"/>
    <w:rsid w:val="00BC4B37"/>
    <w:rsid w:val="00BC7855"/>
    <w:rsid w:val="00BD38D6"/>
    <w:rsid w:val="00BD59D3"/>
    <w:rsid w:val="00BE26DB"/>
    <w:rsid w:val="00BE28EA"/>
    <w:rsid w:val="00BE57EE"/>
    <w:rsid w:val="00BE58CC"/>
    <w:rsid w:val="00BE669F"/>
    <w:rsid w:val="00BF0EA1"/>
    <w:rsid w:val="00BF5C61"/>
    <w:rsid w:val="00C0069B"/>
    <w:rsid w:val="00C026C5"/>
    <w:rsid w:val="00C06504"/>
    <w:rsid w:val="00C078AC"/>
    <w:rsid w:val="00C108DD"/>
    <w:rsid w:val="00C12A3D"/>
    <w:rsid w:val="00C130C0"/>
    <w:rsid w:val="00C16167"/>
    <w:rsid w:val="00C20BC8"/>
    <w:rsid w:val="00C25338"/>
    <w:rsid w:val="00C30322"/>
    <w:rsid w:val="00C342EE"/>
    <w:rsid w:val="00C35D5A"/>
    <w:rsid w:val="00C40B0C"/>
    <w:rsid w:val="00C40F7B"/>
    <w:rsid w:val="00C51A5C"/>
    <w:rsid w:val="00C53C29"/>
    <w:rsid w:val="00C57A10"/>
    <w:rsid w:val="00C57A61"/>
    <w:rsid w:val="00C660A0"/>
    <w:rsid w:val="00C7184D"/>
    <w:rsid w:val="00C83544"/>
    <w:rsid w:val="00C85A55"/>
    <w:rsid w:val="00C8703A"/>
    <w:rsid w:val="00C90A14"/>
    <w:rsid w:val="00C93CC1"/>
    <w:rsid w:val="00CA2FA4"/>
    <w:rsid w:val="00CA4BCF"/>
    <w:rsid w:val="00CA4C84"/>
    <w:rsid w:val="00CA580C"/>
    <w:rsid w:val="00CA79E3"/>
    <w:rsid w:val="00CB00DA"/>
    <w:rsid w:val="00CB029B"/>
    <w:rsid w:val="00CB180D"/>
    <w:rsid w:val="00CB1E45"/>
    <w:rsid w:val="00CB254A"/>
    <w:rsid w:val="00CB3592"/>
    <w:rsid w:val="00CB42E4"/>
    <w:rsid w:val="00CB4F2A"/>
    <w:rsid w:val="00CB6287"/>
    <w:rsid w:val="00CB7BC1"/>
    <w:rsid w:val="00CB7CA3"/>
    <w:rsid w:val="00CC059E"/>
    <w:rsid w:val="00CC062A"/>
    <w:rsid w:val="00CD2981"/>
    <w:rsid w:val="00CD60D2"/>
    <w:rsid w:val="00CD6C49"/>
    <w:rsid w:val="00CE0204"/>
    <w:rsid w:val="00CE0CA2"/>
    <w:rsid w:val="00CE64A3"/>
    <w:rsid w:val="00CE7FA4"/>
    <w:rsid w:val="00CF116C"/>
    <w:rsid w:val="00CF2640"/>
    <w:rsid w:val="00CF27C4"/>
    <w:rsid w:val="00CF4E59"/>
    <w:rsid w:val="00CF54DE"/>
    <w:rsid w:val="00D033B7"/>
    <w:rsid w:val="00D045A1"/>
    <w:rsid w:val="00D10885"/>
    <w:rsid w:val="00D13DD7"/>
    <w:rsid w:val="00D161C5"/>
    <w:rsid w:val="00D225E6"/>
    <w:rsid w:val="00D22BAF"/>
    <w:rsid w:val="00D22CAE"/>
    <w:rsid w:val="00D30F24"/>
    <w:rsid w:val="00D329BD"/>
    <w:rsid w:val="00D35B7D"/>
    <w:rsid w:val="00D367C9"/>
    <w:rsid w:val="00D41610"/>
    <w:rsid w:val="00D41E74"/>
    <w:rsid w:val="00D42829"/>
    <w:rsid w:val="00D44FD4"/>
    <w:rsid w:val="00D45656"/>
    <w:rsid w:val="00D51E1A"/>
    <w:rsid w:val="00D6340C"/>
    <w:rsid w:val="00D678DF"/>
    <w:rsid w:val="00D72C75"/>
    <w:rsid w:val="00D73372"/>
    <w:rsid w:val="00D73524"/>
    <w:rsid w:val="00D73695"/>
    <w:rsid w:val="00D75AB5"/>
    <w:rsid w:val="00D80EF4"/>
    <w:rsid w:val="00D81787"/>
    <w:rsid w:val="00D81BDC"/>
    <w:rsid w:val="00D8550F"/>
    <w:rsid w:val="00D90168"/>
    <w:rsid w:val="00D96322"/>
    <w:rsid w:val="00DA05A2"/>
    <w:rsid w:val="00DA321A"/>
    <w:rsid w:val="00DA506F"/>
    <w:rsid w:val="00DB020A"/>
    <w:rsid w:val="00DB2DF3"/>
    <w:rsid w:val="00DB4600"/>
    <w:rsid w:val="00DB533A"/>
    <w:rsid w:val="00DC003B"/>
    <w:rsid w:val="00DC089E"/>
    <w:rsid w:val="00DD1650"/>
    <w:rsid w:val="00DD2976"/>
    <w:rsid w:val="00DD46B8"/>
    <w:rsid w:val="00DE0CF2"/>
    <w:rsid w:val="00DE146D"/>
    <w:rsid w:val="00DE1F21"/>
    <w:rsid w:val="00DE4398"/>
    <w:rsid w:val="00DE5284"/>
    <w:rsid w:val="00DE5961"/>
    <w:rsid w:val="00DE64E6"/>
    <w:rsid w:val="00DF74A6"/>
    <w:rsid w:val="00E11DE2"/>
    <w:rsid w:val="00E1263E"/>
    <w:rsid w:val="00E13E13"/>
    <w:rsid w:val="00E16046"/>
    <w:rsid w:val="00E178B7"/>
    <w:rsid w:val="00E20F54"/>
    <w:rsid w:val="00E222EA"/>
    <w:rsid w:val="00E24BFD"/>
    <w:rsid w:val="00E24FAF"/>
    <w:rsid w:val="00E27323"/>
    <w:rsid w:val="00E274AB"/>
    <w:rsid w:val="00E27691"/>
    <w:rsid w:val="00E27953"/>
    <w:rsid w:val="00E3255E"/>
    <w:rsid w:val="00E34E13"/>
    <w:rsid w:val="00E36E8D"/>
    <w:rsid w:val="00E435E9"/>
    <w:rsid w:val="00E4421B"/>
    <w:rsid w:val="00E47494"/>
    <w:rsid w:val="00E50C67"/>
    <w:rsid w:val="00E6058E"/>
    <w:rsid w:val="00E6347C"/>
    <w:rsid w:val="00E722B5"/>
    <w:rsid w:val="00E73C73"/>
    <w:rsid w:val="00E75145"/>
    <w:rsid w:val="00E82189"/>
    <w:rsid w:val="00E83DFB"/>
    <w:rsid w:val="00E868B4"/>
    <w:rsid w:val="00E906F1"/>
    <w:rsid w:val="00E93DD2"/>
    <w:rsid w:val="00E93E7B"/>
    <w:rsid w:val="00E95802"/>
    <w:rsid w:val="00EA6374"/>
    <w:rsid w:val="00EA6CFF"/>
    <w:rsid w:val="00EA7C66"/>
    <w:rsid w:val="00EB25C7"/>
    <w:rsid w:val="00EC1E6F"/>
    <w:rsid w:val="00EC2F79"/>
    <w:rsid w:val="00EC4CDF"/>
    <w:rsid w:val="00EC6454"/>
    <w:rsid w:val="00EC7D80"/>
    <w:rsid w:val="00ED1AE1"/>
    <w:rsid w:val="00ED1C3A"/>
    <w:rsid w:val="00ED40CD"/>
    <w:rsid w:val="00ED64D3"/>
    <w:rsid w:val="00ED746E"/>
    <w:rsid w:val="00EE0359"/>
    <w:rsid w:val="00EE0BF7"/>
    <w:rsid w:val="00EE3D68"/>
    <w:rsid w:val="00EE3DF7"/>
    <w:rsid w:val="00EF1121"/>
    <w:rsid w:val="00F046B4"/>
    <w:rsid w:val="00F049CB"/>
    <w:rsid w:val="00F05959"/>
    <w:rsid w:val="00F06491"/>
    <w:rsid w:val="00F06B7B"/>
    <w:rsid w:val="00F06FC5"/>
    <w:rsid w:val="00F07BE4"/>
    <w:rsid w:val="00F10A44"/>
    <w:rsid w:val="00F11DF1"/>
    <w:rsid w:val="00F124A7"/>
    <w:rsid w:val="00F135B8"/>
    <w:rsid w:val="00F1667B"/>
    <w:rsid w:val="00F16970"/>
    <w:rsid w:val="00F21E8E"/>
    <w:rsid w:val="00F21ED6"/>
    <w:rsid w:val="00F33310"/>
    <w:rsid w:val="00F334B1"/>
    <w:rsid w:val="00F33F34"/>
    <w:rsid w:val="00F403A2"/>
    <w:rsid w:val="00F40F9F"/>
    <w:rsid w:val="00F4244F"/>
    <w:rsid w:val="00F42EEA"/>
    <w:rsid w:val="00F44DF2"/>
    <w:rsid w:val="00F50BA4"/>
    <w:rsid w:val="00F51A1C"/>
    <w:rsid w:val="00F53A65"/>
    <w:rsid w:val="00F540E0"/>
    <w:rsid w:val="00F5524E"/>
    <w:rsid w:val="00F5624C"/>
    <w:rsid w:val="00F61C83"/>
    <w:rsid w:val="00F652A3"/>
    <w:rsid w:val="00F659C2"/>
    <w:rsid w:val="00F73028"/>
    <w:rsid w:val="00F76EF5"/>
    <w:rsid w:val="00F83370"/>
    <w:rsid w:val="00F84ADF"/>
    <w:rsid w:val="00F914BC"/>
    <w:rsid w:val="00F93D3D"/>
    <w:rsid w:val="00F94B1A"/>
    <w:rsid w:val="00F965C2"/>
    <w:rsid w:val="00F9696D"/>
    <w:rsid w:val="00F9700E"/>
    <w:rsid w:val="00FA6DA3"/>
    <w:rsid w:val="00FB084D"/>
    <w:rsid w:val="00FB0FFD"/>
    <w:rsid w:val="00FB1A63"/>
    <w:rsid w:val="00FB1FDA"/>
    <w:rsid w:val="00FB29B7"/>
    <w:rsid w:val="00FB2CC9"/>
    <w:rsid w:val="00FB57A2"/>
    <w:rsid w:val="00FB7594"/>
    <w:rsid w:val="00FD34AD"/>
    <w:rsid w:val="00FD7F16"/>
    <w:rsid w:val="00FE43C3"/>
    <w:rsid w:val="00FE51F3"/>
    <w:rsid w:val="00FE656B"/>
    <w:rsid w:val="00FF0D15"/>
    <w:rsid w:val="00FF2870"/>
    <w:rsid w:val="00FF5155"/>
    <w:rsid w:val="00FF64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38CF2327-4C31-4C71-954E-EBCFFE33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C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phChar"/>
    <w:uiPriority w:val="34"/>
    <w:qFormat/>
    <w:rsid w:val="0009067F"/>
    <w:pPr>
      <w:ind w:left="720"/>
      <w:contextualSpacing/>
    </w:pPr>
  </w:style>
  <w:style w:type="paragraph" w:styleId="Header">
    <w:name w:val="header"/>
    <w:basedOn w:val="Normal"/>
    <w:link w:val="HeaderChar"/>
    <w:uiPriority w:val="99"/>
    <w:unhideWhenUsed/>
    <w:rsid w:val="00A53D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3D2F"/>
  </w:style>
  <w:style w:type="paragraph" w:styleId="Footer">
    <w:name w:val="footer"/>
    <w:basedOn w:val="Normal"/>
    <w:link w:val="FooterChar"/>
    <w:uiPriority w:val="99"/>
    <w:unhideWhenUsed/>
    <w:rsid w:val="00A53D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3D2F"/>
  </w:style>
  <w:style w:type="character" w:styleId="CommentReference">
    <w:name w:val="annotation reference"/>
    <w:basedOn w:val="DefaultParagraphFont"/>
    <w:uiPriority w:val="99"/>
    <w:semiHidden/>
    <w:unhideWhenUsed/>
    <w:rsid w:val="00ED1AE1"/>
    <w:rPr>
      <w:sz w:val="16"/>
      <w:szCs w:val="16"/>
    </w:rPr>
  </w:style>
  <w:style w:type="paragraph" w:styleId="CommentText">
    <w:name w:val="annotation text"/>
    <w:basedOn w:val="Normal"/>
    <w:link w:val="CommentTextChar"/>
    <w:uiPriority w:val="99"/>
    <w:unhideWhenUsed/>
    <w:rsid w:val="00ED1AE1"/>
    <w:pPr>
      <w:spacing w:line="240" w:lineRule="auto"/>
    </w:pPr>
    <w:rPr>
      <w:sz w:val="20"/>
      <w:szCs w:val="20"/>
    </w:rPr>
  </w:style>
  <w:style w:type="character" w:customStyle="1" w:styleId="CommentTextChar">
    <w:name w:val="Comment Text Char"/>
    <w:basedOn w:val="DefaultParagraphFont"/>
    <w:link w:val="CommentText"/>
    <w:uiPriority w:val="99"/>
    <w:rsid w:val="00ED1AE1"/>
    <w:rPr>
      <w:sz w:val="20"/>
      <w:szCs w:val="20"/>
    </w:rPr>
  </w:style>
  <w:style w:type="paragraph" w:styleId="CommentSubject">
    <w:name w:val="annotation subject"/>
    <w:basedOn w:val="CommentText"/>
    <w:next w:val="CommentText"/>
    <w:link w:val="CommentSubjectChar"/>
    <w:uiPriority w:val="99"/>
    <w:semiHidden/>
    <w:unhideWhenUsed/>
    <w:rsid w:val="00ED1AE1"/>
    <w:rPr>
      <w:b/>
      <w:bCs/>
    </w:rPr>
  </w:style>
  <w:style w:type="character" w:customStyle="1" w:styleId="CommentSubjectChar">
    <w:name w:val="Comment Subject Char"/>
    <w:basedOn w:val="CommentTextChar"/>
    <w:link w:val="CommentSubject"/>
    <w:uiPriority w:val="99"/>
    <w:semiHidden/>
    <w:rsid w:val="00ED1AE1"/>
    <w:rPr>
      <w:b/>
      <w:bCs/>
      <w:sz w:val="20"/>
      <w:szCs w:val="20"/>
    </w:rPr>
  </w:style>
  <w:style w:type="paragraph" w:styleId="Revision">
    <w:name w:val="Revision"/>
    <w:hidden/>
    <w:uiPriority w:val="99"/>
    <w:semiHidden/>
    <w:rsid w:val="00CB00DA"/>
    <w:pPr>
      <w:spacing w:after="0" w:line="240" w:lineRule="auto"/>
    </w:pPr>
  </w:style>
  <w:style w:type="character" w:styleId="PlaceholderText">
    <w:name w:val="Placeholder Text"/>
    <w:basedOn w:val="DefaultParagraphFon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DefaultParagraphFont"/>
    <w:uiPriority w:val="99"/>
    <w:unhideWhenUsed/>
    <w:rsid w:val="0095292D"/>
    <w:rPr>
      <w:color w:val="0563C1" w:themeColor="hyperlink"/>
      <w:u w:val="single"/>
    </w:rPr>
  </w:style>
  <w:style w:type="character" w:styleId="FollowedHyperlink">
    <w:name w:val="FollowedHyperlink"/>
    <w:basedOn w:val="DefaultParagraphFont"/>
    <w:uiPriority w:val="99"/>
    <w:semiHidden/>
    <w:unhideWhenUsed/>
    <w:rsid w:val="0095292D"/>
    <w:rPr>
      <w:color w:val="954F72" w:themeColor="followedHyperlink"/>
      <w:u w:val="single"/>
    </w:rPr>
  </w:style>
  <w:style w:type="character" w:styleId="PageNumber">
    <w:name w:val="page number"/>
    <w:basedOn w:val="DefaultParagraphFont"/>
    <w:uiPriority w:val="99"/>
    <w:unhideWhenUsed/>
    <w:rsid w:val="00E16046"/>
  </w:style>
  <w:style w:type="character" w:customStyle="1" w:styleId="ListParagraphChar">
    <w:name w:val="List Paragraph Char"/>
    <w:aliases w:val="ERP-List Paragraph Char,Normal bullet 2 Char,List Paragraph1 Char,Forth level Char,List1 Char,body 2 Char,List Paragraph11 Char,Listă colorată - Accentuare 11 Char,Bullet Char,Citation List Char,Akapit z listą BS Char,2 Char"/>
    <w:link w:val="ListParagraph"/>
    <w:uiPriority w:val="34"/>
    <w:qFormat/>
    <w:locked/>
    <w:rsid w:val="006D5FE9"/>
  </w:style>
  <w:style w:type="paragraph" w:styleId="FootnoteText">
    <w:name w:val="footnote text"/>
    <w:basedOn w:val="Normal"/>
    <w:link w:val="FootnoteTextChar"/>
    <w:uiPriority w:val="99"/>
    <w:semiHidden/>
    <w:unhideWhenUsed/>
    <w:rsid w:val="00B7399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73998"/>
    <w:rPr>
      <w:sz w:val="20"/>
      <w:szCs w:val="20"/>
    </w:rPr>
  </w:style>
  <w:style w:type="character" w:styleId="FootnoteReference">
    <w:name w:val="footnote reference"/>
    <w:basedOn w:val="DefaultParagraphFon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 w:type="paragraph" w:customStyle="1" w:styleId="learn-more">
    <w:name w:val="learn-more"/>
    <w:basedOn w:val="Normal"/>
    <w:rsid w:val="00515DE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badge">
    <w:name w:val="badge"/>
    <w:basedOn w:val="DefaultParagraphFont"/>
    <w:rsid w:val="00515DE7"/>
  </w:style>
  <w:style w:type="character" w:customStyle="1" w:styleId="text-container">
    <w:name w:val="text-container"/>
    <w:basedOn w:val="DefaultParagraphFont"/>
    <w:rsid w:val="00515DE7"/>
  </w:style>
  <w:style w:type="character" w:styleId="Strong">
    <w:name w:val="Strong"/>
    <w:basedOn w:val="DefaultParagraphFont"/>
    <w:uiPriority w:val="22"/>
    <w:qFormat/>
    <w:rsid w:val="00515DE7"/>
    <w:rPr>
      <w:b/>
      <w:bCs/>
    </w:rPr>
  </w:style>
  <w:style w:type="paragraph" w:styleId="NormalWeb">
    <w:name w:val="Normal (Web)"/>
    <w:basedOn w:val="Normal"/>
    <w:uiPriority w:val="99"/>
    <w:semiHidden/>
    <w:unhideWhenUsed/>
    <w:rsid w:val="00515D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z-TopofForm">
    <w:name w:val="HTML Top of Form"/>
    <w:basedOn w:val="Normal"/>
    <w:next w:val="Normal"/>
    <w:link w:val="z-TopofFormChar"/>
    <w:hidden/>
    <w:uiPriority w:val="99"/>
    <w:semiHidden/>
    <w:unhideWhenUsed/>
    <w:rsid w:val="00515DE7"/>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semiHidden/>
    <w:rsid w:val="00515DE7"/>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515DE7"/>
    <w:pPr>
      <w:pBdr>
        <w:top w:val="single" w:sz="6" w:space="1" w:color="auto"/>
      </w:pBdr>
      <w:spacing w:after="0" w:line="240" w:lineRule="auto"/>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semiHidden/>
    <w:rsid w:val="00515DE7"/>
    <w:rPr>
      <w:rFonts w:ascii="Arial" w:eastAsia="Times New Roman" w:hAnsi="Arial" w:cs="Arial"/>
      <w:vanish/>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508132759">
      <w:bodyDiv w:val="1"/>
      <w:marLeft w:val="0"/>
      <w:marRight w:val="0"/>
      <w:marTop w:val="0"/>
      <w:marBottom w:val="0"/>
      <w:divBdr>
        <w:top w:val="none" w:sz="0" w:space="0" w:color="auto"/>
        <w:left w:val="none" w:sz="0" w:space="0" w:color="auto"/>
        <w:bottom w:val="none" w:sz="0" w:space="0" w:color="auto"/>
        <w:right w:val="none" w:sz="0" w:space="0" w:color="auto"/>
      </w:divBdr>
      <w:divsChild>
        <w:div w:id="810711351">
          <w:marLeft w:val="0"/>
          <w:marRight w:val="0"/>
          <w:marTop w:val="0"/>
          <w:marBottom w:val="0"/>
          <w:divBdr>
            <w:top w:val="none" w:sz="0" w:space="0" w:color="auto"/>
            <w:left w:val="none" w:sz="0" w:space="0" w:color="auto"/>
            <w:bottom w:val="none" w:sz="0" w:space="0" w:color="auto"/>
            <w:right w:val="none" w:sz="0" w:space="0" w:color="auto"/>
          </w:divBdr>
          <w:divsChild>
            <w:div w:id="804856692">
              <w:marLeft w:val="0"/>
              <w:marRight w:val="0"/>
              <w:marTop w:val="0"/>
              <w:marBottom w:val="0"/>
              <w:divBdr>
                <w:top w:val="none" w:sz="0" w:space="0" w:color="auto"/>
                <w:left w:val="none" w:sz="0" w:space="0" w:color="auto"/>
                <w:bottom w:val="none" w:sz="0" w:space="0" w:color="auto"/>
                <w:right w:val="none" w:sz="0" w:space="0" w:color="auto"/>
              </w:divBdr>
              <w:divsChild>
                <w:div w:id="130833759">
                  <w:marLeft w:val="0"/>
                  <w:marRight w:val="0"/>
                  <w:marTop w:val="0"/>
                  <w:marBottom w:val="100"/>
                  <w:divBdr>
                    <w:top w:val="none" w:sz="0" w:space="0" w:color="auto"/>
                    <w:left w:val="none" w:sz="0" w:space="0" w:color="auto"/>
                    <w:bottom w:val="none" w:sz="0" w:space="0" w:color="auto"/>
                    <w:right w:val="none" w:sz="0" w:space="0" w:color="auto"/>
                  </w:divBdr>
                  <w:divsChild>
                    <w:div w:id="1706251180">
                      <w:marLeft w:val="0"/>
                      <w:marRight w:val="0"/>
                      <w:marTop w:val="0"/>
                      <w:marBottom w:val="0"/>
                      <w:divBdr>
                        <w:top w:val="none" w:sz="0" w:space="0" w:color="auto"/>
                        <w:left w:val="none" w:sz="0" w:space="0" w:color="auto"/>
                        <w:bottom w:val="none" w:sz="0" w:space="0" w:color="auto"/>
                        <w:right w:val="none" w:sz="0" w:space="0" w:color="auto"/>
                      </w:divBdr>
                      <w:divsChild>
                        <w:div w:id="237135031">
                          <w:marLeft w:val="0"/>
                          <w:marRight w:val="0"/>
                          <w:marTop w:val="0"/>
                          <w:marBottom w:val="0"/>
                          <w:divBdr>
                            <w:top w:val="none" w:sz="0" w:space="0" w:color="auto"/>
                            <w:left w:val="none" w:sz="0" w:space="0" w:color="auto"/>
                            <w:bottom w:val="none" w:sz="0" w:space="0" w:color="auto"/>
                            <w:right w:val="none" w:sz="0" w:space="0" w:color="auto"/>
                          </w:divBdr>
                          <w:divsChild>
                            <w:div w:id="1346589332">
                              <w:marLeft w:val="0"/>
                              <w:marRight w:val="0"/>
                              <w:marTop w:val="0"/>
                              <w:marBottom w:val="0"/>
                              <w:divBdr>
                                <w:top w:val="none" w:sz="0" w:space="0" w:color="auto"/>
                                <w:left w:val="none" w:sz="0" w:space="0" w:color="auto"/>
                                <w:bottom w:val="none" w:sz="0" w:space="0" w:color="auto"/>
                                <w:right w:val="none" w:sz="0" w:space="0" w:color="auto"/>
                              </w:divBdr>
                              <w:divsChild>
                                <w:div w:id="771246257">
                                  <w:marLeft w:val="0"/>
                                  <w:marRight w:val="0"/>
                                  <w:marTop w:val="0"/>
                                  <w:marBottom w:val="0"/>
                                  <w:divBdr>
                                    <w:top w:val="none" w:sz="0" w:space="0" w:color="auto"/>
                                    <w:left w:val="none" w:sz="0" w:space="0" w:color="auto"/>
                                    <w:bottom w:val="none" w:sz="0" w:space="0" w:color="auto"/>
                                    <w:right w:val="none" w:sz="0" w:space="0" w:color="auto"/>
                                  </w:divBdr>
                                  <w:divsChild>
                                    <w:div w:id="1241019384">
                                      <w:marLeft w:val="0"/>
                                      <w:marRight w:val="0"/>
                                      <w:marTop w:val="0"/>
                                      <w:marBottom w:val="0"/>
                                      <w:divBdr>
                                        <w:top w:val="none" w:sz="0" w:space="0" w:color="auto"/>
                                        <w:left w:val="none" w:sz="0" w:space="0" w:color="auto"/>
                                        <w:bottom w:val="none" w:sz="0" w:space="0" w:color="auto"/>
                                        <w:right w:val="none" w:sz="0" w:space="0" w:color="auto"/>
                                      </w:divBdr>
                                      <w:divsChild>
                                        <w:div w:id="336464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561709">
                              <w:marLeft w:val="0"/>
                              <w:marRight w:val="0"/>
                              <w:marTop w:val="0"/>
                              <w:marBottom w:val="0"/>
                              <w:divBdr>
                                <w:top w:val="none" w:sz="0" w:space="0" w:color="auto"/>
                                <w:left w:val="none" w:sz="0" w:space="0" w:color="auto"/>
                                <w:bottom w:val="none" w:sz="0" w:space="0" w:color="auto"/>
                                <w:right w:val="none" w:sz="0" w:space="0" w:color="auto"/>
                              </w:divBdr>
                              <w:divsChild>
                                <w:div w:id="726876700">
                                  <w:marLeft w:val="0"/>
                                  <w:marRight w:val="0"/>
                                  <w:marTop w:val="0"/>
                                  <w:marBottom w:val="0"/>
                                  <w:divBdr>
                                    <w:top w:val="none" w:sz="0" w:space="0" w:color="auto"/>
                                    <w:left w:val="none" w:sz="0" w:space="0" w:color="auto"/>
                                    <w:bottom w:val="none" w:sz="0" w:space="0" w:color="auto"/>
                                    <w:right w:val="none" w:sz="0" w:space="0" w:color="auto"/>
                                  </w:divBdr>
                                </w:div>
                                <w:div w:id="374429857">
                                  <w:marLeft w:val="0"/>
                                  <w:marRight w:val="0"/>
                                  <w:marTop w:val="0"/>
                                  <w:marBottom w:val="0"/>
                                  <w:divBdr>
                                    <w:top w:val="none" w:sz="0" w:space="0" w:color="auto"/>
                                    <w:left w:val="none" w:sz="0" w:space="0" w:color="auto"/>
                                    <w:bottom w:val="none" w:sz="0" w:space="0" w:color="auto"/>
                                    <w:right w:val="none" w:sz="0" w:space="0" w:color="auto"/>
                                  </w:divBdr>
                                  <w:divsChild>
                                    <w:div w:id="1206256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86677">
                              <w:marLeft w:val="0"/>
                              <w:marRight w:val="0"/>
                              <w:marTop w:val="180"/>
                              <w:marBottom w:val="0"/>
                              <w:divBdr>
                                <w:top w:val="none" w:sz="0" w:space="0" w:color="auto"/>
                                <w:left w:val="none" w:sz="0" w:space="0" w:color="auto"/>
                                <w:bottom w:val="none" w:sz="0" w:space="0" w:color="auto"/>
                                <w:right w:val="none" w:sz="0" w:space="0" w:color="auto"/>
                              </w:divBdr>
                              <w:divsChild>
                                <w:div w:id="1096098701">
                                  <w:marLeft w:val="0"/>
                                  <w:marRight w:val="0"/>
                                  <w:marTop w:val="0"/>
                                  <w:marBottom w:val="0"/>
                                  <w:divBdr>
                                    <w:top w:val="none" w:sz="0" w:space="0" w:color="auto"/>
                                    <w:left w:val="none" w:sz="0" w:space="0" w:color="auto"/>
                                    <w:bottom w:val="none" w:sz="0" w:space="0" w:color="auto"/>
                                    <w:right w:val="none" w:sz="0" w:space="0" w:color="auto"/>
                                  </w:divBdr>
                                </w:div>
                              </w:divsChild>
                            </w:div>
                            <w:div w:id="943222859">
                              <w:marLeft w:val="0"/>
                              <w:marRight w:val="0"/>
                              <w:marTop w:val="0"/>
                              <w:marBottom w:val="180"/>
                              <w:divBdr>
                                <w:top w:val="none" w:sz="0" w:space="0" w:color="auto"/>
                                <w:left w:val="none" w:sz="0" w:space="0" w:color="auto"/>
                                <w:bottom w:val="none" w:sz="0" w:space="0" w:color="auto"/>
                                <w:right w:val="none" w:sz="0" w:space="0" w:color="auto"/>
                              </w:divBdr>
                              <w:divsChild>
                                <w:div w:id="1006787038">
                                  <w:marLeft w:val="0"/>
                                  <w:marRight w:val="0"/>
                                  <w:marTop w:val="0"/>
                                  <w:marBottom w:val="0"/>
                                  <w:divBdr>
                                    <w:top w:val="none" w:sz="0" w:space="0" w:color="auto"/>
                                    <w:left w:val="none" w:sz="0" w:space="0" w:color="auto"/>
                                    <w:bottom w:val="none" w:sz="0" w:space="0" w:color="auto"/>
                                    <w:right w:val="none" w:sz="0" w:space="0" w:color="auto"/>
                                  </w:divBdr>
                                </w:div>
                              </w:divsChild>
                            </w:div>
                            <w:div w:id="1238829304">
                              <w:marLeft w:val="0"/>
                              <w:marRight w:val="0"/>
                              <w:marTop w:val="0"/>
                              <w:marBottom w:val="0"/>
                              <w:divBdr>
                                <w:top w:val="none" w:sz="0" w:space="0" w:color="auto"/>
                                <w:left w:val="none" w:sz="0" w:space="0" w:color="auto"/>
                                <w:bottom w:val="none" w:sz="0" w:space="0" w:color="auto"/>
                                <w:right w:val="none" w:sz="0" w:space="0" w:color="auto"/>
                              </w:divBdr>
                              <w:divsChild>
                                <w:div w:id="220602686">
                                  <w:marLeft w:val="0"/>
                                  <w:marRight w:val="0"/>
                                  <w:marTop w:val="0"/>
                                  <w:marBottom w:val="0"/>
                                  <w:divBdr>
                                    <w:top w:val="none" w:sz="0" w:space="0" w:color="auto"/>
                                    <w:left w:val="none" w:sz="0" w:space="0" w:color="auto"/>
                                    <w:bottom w:val="none" w:sz="0" w:space="0" w:color="auto"/>
                                    <w:right w:val="none" w:sz="0" w:space="0" w:color="auto"/>
                                  </w:divBdr>
                                  <w:divsChild>
                                    <w:div w:id="69962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2589">
                              <w:marLeft w:val="0"/>
                              <w:marRight w:val="0"/>
                              <w:marTop w:val="0"/>
                              <w:marBottom w:val="180"/>
                              <w:divBdr>
                                <w:top w:val="none" w:sz="0" w:space="0" w:color="auto"/>
                                <w:left w:val="none" w:sz="0" w:space="0" w:color="auto"/>
                                <w:bottom w:val="none" w:sz="0" w:space="0" w:color="auto"/>
                                <w:right w:val="none" w:sz="0" w:space="0" w:color="auto"/>
                              </w:divBdr>
                              <w:divsChild>
                                <w:div w:id="464006801">
                                  <w:marLeft w:val="0"/>
                                  <w:marRight w:val="0"/>
                                  <w:marTop w:val="0"/>
                                  <w:marBottom w:val="0"/>
                                  <w:divBdr>
                                    <w:top w:val="none" w:sz="0" w:space="0" w:color="auto"/>
                                    <w:left w:val="none" w:sz="0" w:space="0" w:color="auto"/>
                                    <w:bottom w:val="none" w:sz="0" w:space="0" w:color="auto"/>
                                    <w:right w:val="none" w:sz="0" w:space="0" w:color="auto"/>
                                  </w:divBdr>
                                </w:div>
                              </w:divsChild>
                            </w:div>
                            <w:div w:id="868839694">
                              <w:marLeft w:val="0"/>
                              <w:marRight w:val="0"/>
                              <w:marTop w:val="0"/>
                              <w:marBottom w:val="0"/>
                              <w:divBdr>
                                <w:top w:val="none" w:sz="0" w:space="0" w:color="auto"/>
                                <w:left w:val="none" w:sz="0" w:space="0" w:color="auto"/>
                                <w:bottom w:val="none" w:sz="0" w:space="0" w:color="auto"/>
                                <w:right w:val="none" w:sz="0" w:space="0" w:color="auto"/>
                              </w:divBdr>
                              <w:divsChild>
                                <w:div w:id="613253040">
                                  <w:marLeft w:val="0"/>
                                  <w:marRight w:val="0"/>
                                  <w:marTop w:val="0"/>
                                  <w:marBottom w:val="0"/>
                                  <w:divBdr>
                                    <w:top w:val="none" w:sz="0" w:space="0" w:color="auto"/>
                                    <w:left w:val="none" w:sz="0" w:space="0" w:color="auto"/>
                                    <w:bottom w:val="none" w:sz="0" w:space="0" w:color="auto"/>
                                    <w:right w:val="none" w:sz="0" w:space="0" w:color="auto"/>
                                  </w:divBdr>
                                  <w:divsChild>
                                    <w:div w:id="1632784888">
                                      <w:marLeft w:val="0"/>
                                      <w:marRight w:val="0"/>
                                      <w:marTop w:val="0"/>
                                      <w:marBottom w:val="0"/>
                                      <w:divBdr>
                                        <w:top w:val="none" w:sz="0" w:space="0" w:color="auto"/>
                                        <w:left w:val="none" w:sz="0" w:space="0" w:color="auto"/>
                                        <w:bottom w:val="none" w:sz="0" w:space="0" w:color="auto"/>
                                        <w:right w:val="none" w:sz="0" w:space="0" w:color="auto"/>
                                      </w:divBdr>
                                      <w:divsChild>
                                        <w:div w:id="1099791224">
                                          <w:marLeft w:val="0"/>
                                          <w:marRight w:val="0"/>
                                          <w:marTop w:val="0"/>
                                          <w:marBottom w:val="0"/>
                                          <w:divBdr>
                                            <w:top w:val="none" w:sz="0" w:space="0" w:color="auto"/>
                                            <w:left w:val="none" w:sz="0" w:space="0" w:color="auto"/>
                                            <w:bottom w:val="none" w:sz="0" w:space="0" w:color="auto"/>
                                            <w:right w:val="none" w:sz="0" w:space="0" w:color="auto"/>
                                          </w:divBdr>
                                          <w:divsChild>
                                            <w:div w:id="302270707">
                                              <w:marLeft w:val="0"/>
                                              <w:marRight w:val="0"/>
                                              <w:marTop w:val="0"/>
                                              <w:marBottom w:val="0"/>
                                              <w:divBdr>
                                                <w:top w:val="none" w:sz="0" w:space="0" w:color="auto"/>
                                                <w:left w:val="none" w:sz="0" w:space="0" w:color="auto"/>
                                                <w:bottom w:val="none" w:sz="0" w:space="0" w:color="auto"/>
                                                <w:right w:val="none" w:sz="0" w:space="0" w:color="auto"/>
                                              </w:divBdr>
                                              <w:divsChild>
                                                <w:div w:id="862205913">
                                                  <w:marLeft w:val="0"/>
                                                  <w:marRight w:val="0"/>
                                                  <w:marTop w:val="0"/>
                                                  <w:marBottom w:val="0"/>
                                                  <w:divBdr>
                                                    <w:top w:val="none" w:sz="0" w:space="0" w:color="auto"/>
                                                    <w:left w:val="none" w:sz="0" w:space="0" w:color="auto"/>
                                                    <w:bottom w:val="none" w:sz="0" w:space="0" w:color="auto"/>
                                                    <w:right w:val="none" w:sz="0" w:space="0" w:color="auto"/>
                                                  </w:divBdr>
                                                  <w:divsChild>
                                                    <w:div w:id="106406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5494453">
                              <w:marLeft w:val="0"/>
                              <w:marRight w:val="0"/>
                              <w:marTop w:val="0"/>
                              <w:marBottom w:val="0"/>
                              <w:divBdr>
                                <w:top w:val="none" w:sz="0" w:space="0" w:color="auto"/>
                                <w:left w:val="none" w:sz="0" w:space="0" w:color="auto"/>
                                <w:bottom w:val="none" w:sz="0" w:space="0" w:color="auto"/>
                                <w:right w:val="none" w:sz="0" w:space="0" w:color="auto"/>
                              </w:divBdr>
                              <w:divsChild>
                                <w:div w:id="1843275180">
                                  <w:marLeft w:val="0"/>
                                  <w:marRight w:val="0"/>
                                  <w:marTop w:val="0"/>
                                  <w:marBottom w:val="0"/>
                                  <w:divBdr>
                                    <w:top w:val="none" w:sz="0" w:space="0" w:color="auto"/>
                                    <w:left w:val="none" w:sz="0" w:space="0" w:color="auto"/>
                                    <w:bottom w:val="none" w:sz="0" w:space="0" w:color="auto"/>
                                    <w:right w:val="none" w:sz="0" w:space="0" w:color="auto"/>
                                  </w:divBdr>
                                  <w:divsChild>
                                    <w:div w:id="667949247">
                                      <w:marLeft w:val="0"/>
                                      <w:marRight w:val="0"/>
                                      <w:marTop w:val="0"/>
                                      <w:marBottom w:val="0"/>
                                      <w:divBdr>
                                        <w:top w:val="none" w:sz="0" w:space="0" w:color="auto"/>
                                        <w:left w:val="none" w:sz="0" w:space="0" w:color="auto"/>
                                        <w:bottom w:val="none" w:sz="0" w:space="0" w:color="auto"/>
                                        <w:right w:val="none" w:sz="0" w:space="0" w:color="auto"/>
                                      </w:divBdr>
                                      <w:divsChild>
                                        <w:div w:id="157142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27241">
                              <w:marLeft w:val="0"/>
                              <w:marRight w:val="0"/>
                              <w:marTop w:val="0"/>
                              <w:marBottom w:val="0"/>
                              <w:divBdr>
                                <w:top w:val="none" w:sz="0" w:space="0" w:color="auto"/>
                                <w:left w:val="none" w:sz="0" w:space="0" w:color="auto"/>
                                <w:bottom w:val="none" w:sz="0" w:space="0" w:color="auto"/>
                                <w:right w:val="none" w:sz="0" w:space="0" w:color="auto"/>
                              </w:divBdr>
                              <w:divsChild>
                                <w:div w:id="1609582573">
                                  <w:marLeft w:val="0"/>
                                  <w:marRight w:val="0"/>
                                  <w:marTop w:val="0"/>
                                  <w:marBottom w:val="0"/>
                                  <w:divBdr>
                                    <w:top w:val="none" w:sz="0" w:space="0" w:color="auto"/>
                                    <w:left w:val="none" w:sz="0" w:space="0" w:color="auto"/>
                                    <w:bottom w:val="none" w:sz="0" w:space="0" w:color="auto"/>
                                    <w:right w:val="none" w:sz="0" w:space="0" w:color="auto"/>
                                  </w:divBdr>
                                </w:div>
                                <w:div w:id="1759911074">
                                  <w:marLeft w:val="0"/>
                                  <w:marRight w:val="0"/>
                                  <w:marTop w:val="0"/>
                                  <w:marBottom w:val="0"/>
                                  <w:divBdr>
                                    <w:top w:val="none" w:sz="0" w:space="0" w:color="auto"/>
                                    <w:left w:val="none" w:sz="0" w:space="0" w:color="auto"/>
                                    <w:bottom w:val="none" w:sz="0" w:space="0" w:color="auto"/>
                                    <w:right w:val="none" w:sz="0" w:space="0" w:color="auto"/>
                                  </w:divBdr>
                                  <w:divsChild>
                                    <w:div w:id="212017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50366">
                              <w:marLeft w:val="0"/>
                              <w:marRight w:val="0"/>
                              <w:marTop w:val="0"/>
                              <w:marBottom w:val="180"/>
                              <w:divBdr>
                                <w:top w:val="none" w:sz="0" w:space="0" w:color="auto"/>
                                <w:left w:val="none" w:sz="0" w:space="0" w:color="auto"/>
                                <w:bottom w:val="none" w:sz="0" w:space="0" w:color="auto"/>
                                <w:right w:val="none" w:sz="0" w:space="0" w:color="auto"/>
                              </w:divBdr>
                              <w:divsChild>
                                <w:div w:id="1114251389">
                                  <w:marLeft w:val="0"/>
                                  <w:marRight w:val="0"/>
                                  <w:marTop w:val="0"/>
                                  <w:marBottom w:val="0"/>
                                  <w:divBdr>
                                    <w:top w:val="none" w:sz="0" w:space="0" w:color="auto"/>
                                    <w:left w:val="none" w:sz="0" w:space="0" w:color="auto"/>
                                    <w:bottom w:val="none" w:sz="0" w:space="0" w:color="auto"/>
                                    <w:right w:val="none" w:sz="0" w:space="0" w:color="auto"/>
                                  </w:divBdr>
                                </w:div>
                              </w:divsChild>
                            </w:div>
                            <w:div w:id="981999742">
                              <w:marLeft w:val="0"/>
                              <w:marRight w:val="0"/>
                              <w:marTop w:val="0"/>
                              <w:marBottom w:val="0"/>
                              <w:divBdr>
                                <w:top w:val="none" w:sz="0" w:space="0" w:color="auto"/>
                                <w:left w:val="none" w:sz="0" w:space="0" w:color="auto"/>
                                <w:bottom w:val="none" w:sz="0" w:space="0" w:color="auto"/>
                                <w:right w:val="none" w:sz="0" w:space="0" w:color="auto"/>
                              </w:divBdr>
                              <w:divsChild>
                                <w:div w:id="964771245">
                                  <w:marLeft w:val="0"/>
                                  <w:marRight w:val="0"/>
                                  <w:marTop w:val="0"/>
                                  <w:marBottom w:val="0"/>
                                  <w:divBdr>
                                    <w:top w:val="none" w:sz="0" w:space="0" w:color="auto"/>
                                    <w:left w:val="none" w:sz="0" w:space="0" w:color="auto"/>
                                    <w:bottom w:val="none" w:sz="0" w:space="0" w:color="auto"/>
                                    <w:right w:val="none" w:sz="0" w:space="0" w:color="auto"/>
                                  </w:divBdr>
                                  <w:divsChild>
                                    <w:div w:id="36787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943065">
                              <w:marLeft w:val="0"/>
                              <w:marRight w:val="0"/>
                              <w:marTop w:val="0"/>
                              <w:marBottom w:val="180"/>
                              <w:divBdr>
                                <w:top w:val="none" w:sz="0" w:space="0" w:color="auto"/>
                                <w:left w:val="none" w:sz="0" w:space="0" w:color="auto"/>
                                <w:bottom w:val="none" w:sz="0" w:space="0" w:color="auto"/>
                                <w:right w:val="none" w:sz="0" w:space="0" w:color="auto"/>
                              </w:divBdr>
                              <w:divsChild>
                                <w:div w:id="481625694">
                                  <w:marLeft w:val="0"/>
                                  <w:marRight w:val="0"/>
                                  <w:marTop w:val="0"/>
                                  <w:marBottom w:val="0"/>
                                  <w:divBdr>
                                    <w:top w:val="none" w:sz="0" w:space="0" w:color="auto"/>
                                    <w:left w:val="none" w:sz="0" w:space="0" w:color="auto"/>
                                    <w:bottom w:val="none" w:sz="0" w:space="0" w:color="auto"/>
                                    <w:right w:val="none" w:sz="0" w:space="0" w:color="auto"/>
                                  </w:divBdr>
                                </w:div>
                              </w:divsChild>
                            </w:div>
                            <w:div w:id="1885746771">
                              <w:marLeft w:val="0"/>
                              <w:marRight w:val="0"/>
                              <w:marTop w:val="0"/>
                              <w:marBottom w:val="0"/>
                              <w:divBdr>
                                <w:top w:val="none" w:sz="0" w:space="0" w:color="auto"/>
                                <w:left w:val="none" w:sz="0" w:space="0" w:color="auto"/>
                                <w:bottom w:val="none" w:sz="0" w:space="0" w:color="auto"/>
                                <w:right w:val="none" w:sz="0" w:space="0" w:color="auto"/>
                              </w:divBdr>
                              <w:divsChild>
                                <w:div w:id="1060401413">
                                  <w:marLeft w:val="0"/>
                                  <w:marRight w:val="0"/>
                                  <w:marTop w:val="0"/>
                                  <w:marBottom w:val="0"/>
                                  <w:divBdr>
                                    <w:top w:val="none" w:sz="0" w:space="0" w:color="auto"/>
                                    <w:left w:val="none" w:sz="0" w:space="0" w:color="auto"/>
                                    <w:bottom w:val="none" w:sz="0" w:space="0" w:color="auto"/>
                                    <w:right w:val="none" w:sz="0" w:space="0" w:color="auto"/>
                                  </w:divBdr>
                                  <w:divsChild>
                                    <w:div w:id="1545212601">
                                      <w:marLeft w:val="0"/>
                                      <w:marRight w:val="0"/>
                                      <w:marTop w:val="0"/>
                                      <w:marBottom w:val="0"/>
                                      <w:divBdr>
                                        <w:top w:val="none" w:sz="0" w:space="0" w:color="auto"/>
                                        <w:left w:val="none" w:sz="0" w:space="0" w:color="auto"/>
                                        <w:bottom w:val="none" w:sz="0" w:space="0" w:color="auto"/>
                                        <w:right w:val="none" w:sz="0" w:space="0" w:color="auto"/>
                                      </w:divBdr>
                                      <w:divsChild>
                                        <w:div w:id="1934583681">
                                          <w:marLeft w:val="0"/>
                                          <w:marRight w:val="0"/>
                                          <w:marTop w:val="0"/>
                                          <w:marBottom w:val="0"/>
                                          <w:divBdr>
                                            <w:top w:val="none" w:sz="0" w:space="0" w:color="auto"/>
                                            <w:left w:val="none" w:sz="0" w:space="0" w:color="auto"/>
                                            <w:bottom w:val="none" w:sz="0" w:space="0" w:color="auto"/>
                                            <w:right w:val="none" w:sz="0" w:space="0" w:color="auto"/>
                                          </w:divBdr>
                                          <w:divsChild>
                                            <w:div w:id="895049234">
                                              <w:marLeft w:val="0"/>
                                              <w:marRight w:val="0"/>
                                              <w:marTop w:val="0"/>
                                              <w:marBottom w:val="0"/>
                                              <w:divBdr>
                                                <w:top w:val="none" w:sz="0" w:space="0" w:color="auto"/>
                                                <w:left w:val="none" w:sz="0" w:space="0" w:color="auto"/>
                                                <w:bottom w:val="none" w:sz="0" w:space="0" w:color="auto"/>
                                                <w:right w:val="none" w:sz="0" w:space="0" w:color="auto"/>
                                              </w:divBdr>
                                              <w:divsChild>
                                                <w:div w:id="2030525454">
                                                  <w:marLeft w:val="0"/>
                                                  <w:marRight w:val="0"/>
                                                  <w:marTop w:val="0"/>
                                                  <w:marBottom w:val="0"/>
                                                  <w:divBdr>
                                                    <w:top w:val="none" w:sz="0" w:space="0" w:color="auto"/>
                                                    <w:left w:val="none" w:sz="0" w:space="0" w:color="auto"/>
                                                    <w:bottom w:val="none" w:sz="0" w:space="0" w:color="auto"/>
                                                    <w:right w:val="none" w:sz="0" w:space="0" w:color="auto"/>
                                                  </w:divBdr>
                                                  <w:divsChild>
                                                    <w:div w:id="175003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0341966">
                              <w:marLeft w:val="0"/>
                              <w:marRight w:val="0"/>
                              <w:marTop w:val="0"/>
                              <w:marBottom w:val="0"/>
                              <w:divBdr>
                                <w:top w:val="none" w:sz="0" w:space="0" w:color="auto"/>
                                <w:left w:val="none" w:sz="0" w:space="0" w:color="auto"/>
                                <w:bottom w:val="none" w:sz="0" w:space="0" w:color="auto"/>
                                <w:right w:val="none" w:sz="0" w:space="0" w:color="auto"/>
                              </w:divBdr>
                              <w:divsChild>
                                <w:div w:id="400176274">
                                  <w:marLeft w:val="0"/>
                                  <w:marRight w:val="0"/>
                                  <w:marTop w:val="0"/>
                                  <w:marBottom w:val="0"/>
                                  <w:divBdr>
                                    <w:top w:val="none" w:sz="0" w:space="0" w:color="auto"/>
                                    <w:left w:val="none" w:sz="0" w:space="0" w:color="auto"/>
                                    <w:bottom w:val="none" w:sz="0" w:space="0" w:color="auto"/>
                                    <w:right w:val="none" w:sz="0" w:space="0" w:color="auto"/>
                                  </w:divBdr>
                                  <w:divsChild>
                                    <w:div w:id="1514958950">
                                      <w:marLeft w:val="0"/>
                                      <w:marRight w:val="0"/>
                                      <w:marTop w:val="0"/>
                                      <w:marBottom w:val="0"/>
                                      <w:divBdr>
                                        <w:top w:val="none" w:sz="0" w:space="0" w:color="auto"/>
                                        <w:left w:val="none" w:sz="0" w:space="0" w:color="auto"/>
                                        <w:bottom w:val="none" w:sz="0" w:space="0" w:color="auto"/>
                                        <w:right w:val="none" w:sz="0" w:space="0" w:color="auto"/>
                                      </w:divBdr>
                                      <w:divsChild>
                                        <w:div w:id="51481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984689">
                              <w:marLeft w:val="0"/>
                              <w:marRight w:val="0"/>
                              <w:marTop w:val="0"/>
                              <w:marBottom w:val="0"/>
                              <w:divBdr>
                                <w:top w:val="none" w:sz="0" w:space="0" w:color="auto"/>
                                <w:left w:val="none" w:sz="0" w:space="0" w:color="auto"/>
                                <w:bottom w:val="none" w:sz="0" w:space="0" w:color="auto"/>
                                <w:right w:val="none" w:sz="0" w:space="0" w:color="auto"/>
                              </w:divBdr>
                              <w:divsChild>
                                <w:div w:id="925723704">
                                  <w:marLeft w:val="0"/>
                                  <w:marRight w:val="0"/>
                                  <w:marTop w:val="0"/>
                                  <w:marBottom w:val="0"/>
                                  <w:divBdr>
                                    <w:top w:val="none" w:sz="0" w:space="0" w:color="auto"/>
                                    <w:left w:val="none" w:sz="0" w:space="0" w:color="auto"/>
                                    <w:bottom w:val="none" w:sz="0" w:space="0" w:color="auto"/>
                                    <w:right w:val="none" w:sz="0" w:space="0" w:color="auto"/>
                                  </w:divBdr>
                                </w:div>
                                <w:div w:id="1074477425">
                                  <w:marLeft w:val="0"/>
                                  <w:marRight w:val="0"/>
                                  <w:marTop w:val="0"/>
                                  <w:marBottom w:val="0"/>
                                  <w:divBdr>
                                    <w:top w:val="none" w:sz="0" w:space="0" w:color="auto"/>
                                    <w:left w:val="none" w:sz="0" w:space="0" w:color="auto"/>
                                    <w:bottom w:val="none" w:sz="0" w:space="0" w:color="auto"/>
                                    <w:right w:val="none" w:sz="0" w:space="0" w:color="auto"/>
                                  </w:divBdr>
                                  <w:divsChild>
                                    <w:div w:id="128045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477466">
                              <w:marLeft w:val="0"/>
                              <w:marRight w:val="0"/>
                              <w:marTop w:val="0"/>
                              <w:marBottom w:val="180"/>
                              <w:divBdr>
                                <w:top w:val="none" w:sz="0" w:space="0" w:color="auto"/>
                                <w:left w:val="none" w:sz="0" w:space="0" w:color="auto"/>
                                <w:bottom w:val="none" w:sz="0" w:space="0" w:color="auto"/>
                                <w:right w:val="none" w:sz="0" w:space="0" w:color="auto"/>
                              </w:divBdr>
                              <w:divsChild>
                                <w:div w:id="1904365082">
                                  <w:marLeft w:val="0"/>
                                  <w:marRight w:val="0"/>
                                  <w:marTop w:val="0"/>
                                  <w:marBottom w:val="0"/>
                                  <w:divBdr>
                                    <w:top w:val="none" w:sz="0" w:space="0" w:color="auto"/>
                                    <w:left w:val="none" w:sz="0" w:space="0" w:color="auto"/>
                                    <w:bottom w:val="none" w:sz="0" w:space="0" w:color="auto"/>
                                    <w:right w:val="none" w:sz="0" w:space="0" w:color="auto"/>
                                  </w:divBdr>
                                </w:div>
                              </w:divsChild>
                            </w:div>
                            <w:div w:id="1766534944">
                              <w:marLeft w:val="0"/>
                              <w:marRight w:val="0"/>
                              <w:marTop w:val="0"/>
                              <w:marBottom w:val="0"/>
                              <w:divBdr>
                                <w:top w:val="none" w:sz="0" w:space="0" w:color="auto"/>
                                <w:left w:val="none" w:sz="0" w:space="0" w:color="auto"/>
                                <w:bottom w:val="none" w:sz="0" w:space="0" w:color="auto"/>
                                <w:right w:val="none" w:sz="0" w:space="0" w:color="auto"/>
                              </w:divBdr>
                              <w:divsChild>
                                <w:div w:id="147406601">
                                  <w:marLeft w:val="0"/>
                                  <w:marRight w:val="0"/>
                                  <w:marTop w:val="0"/>
                                  <w:marBottom w:val="0"/>
                                  <w:divBdr>
                                    <w:top w:val="none" w:sz="0" w:space="0" w:color="auto"/>
                                    <w:left w:val="none" w:sz="0" w:space="0" w:color="auto"/>
                                    <w:bottom w:val="none" w:sz="0" w:space="0" w:color="auto"/>
                                    <w:right w:val="none" w:sz="0" w:space="0" w:color="auto"/>
                                  </w:divBdr>
                                  <w:divsChild>
                                    <w:div w:id="91744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696169">
                              <w:marLeft w:val="0"/>
                              <w:marRight w:val="0"/>
                              <w:marTop w:val="0"/>
                              <w:marBottom w:val="180"/>
                              <w:divBdr>
                                <w:top w:val="none" w:sz="0" w:space="0" w:color="auto"/>
                                <w:left w:val="none" w:sz="0" w:space="0" w:color="auto"/>
                                <w:bottom w:val="none" w:sz="0" w:space="0" w:color="auto"/>
                                <w:right w:val="none" w:sz="0" w:space="0" w:color="auto"/>
                              </w:divBdr>
                              <w:divsChild>
                                <w:div w:id="1682005447">
                                  <w:marLeft w:val="0"/>
                                  <w:marRight w:val="0"/>
                                  <w:marTop w:val="0"/>
                                  <w:marBottom w:val="0"/>
                                  <w:divBdr>
                                    <w:top w:val="none" w:sz="0" w:space="0" w:color="auto"/>
                                    <w:left w:val="none" w:sz="0" w:space="0" w:color="auto"/>
                                    <w:bottom w:val="none" w:sz="0" w:space="0" w:color="auto"/>
                                    <w:right w:val="none" w:sz="0" w:space="0" w:color="auto"/>
                                  </w:divBdr>
                                </w:div>
                              </w:divsChild>
                            </w:div>
                            <w:div w:id="255795429">
                              <w:marLeft w:val="0"/>
                              <w:marRight w:val="0"/>
                              <w:marTop w:val="0"/>
                              <w:marBottom w:val="0"/>
                              <w:divBdr>
                                <w:top w:val="none" w:sz="0" w:space="0" w:color="auto"/>
                                <w:left w:val="none" w:sz="0" w:space="0" w:color="auto"/>
                                <w:bottom w:val="none" w:sz="0" w:space="0" w:color="auto"/>
                                <w:right w:val="none" w:sz="0" w:space="0" w:color="auto"/>
                              </w:divBdr>
                              <w:divsChild>
                                <w:div w:id="2099908096">
                                  <w:marLeft w:val="0"/>
                                  <w:marRight w:val="0"/>
                                  <w:marTop w:val="0"/>
                                  <w:marBottom w:val="0"/>
                                  <w:divBdr>
                                    <w:top w:val="none" w:sz="0" w:space="0" w:color="auto"/>
                                    <w:left w:val="none" w:sz="0" w:space="0" w:color="auto"/>
                                    <w:bottom w:val="none" w:sz="0" w:space="0" w:color="auto"/>
                                    <w:right w:val="none" w:sz="0" w:space="0" w:color="auto"/>
                                  </w:divBdr>
                                  <w:divsChild>
                                    <w:div w:id="706490945">
                                      <w:marLeft w:val="0"/>
                                      <w:marRight w:val="0"/>
                                      <w:marTop w:val="0"/>
                                      <w:marBottom w:val="0"/>
                                      <w:divBdr>
                                        <w:top w:val="none" w:sz="0" w:space="0" w:color="auto"/>
                                        <w:left w:val="none" w:sz="0" w:space="0" w:color="auto"/>
                                        <w:bottom w:val="none" w:sz="0" w:space="0" w:color="auto"/>
                                        <w:right w:val="none" w:sz="0" w:space="0" w:color="auto"/>
                                      </w:divBdr>
                                      <w:divsChild>
                                        <w:div w:id="222569826">
                                          <w:marLeft w:val="0"/>
                                          <w:marRight w:val="0"/>
                                          <w:marTop w:val="0"/>
                                          <w:marBottom w:val="0"/>
                                          <w:divBdr>
                                            <w:top w:val="none" w:sz="0" w:space="0" w:color="auto"/>
                                            <w:left w:val="none" w:sz="0" w:space="0" w:color="auto"/>
                                            <w:bottom w:val="none" w:sz="0" w:space="0" w:color="auto"/>
                                            <w:right w:val="none" w:sz="0" w:space="0" w:color="auto"/>
                                          </w:divBdr>
                                          <w:divsChild>
                                            <w:div w:id="1634946644">
                                              <w:marLeft w:val="0"/>
                                              <w:marRight w:val="0"/>
                                              <w:marTop w:val="0"/>
                                              <w:marBottom w:val="0"/>
                                              <w:divBdr>
                                                <w:top w:val="none" w:sz="0" w:space="0" w:color="auto"/>
                                                <w:left w:val="none" w:sz="0" w:space="0" w:color="auto"/>
                                                <w:bottom w:val="none" w:sz="0" w:space="0" w:color="auto"/>
                                                <w:right w:val="none" w:sz="0" w:space="0" w:color="auto"/>
                                              </w:divBdr>
                                              <w:divsChild>
                                                <w:div w:id="132330288">
                                                  <w:marLeft w:val="0"/>
                                                  <w:marRight w:val="0"/>
                                                  <w:marTop w:val="0"/>
                                                  <w:marBottom w:val="0"/>
                                                  <w:divBdr>
                                                    <w:top w:val="none" w:sz="0" w:space="0" w:color="auto"/>
                                                    <w:left w:val="none" w:sz="0" w:space="0" w:color="auto"/>
                                                    <w:bottom w:val="none" w:sz="0" w:space="0" w:color="auto"/>
                                                    <w:right w:val="none" w:sz="0" w:space="0" w:color="auto"/>
                                                  </w:divBdr>
                                                  <w:divsChild>
                                                    <w:div w:id="322852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2346159">
                              <w:marLeft w:val="0"/>
                              <w:marRight w:val="0"/>
                              <w:marTop w:val="0"/>
                              <w:marBottom w:val="0"/>
                              <w:divBdr>
                                <w:top w:val="none" w:sz="0" w:space="0" w:color="auto"/>
                                <w:left w:val="none" w:sz="0" w:space="0" w:color="auto"/>
                                <w:bottom w:val="none" w:sz="0" w:space="0" w:color="auto"/>
                                <w:right w:val="none" w:sz="0" w:space="0" w:color="auto"/>
                              </w:divBdr>
                              <w:divsChild>
                                <w:div w:id="260768300">
                                  <w:marLeft w:val="0"/>
                                  <w:marRight w:val="0"/>
                                  <w:marTop w:val="0"/>
                                  <w:marBottom w:val="0"/>
                                  <w:divBdr>
                                    <w:top w:val="none" w:sz="0" w:space="0" w:color="auto"/>
                                    <w:left w:val="none" w:sz="0" w:space="0" w:color="auto"/>
                                    <w:bottom w:val="none" w:sz="0" w:space="0" w:color="auto"/>
                                    <w:right w:val="none" w:sz="0" w:space="0" w:color="auto"/>
                                  </w:divBdr>
                                  <w:divsChild>
                                    <w:div w:id="45303957">
                                      <w:marLeft w:val="0"/>
                                      <w:marRight w:val="0"/>
                                      <w:marTop w:val="0"/>
                                      <w:marBottom w:val="0"/>
                                      <w:divBdr>
                                        <w:top w:val="none" w:sz="0" w:space="0" w:color="auto"/>
                                        <w:left w:val="none" w:sz="0" w:space="0" w:color="auto"/>
                                        <w:bottom w:val="none" w:sz="0" w:space="0" w:color="auto"/>
                                        <w:right w:val="none" w:sz="0" w:space="0" w:color="auto"/>
                                      </w:divBdr>
                                      <w:divsChild>
                                        <w:div w:id="163683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17623">
                              <w:marLeft w:val="0"/>
                              <w:marRight w:val="0"/>
                              <w:marTop w:val="0"/>
                              <w:marBottom w:val="180"/>
                              <w:divBdr>
                                <w:top w:val="none" w:sz="0" w:space="0" w:color="auto"/>
                                <w:left w:val="none" w:sz="0" w:space="0" w:color="auto"/>
                                <w:bottom w:val="none" w:sz="0" w:space="0" w:color="auto"/>
                                <w:right w:val="none" w:sz="0" w:space="0" w:color="auto"/>
                              </w:divBdr>
                              <w:divsChild>
                                <w:div w:id="717048003">
                                  <w:marLeft w:val="0"/>
                                  <w:marRight w:val="0"/>
                                  <w:marTop w:val="0"/>
                                  <w:marBottom w:val="0"/>
                                  <w:divBdr>
                                    <w:top w:val="none" w:sz="0" w:space="0" w:color="auto"/>
                                    <w:left w:val="none" w:sz="0" w:space="0" w:color="auto"/>
                                    <w:bottom w:val="none" w:sz="0" w:space="0" w:color="auto"/>
                                    <w:right w:val="none" w:sz="0" w:space="0" w:color="auto"/>
                                  </w:divBdr>
                                </w:div>
                              </w:divsChild>
                            </w:div>
                            <w:div w:id="463819421">
                              <w:marLeft w:val="0"/>
                              <w:marRight w:val="0"/>
                              <w:marTop w:val="0"/>
                              <w:marBottom w:val="0"/>
                              <w:divBdr>
                                <w:top w:val="none" w:sz="0" w:space="0" w:color="auto"/>
                                <w:left w:val="none" w:sz="0" w:space="0" w:color="auto"/>
                                <w:bottom w:val="none" w:sz="0" w:space="0" w:color="auto"/>
                                <w:right w:val="none" w:sz="0" w:space="0" w:color="auto"/>
                              </w:divBdr>
                              <w:divsChild>
                                <w:div w:id="1651640061">
                                  <w:marLeft w:val="0"/>
                                  <w:marRight w:val="0"/>
                                  <w:marTop w:val="0"/>
                                  <w:marBottom w:val="0"/>
                                  <w:divBdr>
                                    <w:top w:val="none" w:sz="0" w:space="0" w:color="auto"/>
                                    <w:left w:val="none" w:sz="0" w:space="0" w:color="auto"/>
                                    <w:bottom w:val="none" w:sz="0" w:space="0" w:color="auto"/>
                                    <w:right w:val="none" w:sz="0" w:space="0" w:color="auto"/>
                                  </w:divBdr>
                                  <w:divsChild>
                                    <w:div w:id="204991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46473">
                              <w:marLeft w:val="0"/>
                              <w:marRight w:val="0"/>
                              <w:marTop w:val="0"/>
                              <w:marBottom w:val="180"/>
                              <w:divBdr>
                                <w:top w:val="none" w:sz="0" w:space="0" w:color="auto"/>
                                <w:left w:val="none" w:sz="0" w:space="0" w:color="auto"/>
                                <w:bottom w:val="none" w:sz="0" w:space="0" w:color="auto"/>
                                <w:right w:val="none" w:sz="0" w:space="0" w:color="auto"/>
                              </w:divBdr>
                              <w:divsChild>
                                <w:div w:id="1962223936">
                                  <w:marLeft w:val="0"/>
                                  <w:marRight w:val="0"/>
                                  <w:marTop w:val="0"/>
                                  <w:marBottom w:val="0"/>
                                  <w:divBdr>
                                    <w:top w:val="none" w:sz="0" w:space="0" w:color="auto"/>
                                    <w:left w:val="none" w:sz="0" w:space="0" w:color="auto"/>
                                    <w:bottom w:val="none" w:sz="0" w:space="0" w:color="auto"/>
                                    <w:right w:val="none" w:sz="0" w:space="0" w:color="auto"/>
                                  </w:divBdr>
                                </w:div>
                              </w:divsChild>
                            </w:div>
                            <w:div w:id="878861512">
                              <w:marLeft w:val="0"/>
                              <w:marRight w:val="0"/>
                              <w:marTop w:val="0"/>
                              <w:marBottom w:val="0"/>
                              <w:divBdr>
                                <w:top w:val="none" w:sz="0" w:space="0" w:color="auto"/>
                                <w:left w:val="none" w:sz="0" w:space="0" w:color="auto"/>
                                <w:bottom w:val="none" w:sz="0" w:space="0" w:color="auto"/>
                                <w:right w:val="none" w:sz="0" w:space="0" w:color="auto"/>
                              </w:divBdr>
                              <w:divsChild>
                                <w:div w:id="438838546">
                                  <w:marLeft w:val="0"/>
                                  <w:marRight w:val="0"/>
                                  <w:marTop w:val="0"/>
                                  <w:marBottom w:val="0"/>
                                  <w:divBdr>
                                    <w:top w:val="none" w:sz="0" w:space="0" w:color="auto"/>
                                    <w:left w:val="none" w:sz="0" w:space="0" w:color="auto"/>
                                    <w:bottom w:val="none" w:sz="0" w:space="0" w:color="auto"/>
                                    <w:right w:val="none" w:sz="0" w:space="0" w:color="auto"/>
                                  </w:divBdr>
                                  <w:divsChild>
                                    <w:div w:id="2097247347">
                                      <w:marLeft w:val="0"/>
                                      <w:marRight w:val="0"/>
                                      <w:marTop w:val="0"/>
                                      <w:marBottom w:val="0"/>
                                      <w:divBdr>
                                        <w:top w:val="none" w:sz="0" w:space="0" w:color="auto"/>
                                        <w:left w:val="none" w:sz="0" w:space="0" w:color="auto"/>
                                        <w:bottom w:val="none" w:sz="0" w:space="0" w:color="auto"/>
                                        <w:right w:val="none" w:sz="0" w:space="0" w:color="auto"/>
                                      </w:divBdr>
                                      <w:divsChild>
                                        <w:div w:id="402534370">
                                          <w:marLeft w:val="0"/>
                                          <w:marRight w:val="0"/>
                                          <w:marTop w:val="0"/>
                                          <w:marBottom w:val="0"/>
                                          <w:divBdr>
                                            <w:top w:val="none" w:sz="0" w:space="0" w:color="auto"/>
                                            <w:left w:val="none" w:sz="0" w:space="0" w:color="auto"/>
                                            <w:bottom w:val="none" w:sz="0" w:space="0" w:color="auto"/>
                                            <w:right w:val="none" w:sz="0" w:space="0" w:color="auto"/>
                                          </w:divBdr>
                                          <w:divsChild>
                                            <w:div w:id="372929291">
                                              <w:marLeft w:val="0"/>
                                              <w:marRight w:val="0"/>
                                              <w:marTop w:val="0"/>
                                              <w:marBottom w:val="0"/>
                                              <w:divBdr>
                                                <w:top w:val="none" w:sz="0" w:space="0" w:color="auto"/>
                                                <w:left w:val="none" w:sz="0" w:space="0" w:color="auto"/>
                                                <w:bottom w:val="none" w:sz="0" w:space="0" w:color="auto"/>
                                                <w:right w:val="none" w:sz="0" w:space="0" w:color="auto"/>
                                              </w:divBdr>
                                              <w:divsChild>
                                                <w:div w:id="2104295875">
                                                  <w:marLeft w:val="0"/>
                                                  <w:marRight w:val="0"/>
                                                  <w:marTop w:val="0"/>
                                                  <w:marBottom w:val="0"/>
                                                  <w:divBdr>
                                                    <w:top w:val="none" w:sz="0" w:space="0" w:color="auto"/>
                                                    <w:left w:val="none" w:sz="0" w:space="0" w:color="auto"/>
                                                    <w:bottom w:val="none" w:sz="0" w:space="0" w:color="auto"/>
                                                    <w:right w:val="none" w:sz="0" w:space="0" w:color="auto"/>
                                                  </w:divBdr>
                                                  <w:divsChild>
                                                    <w:div w:id="73639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6295025">
                              <w:marLeft w:val="0"/>
                              <w:marRight w:val="0"/>
                              <w:marTop w:val="0"/>
                              <w:marBottom w:val="0"/>
                              <w:divBdr>
                                <w:top w:val="none" w:sz="0" w:space="0" w:color="auto"/>
                                <w:left w:val="none" w:sz="0" w:space="0" w:color="auto"/>
                                <w:bottom w:val="none" w:sz="0" w:space="0" w:color="auto"/>
                                <w:right w:val="none" w:sz="0" w:space="0" w:color="auto"/>
                              </w:divBdr>
                              <w:divsChild>
                                <w:div w:id="800227286">
                                  <w:marLeft w:val="0"/>
                                  <w:marRight w:val="0"/>
                                  <w:marTop w:val="0"/>
                                  <w:marBottom w:val="0"/>
                                  <w:divBdr>
                                    <w:top w:val="none" w:sz="0" w:space="0" w:color="auto"/>
                                    <w:left w:val="none" w:sz="0" w:space="0" w:color="auto"/>
                                    <w:bottom w:val="none" w:sz="0" w:space="0" w:color="auto"/>
                                    <w:right w:val="none" w:sz="0" w:space="0" w:color="auto"/>
                                  </w:divBdr>
                                  <w:divsChild>
                                    <w:div w:id="229921962">
                                      <w:marLeft w:val="0"/>
                                      <w:marRight w:val="0"/>
                                      <w:marTop w:val="0"/>
                                      <w:marBottom w:val="0"/>
                                      <w:divBdr>
                                        <w:top w:val="none" w:sz="0" w:space="0" w:color="auto"/>
                                        <w:left w:val="none" w:sz="0" w:space="0" w:color="auto"/>
                                        <w:bottom w:val="none" w:sz="0" w:space="0" w:color="auto"/>
                                        <w:right w:val="none" w:sz="0" w:space="0" w:color="auto"/>
                                      </w:divBdr>
                                      <w:divsChild>
                                        <w:div w:id="39054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024595">
                              <w:marLeft w:val="0"/>
                              <w:marRight w:val="0"/>
                              <w:marTop w:val="0"/>
                              <w:marBottom w:val="0"/>
                              <w:divBdr>
                                <w:top w:val="none" w:sz="0" w:space="0" w:color="auto"/>
                                <w:left w:val="none" w:sz="0" w:space="0" w:color="auto"/>
                                <w:bottom w:val="none" w:sz="0" w:space="0" w:color="auto"/>
                                <w:right w:val="none" w:sz="0" w:space="0" w:color="auto"/>
                              </w:divBdr>
                              <w:divsChild>
                                <w:div w:id="134376400">
                                  <w:marLeft w:val="0"/>
                                  <w:marRight w:val="0"/>
                                  <w:marTop w:val="0"/>
                                  <w:marBottom w:val="0"/>
                                  <w:divBdr>
                                    <w:top w:val="none" w:sz="0" w:space="0" w:color="auto"/>
                                    <w:left w:val="none" w:sz="0" w:space="0" w:color="auto"/>
                                    <w:bottom w:val="none" w:sz="0" w:space="0" w:color="auto"/>
                                    <w:right w:val="none" w:sz="0" w:space="0" w:color="auto"/>
                                  </w:divBdr>
                                </w:div>
                                <w:div w:id="2064056413">
                                  <w:marLeft w:val="0"/>
                                  <w:marRight w:val="0"/>
                                  <w:marTop w:val="0"/>
                                  <w:marBottom w:val="0"/>
                                  <w:divBdr>
                                    <w:top w:val="none" w:sz="0" w:space="0" w:color="auto"/>
                                    <w:left w:val="none" w:sz="0" w:space="0" w:color="auto"/>
                                    <w:bottom w:val="none" w:sz="0" w:space="0" w:color="auto"/>
                                    <w:right w:val="none" w:sz="0" w:space="0" w:color="auto"/>
                                  </w:divBdr>
                                  <w:divsChild>
                                    <w:div w:id="79772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227386">
                              <w:marLeft w:val="0"/>
                              <w:marRight w:val="0"/>
                              <w:marTop w:val="0"/>
                              <w:marBottom w:val="180"/>
                              <w:divBdr>
                                <w:top w:val="none" w:sz="0" w:space="0" w:color="auto"/>
                                <w:left w:val="none" w:sz="0" w:space="0" w:color="auto"/>
                                <w:bottom w:val="none" w:sz="0" w:space="0" w:color="auto"/>
                                <w:right w:val="none" w:sz="0" w:space="0" w:color="auto"/>
                              </w:divBdr>
                              <w:divsChild>
                                <w:div w:id="549919575">
                                  <w:marLeft w:val="0"/>
                                  <w:marRight w:val="0"/>
                                  <w:marTop w:val="0"/>
                                  <w:marBottom w:val="0"/>
                                  <w:divBdr>
                                    <w:top w:val="none" w:sz="0" w:space="0" w:color="auto"/>
                                    <w:left w:val="none" w:sz="0" w:space="0" w:color="auto"/>
                                    <w:bottom w:val="none" w:sz="0" w:space="0" w:color="auto"/>
                                    <w:right w:val="none" w:sz="0" w:space="0" w:color="auto"/>
                                  </w:divBdr>
                                </w:div>
                              </w:divsChild>
                            </w:div>
                            <w:div w:id="970016441">
                              <w:marLeft w:val="0"/>
                              <w:marRight w:val="0"/>
                              <w:marTop w:val="0"/>
                              <w:marBottom w:val="0"/>
                              <w:divBdr>
                                <w:top w:val="none" w:sz="0" w:space="0" w:color="auto"/>
                                <w:left w:val="none" w:sz="0" w:space="0" w:color="auto"/>
                                <w:bottom w:val="none" w:sz="0" w:space="0" w:color="auto"/>
                                <w:right w:val="none" w:sz="0" w:space="0" w:color="auto"/>
                              </w:divBdr>
                              <w:divsChild>
                                <w:div w:id="1094352609">
                                  <w:marLeft w:val="0"/>
                                  <w:marRight w:val="0"/>
                                  <w:marTop w:val="0"/>
                                  <w:marBottom w:val="0"/>
                                  <w:divBdr>
                                    <w:top w:val="none" w:sz="0" w:space="0" w:color="auto"/>
                                    <w:left w:val="none" w:sz="0" w:space="0" w:color="auto"/>
                                    <w:bottom w:val="none" w:sz="0" w:space="0" w:color="auto"/>
                                    <w:right w:val="none" w:sz="0" w:space="0" w:color="auto"/>
                                  </w:divBdr>
                                  <w:divsChild>
                                    <w:div w:id="66814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646926">
                              <w:marLeft w:val="0"/>
                              <w:marRight w:val="0"/>
                              <w:marTop w:val="0"/>
                              <w:marBottom w:val="180"/>
                              <w:divBdr>
                                <w:top w:val="none" w:sz="0" w:space="0" w:color="auto"/>
                                <w:left w:val="none" w:sz="0" w:space="0" w:color="auto"/>
                                <w:bottom w:val="none" w:sz="0" w:space="0" w:color="auto"/>
                                <w:right w:val="none" w:sz="0" w:space="0" w:color="auto"/>
                              </w:divBdr>
                              <w:divsChild>
                                <w:div w:id="1381586502">
                                  <w:marLeft w:val="0"/>
                                  <w:marRight w:val="0"/>
                                  <w:marTop w:val="0"/>
                                  <w:marBottom w:val="0"/>
                                  <w:divBdr>
                                    <w:top w:val="none" w:sz="0" w:space="0" w:color="auto"/>
                                    <w:left w:val="none" w:sz="0" w:space="0" w:color="auto"/>
                                    <w:bottom w:val="none" w:sz="0" w:space="0" w:color="auto"/>
                                    <w:right w:val="none" w:sz="0" w:space="0" w:color="auto"/>
                                  </w:divBdr>
                                </w:div>
                              </w:divsChild>
                            </w:div>
                            <w:div w:id="1732343443">
                              <w:marLeft w:val="0"/>
                              <w:marRight w:val="0"/>
                              <w:marTop w:val="0"/>
                              <w:marBottom w:val="0"/>
                              <w:divBdr>
                                <w:top w:val="none" w:sz="0" w:space="0" w:color="auto"/>
                                <w:left w:val="none" w:sz="0" w:space="0" w:color="auto"/>
                                <w:bottom w:val="none" w:sz="0" w:space="0" w:color="auto"/>
                                <w:right w:val="none" w:sz="0" w:space="0" w:color="auto"/>
                              </w:divBdr>
                              <w:divsChild>
                                <w:div w:id="94138672">
                                  <w:marLeft w:val="0"/>
                                  <w:marRight w:val="0"/>
                                  <w:marTop w:val="0"/>
                                  <w:marBottom w:val="0"/>
                                  <w:divBdr>
                                    <w:top w:val="none" w:sz="0" w:space="0" w:color="auto"/>
                                    <w:left w:val="none" w:sz="0" w:space="0" w:color="auto"/>
                                    <w:bottom w:val="none" w:sz="0" w:space="0" w:color="auto"/>
                                    <w:right w:val="none" w:sz="0" w:space="0" w:color="auto"/>
                                  </w:divBdr>
                                  <w:divsChild>
                                    <w:div w:id="1647471720">
                                      <w:marLeft w:val="0"/>
                                      <w:marRight w:val="0"/>
                                      <w:marTop w:val="0"/>
                                      <w:marBottom w:val="0"/>
                                      <w:divBdr>
                                        <w:top w:val="none" w:sz="0" w:space="0" w:color="auto"/>
                                        <w:left w:val="none" w:sz="0" w:space="0" w:color="auto"/>
                                        <w:bottom w:val="none" w:sz="0" w:space="0" w:color="auto"/>
                                        <w:right w:val="none" w:sz="0" w:space="0" w:color="auto"/>
                                      </w:divBdr>
                                      <w:divsChild>
                                        <w:div w:id="26687708">
                                          <w:marLeft w:val="0"/>
                                          <w:marRight w:val="0"/>
                                          <w:marTop w:val="0"/>
                                          <w:marBottom w:val="0"/>
                                          <w:divBdr>
                                            <w:top w:val="none" w:sz="0" w:space="0" w:color="auto"/>
                                            <w:left w:val="none" w:sz="0" w:space="0" w:color="auto"/>
                                            <w:bottom w:val="none" w:sz="0" w:space="0" w:color="auto"/>
                                            <w:right w:val="none" w:sz="0" w:space="0" w:color="auto"/>
                                          </w:divBdr>
                                          <w:divsChild>
                                            <w:div w:id="1777019610">
                                              <w:marLeft w:val="0"/>
                                              <w:marRight w:val="0"/>
                                              <w:marTop w:val="0"/>
                                              <w:marBottom w:val="0"/>
                                              <w:divBdr>
                                                <w:top w:val="none" w:sz="0" w:space="0" w:color="auto"/>
                                                <w:left w:val="none" w:sz="0" w:space="0" w:color="auto"/>
                                                <w:bottom w:val="none" w:sz="0" w:space="0" w:color="auto"/>
                                                <w:right w:val="none" w:sz="0" w:space="0" w:color="auto"/>
                                              </w:divBdr>
                                              <w:divsChild>
                                                <w:div w:id="1849754700">
                                                  <w:marLeft w:val="0"/>
                                                  <w:marRight w:val="0"/>
                                                  <w:marTop w:val="0"/>
                                                  <w:marBottom w:val="0"/>
                                                  <w:divBdr>
                                                    <w:top w:val="none" w:sz="0" w:space="0" w:color="auto"/>
                                                    <w:left w:val="none" w:sz="0" w:space="0" w:color="auto"/>
                                                    <w:bottom w:val="none" w:sz="0" w:space="0" w:color="auto"/>
                                                    <w:right w:val="none" w:sz="0" w:space="0" w:color="auto"/>
                                                  </w:divBdr>
                                                  <w:divsChild>
                                                    <w:div w:id="50128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3373429">
                              <w:marLeft w:val="0"/>
                              <w:marRight w:val="0"/>
                              <w:marTop w:val="0"/>
                              <w:marBottom w:val="0"/>
                              <w:divBdr>
                                <w:top w:val="none" w:sz="0" w:space="0" w:color="auto"/>
                                <w:left w:val="none" w:sz="0" w:space="0" w:color="auto"/>
                                <w:bottom w:val="none" w:sz="0" w:space="0" w:color="auto"/>
                                <w:right w:val="none" w:sz="0" w:space="0" w:color="auto"/>
                              </w:divBdr>
                              <w:divsChild>
                                <w:div w:id="1928270693">
                                  <w:marLeft w:val="0"/>
                                  <w:marRight w:val="0"/>
                                  <w:marTop w:val="0"/>
                                  <w:marBottom w:val="0"/>
                                  <w:divBdr>
                                    <w:top w:val="none" w:sz="0" w:space="0" w:color="auto"/>
                                    <w:left w:val="none" w:sz="0" w:space="0" w:color="auto"/>
                                    <w:bottom w:val="none" w:sz="0" w:space="0" w:color="auto"/>
                                    <w:right w:val="none" w:sz="0" w:space="0" w:color="auto"/>
                                  </w:divBdr>
                                  <w:divsChild>
                                    <w:div w:id="2050181325">
                                      <w:marLeft w:val="0"/>
                                      <w:marRight w:val="0"/>
                                      <w:marTop w:val="0"/>
                                      <w:marBottom w:val="0"/>
                                      <w:divBdr>
                                        <w:top w:val="none" w:sz="0" w:space="0" w:color="auto"/>
                                        <w:left w:val="none" w:sz="0" w:space="0" w:color="auto"/>
                                        <w:bottom w:val="none" w:sz="0" w:space="0" w:color="auto"/>
                                        <w:right w:val="none" w:sz="0" w:space="0" w:color="auto"/>
                                      </w:divBdr>
                                      <w:divsChild>
                                        <w:div w:id="60989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5993262">
                              <w:marLeft w:val="0"/>
                              <w:marRight w:val="0"/>
                              <w:marTop w:val="0"/>
                              <w:marBottom w:val="0"/>
                              <w:divBdr>
                                <w:top w:val="none" w:sz="0" w:space="0" w:color="auto"/>
                                <w:left w:val="none" w:sz="0" w:space="0" w:color="auto"/>
                                <w:bottom w:val="none" w:sz="0" w:space="0" w:color="auto"/>
                                <w:right w:val="none" w:sz="0" w:space="0" w:color="auto"/>
                              </w:divBdr>
                              <w:divsChild>
                                <w:div w:id="742675802">
                                  <w:marLeft w:val="0"/>
                                  <w:marRight w:val="0"/>
                                  <w:marTop w:val="0"/>
                                  <w:marBottom w:val="0"/>
                                  <w:divBdr>
                                    <w:top w:val="none" w:sz="0" w:space="0" w:color="auto"/>
                                    <w:left w:val="none" w:sz="0" w:space="0" w:color="auto"/>
                                    <w:bottom w:val="none" w:sz="0" w:space="0" w:color="auto"/>
                                    <w:right w:val="none" w:sz="0" w:space="0" w:color="auto"/>
                                  </w:divBdr>
                                </w:div>
                                <w:div w:id="1189368001">
                                  <w:marLeft w:val="0"/>
                                  <w:marRight w:val="0"/>
                                  <w:marTop w:val="0"/>
                                  <w:marBottom w:val="0"/>
                                  <w:divBdr>
                                    <w:top w:val="none" w:sz="0" w:space="0" w:color="auto"/>
                                    <w:left w:val="none" w:sz="0" w:space="0" w:color="auto"/>
                                    <w:bottom w:val="none" w:sz="0" w:space="0" w:color="auto"/>
                                    <w:right w:val="none" w:sz="0" w:space="0" w:color="auto"/>
                                  </w:divBdr>
                                  <w:divsChild>
                                    <w:div w:id="1848980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95037">
                              <w:marLeft w:val="0"/>
                              <w:marRight w:val="0"/>
                              <w:marTop w:val="0"/>
                              <w:marBottom w:val="180"/>
                              <w:divBdr>
                                <w:top w:val="none" w:sz="0" w:space="0" w:color="auto"/>
                                <w:left w:val="none" w:sz="0" w:space="0" w:color="auto"/>
                                <w:bottom w:val="none" w:sz="0" w:space="0" w:color="auto"/>
                                <w:right w:val="none" w:sz="0" w:space="0" w:color="auto"/>
                              </w:divBdr>
                              <w:divsChild>
                                <w:div w:id="1814634604">
                                  <w:marLeft w:val="0"/>
                                  <w:marRight w:val="0"/>
                                  <w:marTop w:val="0"/>
                                  <w:marBottom w:val="0"/>
                                  <w:divBdr>
                                    <w:top w:val="none" w:sz="0" w:space="0" w:color="auto"/>
                                    <w:left w:val="none" w:sz="0" w:space="0" w:color="auto"/>
                                    <w:bottom w:val="none" w:sz="0" w:space="0" w:color="auto"/>
                                    <w:right w:val="none" w:sz="0" w:space="0" w:color="auto"/>
                                  </w:divBdr>
                                </w:div>
                              </w:divsChild>
                            </w:div>
                            <w:div w:id="1212156595">
                              <w:marLeft w:val="0"/>
                              <w:marRight w:val="0"/>
                              <w:marTop w:val="0"/>
                              <w:marBottom w:val="0"/>
                              <w:divBdr>
                                <w:top w:val="none" w:sz="0" w:space="0" w:color="auto"/>
                                <w:left w:val="none" w:sz="0" w:space="0" w:color="auto"/>
                                <w:bottom w:val="none" w:sz="0" w:space="0" w:color="auto"/>
                                <w:right w:val="none" w:sz="0" w:space="0" w:color="auto"/>
                              </w:divBdr>
                              <w:divsChild>
                                <w:div w:id="1012534158">
                                  <w:marLeft w:val="0"/>
                                  <w:marRight w:val="0"/>
                                  <w:marTop w:val="0"/>
                                  <w:marBottom w:val="0"/>
                                  <w:divBdr>
                                    <w:top w:val="none" w:sz="0" w:space="0" w:color="auto"/>
                                    <w:left w:val="none" w:sz="0" w:space="0" w:color="auto"/>
                                    <w:bottom w:val="none" w:sz="0" w:space="0" w:color="auto"/>
                                    <w:right w:val="none" w:sz="0" w:space="0" w:color="auto"/>
                                  </w:divBdr>
                                  <w:divsChild>
                                    <w:div w:id="14077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780716">
                              <w:marLeft w:val="0"/>
                              <w:marRight w:val="0"/>
                              <w:marTop w:val="0"/>
                              <w:marBottom w:val="180"/>
                              <w:divBdr>
                                <w:top w:val="none" w:sz="0" w:space="0" w:color="auto"/>
                                <w:left w:val="none" w:sz="0" w:space="0" w:color="auto"/>
                                <w:bottom w:val="none" w:sz="0" w:space="0" w:color="auto"/>
                                <w:right w:val="none" w:sz="0" w:space="0" w:color="auto"/>
                              </w:divBdr>
                              <w:divsChild>
                                <w:div w:id="224027909">
                                  <w:marLeft w:val="0"/>
                                  <w:marRight w:val="0"/>
                                  <w:marTop w:val="0"/>
                                  <w:marBottom w:val="0"/>
                                  <w:divBdr>
                                    <w:top w:val="none" w:sz="0" w:space="0" w:color="auto"/>
                                    <w:left w:val="none" w:sz="0" w:space="0" w:color="auto"/>
                                    <w:bottom w:val="none" w:sz="0" w:space="0" w:color="auto"/>
                                    <w:right w:val="none" w:sz="0" w:space="0" w:color="auto"/>
                                  </w:divBdr>
                                </w:div>
                              </w:divsChild>
                            </w:div>
                            <w:div w:id="155192078">
                              <w:marLeft w:val="0"/>
                              <w:marRight w:val="0"/>
                              <w:marTop w:val="0"/>
                              <w:marBottom w:val="0"/>
                              <w:divBdr>
                                <w:top w:val="none" w:sz="0" w:space="0" w:color="auto"/>
                                <w:left w:val="none" w:sz="0" w:space="0" w:color="auto"/>
                                <w:bottom w:val="none" w:sz="0" w:space="0" w:color="auto"/>
                                <w:right w:val="none" w:sz="0" w:space="0" w:color="auto"/>
                              </w:divBdr>
                              <w:divsChild>
                                <w:div w:id="1648512196">
                                  <w:marLeft w:val="0"/>
                                  <w:marRight w:val="0"/>
                                  <w:marTop w:val="0"/>
                                  <w:marBottom w:val="0"/>
                                  <w:divBdr>
                                    <w:top w:val="none" w:sz="0" w:space="0" w:color="auto"/>
                                    <w:left w:val="none" w:sz="0" w:space="0" w:color="auto"/>
                                    <w:bottom w:val="none" w:sz="0" w:space="0" w:color="auto"/>
                                    <w:right w:val="none" w:sz="0" w:space="0" w:color="auto"/>
                                  </w:divBdr>
                                  <w:divsChild>
                                    <w:div w:id="2054574135">
                                      <w:marLeft w:val="0"/>
                                      <w:marRight w:val="0"/>
                                      <w:marTop w:val="0"/>
                                      <w:marBottom w:val="0"/>
                                      <w:divBdr>
                                        <w:top w:val="none" w:sz="0" w:space="0" w:color="auto"/>
                                        <w:left w:val="none" w:sz="0" w:space="0" w:color="auto"/>
                                        <w:bottom w:val="none" w:sz="0" w:space="0" w:color="auto"/>
                                        <w:right w:val="none" w:sz="0" w:space="0" w:color="auto"/>
                                      </w:divBdr>
                                      <w:divsChild>
                                        <w:div w:id="953286722">
                                          <w:marLeft w:val="0"/>
                                          <w:marRight w:val="0"/>
                                          <w:marTop w:val="0"/>
                                          <w:marBottom w:val="0"/>
                                          <w:divBdr>
                                            <w:top w:val="none" w:sz="0" w:space="0" w:color="auto"/>
                                            <w:left w:val="none" w:sz="0" w:space="0" w:color="auto"/>
                                            <w:bottom w:val="none" w:sz="0" w:space="0" w:color="auto"/>
                                            <w:right w:val="none" w:sz="0" w:space="0" w:color="auto"/>
                                          </w:divBdr>
                                          <w:divsChild>
                                            <w:div w:id="662855808">
                                              <w:marLeft w:val="0"/>
                                              <w:marRight w:val="0"/>
                                              <w:marTop w:val="0"/>
                                              <w:marBottom w:val="0"/>
                                              <w:divBdr>
                                                <w:top w:val="none" w:sz="0" w:space="0" w:color="auto"/>
                                                <w:left w:val="none" w:sz="0" w:space="0" w:color="auto"/>
                                                <w:bottom w:val="none" w:sz="0" w:space="0" w:color="auto"/>
                                                <w:right w:val="none" w:sz="0" w:space="0" w:color="auto"/>
                                              </w:divBdr>
                                              <w:divsChild>
                                                <w:div w:id="726949942">
                                                  <w:marLeft w:val="0"/>
                                                  <w:marRight w:val="0"/>
                                                  <w:marTop w:val="0"/>
                                                  <w:marBottom w:val="0"/>
                                                  <w:divBdr>
                                                    <w:top w:val="none" w:sz="0" w:space="0" w:color="auto"/>
                                                    <w:left w:val="none" w:sz="0" w:space="0" w:color="auto"/>
                                                    <w:bottom w:val="none" w:sz="0" w:space="0" w:color="auto"/>
                                                    <w:right w:val="none" w:sz="0" w:space="0" w:color="auto"/>
                                                  </w:divBdr>
                                                  <w:divsChild>
                                                    <w:div w:id="82386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5058790">
                              <w:marLeft w:val="0"/>
                              <w:marRight w:val="0"/>
                              <w:marTop w:val="0"/>
                              <w:marBottom w:val="0"/>
                              <w:divBdr>
                                <w:top w:val="none" w:sz="0" w:space="0" w:color="auto"/>
                                <w:left w:val="none" w:sz="0" w:space="0" w:color="auto"/>
                                <w:bottom w:val="none" w:sz="0" w:space="0" w:color="auto"/>
                                <w:right w:val="none" w:sz="0" w:space="0" w:color="auto"/>
                              </w:divBdr>
                              <w:divsChild>
                                <w:div w:id="1745643415">
                                  <w:marLeft w:val="0"/>
                                  <w:marRight w:val="0"/>
                                  <w:marTop w:val="0"/>
                                  <w:marBottom w:val="0"/>
                                  <w:divBdr>
                                    <w:top w:val="none" w:sz="0" w:space="0" w:color="auto"/>
                                    <w:left w:val="none" w:sz="0" w:space="0" w:color="auto"/>
                                    <w:bottom w:val="none" w:sz="0" w:space="0" w:color="auto"/>
                                    <w:right w:val="none" w:sz="0" w:space="0" w:color="auto"/>
                                  </w:divBdr>
                                  <w:divsChild>
                                    <w:div w:id="1290428322">
                                      <w:marLeft w:val="0"/>
                                      <w:marRight w:val="0"/>
                                      <w:marTop w:val="0"/>
                                      <w:marBottom w:val="0"/>
                                      <w:divBdr>
                                        <w:top w:val="none" w:sz="0" w:space="0" w:color="auto"/>
                                        <w:left w:val="none" w:sz="0" w:space="0" w:color="auto"/>
                                        <w:bottom w:val="none" w:sz="0" w:space="0" w:color="auto"/>
                                        <w:right w:val="none" w:sz="0" w:space="0" w:color="auto"/>
                                      </w:divBdr>
                                      <w:divsChild>
                                        <w:div w:id="7372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427656">
                              <w:marLeft w:val="0"/>
                              <w:marRight w:val="0"/>
                              <w:marTop w:val="0"/>
                              <w:marBottom w:val="0"/>
                              <w:divBdr>
                                <w:top w:val="none" w:sz="0" w:space="0" w:color="auto"/>
                                <w:left w:val="none" w:sz="0" w:space="0" w:color="auto"/>
                                <w:bottom w:val="none" w:sz="0" w:space="0" w:color="auto"/>
                                <w:right w:val="none" w:sz="0" w:space="0" w:color="auto"/>
                              </w:divBdr>
                              <w:divsChild>
                                <w:div w:id="534663177">
                                  <w:marLeft w:val="0"/>
                                  <w:marRight w:val="0"/>
                                  <w:marTop w:val="0"/>
                                  <w:marBottom w:val="0"/>
                                  <w:divBdr>
                                    <w:top w:val="none" w:sz="0" w:space="0" w:color="auto"/>
                                    <w:left w:val="none" w:sz="0" w:space="0" w:color="auto"/>
                                    <w:bottom w:val="none" w:sz="0" w:space="0" w:color="auto"/>
                                    <w:right w:val="none" w:sz="0" w:space="0" w:color="auto"/>
                                  </w:divBdr>
                                </w:div>
                                <w:div w:id="1208180974">
                                  <w:marLeft w:val="0"/>
                                  <w:marRight w:val="0"/>
                                  <w:marTop w:val="0"/>
                                  <w:marBottom w:val="0"/>
                                  <w:divBdr>
                                    <w:top w:val="none" w:sz="0" w:space="0" w:color="auto"/>
                                    <w:left w:val="none" w:sz="0" w:space="0" w:color="auto"/>
                                    <w:bottom w:val="none" w:sz="0" w:space="0" w:color="auto"/>
                                    <w:right w:val="none" w:sz="0" w:space="0" w:color="auto"/>
                                  </w:divBdr>
                                  <w:divsChild>
                                    <w:div w:id="206729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961633">
                              <w:marLeft w:val="0"/>
                              <w:marRight w:val="0"/>
                              <w:marTop w:val="0"/>
                              <w:marBottom w:val="180"/>
                              <w:divBdr>
                                <w:top w:val="none" w:sz="0" w:space="0" w:color="auto"/>
                                <w:left w:val="none" w:sz="0" w:space="0" w:color="auto"/>
                                <w:bottom w:val="none" w:sz="0" w:space="0" w:color="auto"/>
                                <w:right w:val="none" w:sz="0" w:space="0" w:color="auto"/>
                              </w:divBdr>
                              <w:divsChild>
                                <w:div w:id="711032653">
                                  <w:marLeft w:val="0"/>
                                  <w:marRight w:val="0"/>
                                  <w:marTop w:val="0"/>
                                  <w:marBottom w:val="0"/>
                                  <w:divBdr>
                                    <w:top w:val="none" w:sz="0" w:space="0" w:color="auto"/>
                                    <w:left w:val="none" w:sz="0" w:space="0" w:color="auto"/>
                                    <w:bottom w:val="none" w:sz="0" w:space="0" w:color="auto"/>
                                    <w:right w:val="none" w:sz="0" w:space="0" w:color="auto"/>
                                  </w:divBdr>
                                </w:div>
                              </w:divsChild>
                            </w:div>
                            <w:div w:id="726299754">
                              <w:marLeft w:val="0"/>
                              <w:marRight w:val="0"/>
                              <w:marTop w:val="0"/>
                              <w:marBottom w:val="0"/>
                              <w:divBdr>
                                <w:top w:val="none" w:sz="0" w:space="0" w:color="auto"/>
                                <w:left w:val="none" w:sz="0" w:space="0" w:color="auto"/>
                                <w:bottom w:val="none" w:sz="0" w:space="0" w:color="auto"/>
                                <w:right w:val="none" w:sz="0" w:space="0" w:color="auto"/>
                              </w:divBdr>
                              <w:divsChild>
                                <w:div w:id="141386653">
                                  <w:marLeft w:val="0"/>
                                  <w:marRight w:val="0"/>
                                  <w:marTop w:val="0"/>
                                  <w:marBottom w:val="0"/>
                                  <w:divBdr>
                                    <w:top w:val="none" w:sz="0" w:space="0" w:color="auto"/>
                                    <w:left w:val="none" w:sz="0" w:space="0" w:color="auto"/>
                                    <w:bottom w:val="none" w:sz="0" w:space="0" w:color="auto"/>
                                    <w:right w:val="none" w:sz="0" w:space="0" w:color="auto"/>
                                  </w:divBdr>
                                  <w:divsChild>
                                    <w:div w:id="144234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404271">
                              <w:marLeft w:val="0"/>
                              <w:marRight w:val="0"/>
                              <w:marTop w:val="0"/>
                              <w:marBottom w:val="180"/>
                              <w:divBdr>
                                <w:top w:val="none" w:sz="0" w:space="0" w:color="auto"/>
                                <w:left w:val="none" w:sz="0" w:space="0" w:color="auto"/>
                                <w:bottom w:val="none" w:sz="0" w:space="0" w:color="auto"/>
                                <w:right w:val="none" w:sz="0" w:space="0" w:color="auto"/>
                              </w:divBdr>
                              <w:divsChild>
                                <w:div w:id="886918756">
                                  <w:marLeft w:val="0"/>
                                  <w:marRight w:val="0"/>
                                  <w:marTop w:val="0"/>
                                  <w:marBottom w:val="0"/>
                                  <w:divBdr>
                                    <w:top w:val="none" w:sz="0" w:space="0" w:color="auto"/>
                                    <w:left w:val="none" w:sz="0" w:space="0" w:color="auto"/>
                                    <w:bottom w:val="none" w:sz="0" w:space="0" w:color="auto"/>
                                    <w:right w:val="none" w:sz="0" w:space="0" w:color="auto"/>
                                  </w:divBdr>
                                </w:div>
                              </w:divsChild>
                            </w:div>
                            <w:div w:id="108014984">
                              <w:marLeft w:val="0"/>
                              <w:marRight w:val="0"/>
                              <w:marTop w:val="0"/>
                              <w:marBottom w:val="0"/>
                              <w:divBdr>
                                <w:top w:val="none" w:sz="0" w:space="0" w:color="auto"/>
                                <w:left w:val="none" w:sz="0" w:space="0" w:color="auto"/>
                                <w:bottom w:val="none" w:sz="0" w:space="0" w:color="auto"/>
                                <w:right w:val="none" w:sz="0" w:space="0" w:color="auto"/>
                              </w:divBdr>
                              <w:divsChild>
                                <w:div w:id="1678313543">
                                  <w:marLeft w:val="0"/>
                                  <w:marRight w:val="0"/>
                                  <w:marTop w:val="0"/>
                                  <w:marBottom w:val="0"/>
                                  <w:divBdr>
                                    <w:top w:val="none" w:sz="0" w:space="0" w:color="auto"/>
                                    <w:left w:val="none" w:sz="0" w:space="0" w:color="auto"/>
                                    <w:bottom w:val="none" w:sz="0" w:space="0" w:color="auto"/>
                                    <w:right w:val="none" w:sz="0" w:space="0" w:color="auto"/>
                                  </w:divBdr>
                                  <w:divsChild>
                                    <w:div w:id="79259965">
                                      <w:marLeft w:val="0"/>
                                      <w:marRight w:val="0"/>
                                      <w:marTop w:val="0"/>
                                      <w:marBottom w:val="0"/>
                                      <w:divBdr>
                                        <w:top w:val="none" w:sz="0" w:space="0" w:color="auto"/>
                                        <w:left w:val="none" w:sz="0" w:space="0" w:color="auto"/>
                                        <w:bottom w:val="none" w:sz="0" w:space="0" w:color="auto"/>
                                        <w:right w:val="none" w:sz="0" w:space="0" w:color="auto"/>
                                      </w:divBdr>
                                      <w:divsChild>
                                        <w:div w:id="1053236299">
                                          <w:marLeft w:val="0"/>
                                          <w:marRight w:val="0"/>
                                          <w:marTop w:val="0"/>
                                          <w:marBottom w:val="0"/>
                                          <w:divBdr>
                                            <w:top w:val="none" w:sz="0" w:space="0" w:color="auto"/>
                                            <w:left w:val="none" w:sz="0" w:space="0" w:color="auto"/>
                                            <w:bottom w:val="none" w:sz="0" w:space="0" w:color="auto"/>
                                            <w:right w:val="none" w:sz="0" w:space="0" w:color="auto"/>
                                          </w:divBdr>
                                          <w:divsChild>
                                            <w:div w:id="305284993">
                                              <w:marLeft w:val="0"/>
                                              <w:marRight w:val="0"/>
                                              <w:marTop w:val="0"/>
                                              <w:marBottom w:val="0"/>
                                              <w:divBdr>
                                                <w:top w:val="none" w:sz="0" w:space="0" w:color="auto"/>
                                                <w:left w:val="none" w:sz="0" w:space="0" w:color="auto"/>
                                                <w:bottom w:val="none" w:sz="0" w:space="0" w:color="auto"/>
                                                <w:right w:val="none" w:sz="0" w:space="0" w:color="auto"/>
                                              </w:divBdr>
                                              <w:divsChild>
                                                <w:div w:id="33695333">
                                                  <w:marLeft w:val="0"/>
                                                  <w:marRight w:val="0"/>
                                                  <w:marTop w:val="0"/>
                                                  <w:marBottom w:val="0"/>
                                                  <w:divBdr>
                                                    <w:top w:val="none" w:sz="0" w:space="0" w:color="auto"/>
                                                    <w:left w:val="none" w:sz="0" w:space="0" w:color="auto"/>
                                                    <w:bottom w:val="none" w:sz="0" w:space="0" w:color="auto"/>
                                                    <w:right w:val="none" w:sz="0" w:space="0" w:color="auto"/>
                                                  </w:divBdr>
                                                  <w:divsChild>
                                                    <w:div w:id="8843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4556135">
                              <w:marLeft w:val="0"/>
                              <w:marRight w:val="0"/>
                              <w:marTop w:val="0"/>
                              <w:marBottom w:val="0"/>
                              <w:divBdr>
                                <w:top w:val="none" w:sz="0" w:space="0" w:color="auto"/>
                                <w:left w:val="none" w:sz="0" w:space="0" w:color="auto"/>
                                <w:bottom w:val="none" w:sz="0" w:space="0" w:color="auto"/>
                                <w:right w:val="none" w:sz="0" w:space="0" w:color="auto"/>
                              </w:divBdr>
                              <w:divsChild>
                                <w:div w:id="128862794">
                                  <w:marLeft w:val="0"/>
                                  <w:marRight w:val="0"/>
                                  <w:marTop w:val="0"/>
                                  <w:marBottom w:val="0"/>
                                  <w:divBdr>
                                    <w:top w:val="none" w:sz="0" w:space="0" w:color="auto"/>
                                    <w:left w:val="none" w:sz="0" w:space="0" w:color="auto"/>
                                    <w:bottom w:val="none" w:sz="0" w:space="0" w:color="auto"/>
                                    <w:right w:val="none" w:sz="0" w:space="0" w:color="auto"/>
                                  </w:divBdr>
                                  <w:divsChild>
                                    <w:div w:id="982464920">
                                      <w:marLeft w:val="0"/>
                                      <w:marRight w:val="0"/>
                                      <w:marTop w:val="0"/>
                                      <w:marBottom w:val="0"/>
                                      <w:divBdr>
                                        <w:top w:val="none" w:sz="0" w:space="0" w:color="auto"/>
                                        <w:left w:val="none" w:sz="0" w:space="0" w:color="auto"/>
                                        <w:bottom w:val="none" w:sz="0" w:space="0" w:color="auto"/>
                                        <w:right w:val="none" w:sz="0" w:space="0" w:color="auto"/>
                                      </w:divBdr>
                                      <w:divsChild>
                                        <w:div w:id="182767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805985">
                              <w:marLeft w:val="0"/>
                              <w:marRight w:val="0"/>
                              <w:marTop w:val="0"/>
                              <w:marBottom w:val="0"/>
                              <w:divBdr>
                                <w:top w:val="none" w:sz="0" w:space="0" w:color="auto"/>
                                <w:left w:val="none" w:sz="0" w:space="0" w:color="auto"/>
                                <w:bottom w:val="none" w:sz="0" w:space="0" w:color="auto"/>
                                <w:right w:val="none" w:sz="0" w:space="0" w:color="auto"/>
                              </w:divBdr>
                              <w:divsChild>
                                <w:div w:id="1233656993">
                                  <w:marLeft w:val="0"/>
                                  <w:marRight w:val="0"/>
                                  <w:marTop w:val="0"/>
                                  <w:marBottom w:val="0"/>
                                  <w:divBdr>
                                    <w:top w:val="none" w:sz="0" w:space="0" w:color="auto"/>
                                    <w:left w:val="none" w:sz="0" w:space="0" w:color="auto"/>
                                    <w:bottom w:val="none" w:sz="0" w:space="0" w:color="auto"/>
                                    <w:right w:val="none" w:sz="0" w:space="0" w:color="auto"/>
                                  </w:divBdr>
                                </w:div>
                                <w:div w:id="1114010277">
                                  <w:marLeft w:val="0"/>
                                  <w:marRight w:val="0"/>
                                  <w:marTop w:val="0"/>
                                  <w:marBottom w:val="0"/>
                                  <w:divBdr>
                                    <w:top w:val="none" w:sz="0" w:space="0" w:color="auto"/>
                                    <w:left w:val="none" w:sz="0" w:space="0" w:color="auto"/>
                                    <w:bottom w:val="none" w:sz="0" w:space="0" w:color="auto"/>
                                    <w:right w:val="none" w:sz="0" w:space="0" w:color="auto"/>
                                  </w:divBdr>
                                  <w:divsChild>
                                    <w:div w:id="147340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905496">
                              <w:marLeft w:val="0"/>
                              <w:marRight w:val="0"/>
                              <w:marTop w:val="0"/>
                              <w:marBottom w:val="180"/>
                              <w:divBdr>
                                <w:top w:val="none" w:sz="0" w:space="0" w:color="auto"/>
                                <w:left w:val="none" w:sz="0" w:space="0" w:color="auto"/>
                                <w:bottom w:val="none" w:sz="0" w:space="0" w:color="auto"/>
                                <w:right w:val="none" w:sz="0" w:space="0" w:color="auto"/>
                              </w:divBdr>
                              <w:divsChild>
                                <w:div w:id="1172259811">
                                  <w:marLeft w:val="0"/>
                                  <w:marRight w:val="0"/>
                                  <w:marTop w:val="0"/>
                                  <w:marBottom w:val="0"/>
                                  <w:divBdr>
                                    <w:top w:val="none" w:sz="0" w:space="0" w:color="auto"/>
                                    <w:left w:val="none" w:sz="0" w:space="0" w:color="auto"/>
                                    <w:bottom w:val="none" w:sz="0" w:space="0" w:color="auto"/>
                                    <w:right w:val="none" w:sz="0" w:space="0" w:color="auto"/>
                                  </w:divBdr>
                                </w:div>
                              </w:divsChild>
                            </w:div>
                            <w:div w:id="1088422230">
                              <w:marLeft w:val="0"/>
                              <w:marRight w:val="0"/>
                              <w:marTop w:val="0"/>
                              <w:marBottom w:val="0"/>
                              <w:divBdr>
                                <w:top w:val="none" w:sz="0" w:space="0" w:color="auto"/>
                                <w:left w:val="none" w:sz="0" w:space="0" w:color="auto"/>
                                <w:bottom w:val="none" w:sz="0" w:space="0" w:color="auto"/>
                                <w:right w:val="none" w:sz="0" w:space="0" w:color="auto"/>
                              </w:divBdr>
                              <w:divsChild>
                                <w:div w:id="121920827">
                                  <w:marLeft w:val="0"/>
                                  <w:marRight w:val="0"/>
                                  <w:marTop w:val="0"/>
                                  <w:marBottom w:val="0"/>
                                  <w:divBdr>
                                    <w:top w:val="none" w:sz="0" w:space="0" w:color="auto"/>
                                    <w:left w:val="none" w:sz="0" w:space="0" w:color="auto"/>
                                    <w:bottom w:val="none" w:sz="0" w:space="0" w:color="auto"/>
                                    <w:right w:val="none" w:sz="0" w:space="0" w:color="auto"/>
                                  </w:divBdr>
                                  <w:divsChild>
                                    <w:div w:id="20854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730373">
                              <w:marLeft w:val="0"/>
                              <w:marRight w:val="0"/>
                              <w:marTop w:val="0"/>
                              <w:marBottom w:val="180"/>
                              <w:divBdr>
                                <w:top w:val="none" w:sz="0" w:space="0" w:color="auto"/>
                                <w:left w:val="none" w:sz="0" w:space="0" w:color="auto"/>
                                <w:bottom w:val="none" w:sz="0" w:space="0" w:color="auto"/>
                                <w:right w:val="none" w:sz="0" w:space="0" w:color="auto"/>
                              </w:divBdr>
                              <w:divsChild>
                                <w:div w:id="1401948540">
                                  <w:marLeft w:val="0"/>
                                  <w:marRight w:val="0"/>
                                  <w:marTop w:val="0"/>
                                  <w:marBottom w:val="0"/>
                                  <w:divBdr>
                                    <w:top w:val="none" w:sz="0" w:space="0" w:color="auto"/>
                                    <w:left w:val="none" w:sz="0" w:space="0" w:color="auto"/>
                                    <w:bottom w:val="none" w:sz="0" w:space="0" w:color="auto"/>
                                    <w:right w:val="none" w:sz="0" w:space="0" w:color="auto"/>
                                  </w:divBdr>
                                </w:div>
                              </w:divsChild>
                            </w:div>
                            <w:div w:id="1996253392">
                              <w:marLeft w:val="0"/>
                              <w:marRight w:val="0"/>
                              <w:marTop w:val="0"/>
                              <w:marBottom w:val="0"/>
                              <w:divBdr>
                                <w:top w:val="none" w:sz="0" w:space="0" w:color="auto"/>
                                <w:left w:val="none" w:sz="0" w:space="0" w:color="auto"/>
                                <w:bottom w:val="none" w:sz="0" w:space="0" w:color="auto"/>
                                <w:right w:val="none" w:sz="0" w:space="0" w:color="auto"/>
                              </w:divBdr>
                              <w:divsChild>
                                <w:div w:id="148642397">
                                  <w:marLeft w:val="0"/>
                                  <w:marRight w:val="0"/>
                                  <w:marTop w:val="0"/>
                                  <w:marBottom w:val="0"/>
                                  <w:divBdr>
                                    <w:top w:val="none" w:sz="0" w:space="0" w:color="auto"/>
                                    <w:left w:val="none" w:sz="0" w:space="0" w:color="auto"/>
                                    <w:bottom w:val="none" w:sz="0" w:space="0" w:color="auto"/>
                                    <w:right w:val="none" w:sz="0" w:space="0" w:color="auto"/>
                                  </w:divBdr>
                                  <w:divsChild>
                                    <w:div w:id="1323780475">
                                      <w:marLeft w:val="0"/>
                                      <w:marRight w:val="0"/>
                                      <w:marTop w:val="0"/>
                                      <w:marBottom w:val="0"/>
                                      <w:divBdr>
                                        <w:top w:val="none" w:sz="0" w:space="0" w:color="auto"/>
                                        <w:left w:val="none" w:sz="0" w:space="0" w:color="auto"/>
                                        <w:bottom w:val="none" w:sz="0" w:space="0" w:color="auto"/>
                                        <w:right w:val="none" w:sz="0" w:space="0" w:color="auto"/>
                                      </w:divBdr>
                                      <w:divsChild>
                                        <w:div w:id="2093311635">
                                          <w:marLeft w:val="0"/>
                                          <w:marRight w:val="0"/>
                                          <w:marTop w:val="0"/>
                                          <w:marBottom w:val="0"/>
                                          <w:divBdr>
                                            <w:top w:val="none" w:sz="0" w:space="0" w:color="auto"/>
                                            <w:left w:val="none" w:sz="0" w:space="0" w:color="auto"/>
                                            <w:bottom w:val="none" w:sz="0" w:space="0" w:color="auto"/>
                                            <w:right w:val="none" w:sz="0" w:space="0" w:color="auto"/>
                                          </w:divBdr>
                                          <w:divsChild>
                                            <w:div w:id="305086849">
                                              <w:marLeft w:val="0"/>
                                              <w:marRight w:val="0"/>
                                              <w:marTop w:val="0"/>
                                              <w:marBottom w:val="0"/>
                                              <w:divBdr>
                                                <w:top w:val="none" w:sz="0" w:space="0" w:color="auto"/>
                                                <w:left w:val="none" w:sz="0" w:space="0" w:color="auto"/>
                                                <w:bottom w:val="none" w:sz="0" w:space="0" w:color="auto"/>
                                                <w:right w:val="none" w:sz="0" w:space="0" w:color="auto"/>
                                              </w:divBdr>
                                              <w:divsChild>
                                                <w:div w:id="1161388953">
                                                  <w:marLeft w:val="0"/>
                                                  <w:marRight w:val="0"/>
                                                  <w:marTop w:val="0"/>
                                                  <w:marBottom w:val="0"/>
                                                  <w:divBdr>
                                                    <w:top w:val="none" w:sz="0" w:space="0" w:color="auto"/>
                                                    <w:left w:val="none" w:sz="0" w:space="0" w:color="auto"/>
                                                    <w:bottom w:val="none" w:sz="0" w:space="0" w:color="auto"/>
                                                    <w:right w:val="none" w:sz="0" w:space="0" w:color="auto"/>
                                                  </w:divBdr>
                                                  <w:divsChild>
                                                    <w:div w:id="116544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8634027">
                              <w:marLeft w:val="0"/>
                              <w:marRight w:val="0"/>
                              <w:marTop w:val="0"/>
                              <w:marBottom w:val="0"/>
                              <w:divBdr>
                                <w:top w:val="none" w:sz="0" w:space="0" w:color="auto"/>
                                <w:left w:val="none" w:sz="0" w:space="0" w:color="auto"/>
                                <w:bottom w:val="none" w:sz="0" w:space="0" w:color="auto"/>
                                <w:right w:val="none" w:sz="0" w:space="0" w:color="auto"/>
                              </w:divBdr>
                              <w:divsChild>
                                <w:div w:id="1891304973">
                                  <w:marLeft w:val="0"/>
                                  <w:marRight w:val="0"/>
                                  <w:marTop w:val="0"/>
                                  <w:marBottom w:val="0"/>
                                  <w:divBdr>
                                    <w:top w:val="none" w:sz="0" w:space="0" w:color="auto"/>
                                    <w:left w:val="none" w:sz="0" w:space="0" w:color="auto"/>
                                    <w:bottom w:val="none" w:sz="0" w:space="0" w:color="auto"/>
                                    <w:right w:val="none" w:sz="0" w:space="0" w:color="auto"/>
                                  </w:divBdr>
                                  <w:divsChild>
                                    <w:div w:id="926962310">
                                      <w:marLeft w:val="0"/>
                                      <w:marRight w:val="0"/>
                                      <w:marTop w:val="0"/>
                                      <w:marBottom w:val="0"/>
                                      <w:divBdr>
                                        <w:top w:val="none" w:sz="0" w:space="0" w:color="auto"/>
                                        <w:left w:val="none" w:sz="0" w:space="0" w:color="auto"/>
                                        <w:bottom w:val="none" w:sz="0" w:space="0" w:color="auto"/>
                                        <w:right w:val="none" w:sz="0" w:space="0" w:color="auto"/>
                                      </w:divBdr>
                                      <w:divsChild>
                                        <w:div w:id="67280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8754115">
          <w:marLeft w:val="0"/>
          <w:marRight w:val="0"/>
          <w:marTop w:val="0"/>
          <w:marBottom w:val="0"/>
          <w:divBdr>
            <w:top w:val="none" w:sz="0" w:space="0" w:color="auto"/>
            <w:left w:val="none" w:sz="0" w:space="0" w:color="auto"/>
            <w:bottom w:val="none" w:sz="0" w:space="0" w:color="auto"/>
            <w:right w:val="none" w:sz="0" w:space="0" w:color="auto"/>
          </w:divBdr>
          <w:divsChild>
            <w:div w:id="1336763902">
              <w:marLeft w:val="0"/>
              <w:marRight w:val="0"/>
              <w:marTop w:val="0"/>
              <w:marBottom w:val="0"/>
              <w:divBdr>
                <w:top w:val="none" w:sz="0" w:space="0" w:color="auto"/>
                <w:left w:val="none" w:sz="0" w:space="0" w:color="auto"/>
                <w:bottom w:val="none" w:sz="0" w:space="0" w:color="auto"/>
                <w:right w:val="none" w:sz="0" w:space="0" w:color="auto"/>
              </w:divBdr>
              <w:divsChild>
                <w:div w:id="1214541377">
                  <w:marLeft w:val="0"/>
                  <w:marRight w:val="0"/>
                  <w:marTop w:val="0"/>
                  <w:marBottom w:val="0"/>
                  <w:divBdr>
                    <w:top w:val="none" w:sz="0" w:space="0" w:color="auto"/>
                    <w:left w:val="none" w:sz="0" w:space="0" w:color="auto"/>
                    <w:bottom w:val="none" w:sz="0" w:space="0" w:color="auto"/>
                    <w:right w:val="none" w:sz="0" w:space="0" w:color="auto"/>
                  </w:divBdr>
                  <w:divsChild>
                    <w:div w:id="771625697">
                      <w:marLeft w:val="0"/>
                      <w:marRight w:val="0"/>
                      <w:marTop w:val="0"/>
                      <w:marBottom w:val="0"/>
                      <w:divBdr>
                        <w:top w:val="none" w:sz="0" w:space="0" w:color="auto"/>
                        <w:left w:val="none" w:sz="0" w:space="0" w:color="auto"/>
                        <w:bottom w:val="none" w:sz="0" w:space="0" w:color="auto"/>
                        <w:right w:val="none" w:sz="0" w:space="0" w:color="auto"/>
                      </w:divBdr>
                      <w:divsChild>
                        <w:div w:id="142988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827519">
              <w:marLeft w:val="0"/>
              <w:marRight w:val="0"/>
              <w:marTop w:val="0"/>
              <w:marBottom w:val="0"/>
              <w:divBdr>
                <w:top w:val="none" w:sz="0" w:space="0" w:color="auto"/>
                <w:left w:val="none" w:sz="0" w:space="0" w:color="auto"/>
                <w:bottom w:val="none" w:sz="0" w:space="0" w:color="auto"/>
                <w:right w:val="none" w:sz="0" w:space="0" w:color="auto"/>
              </w:divBdr>
              <w:divsChild>
                <w:div w:id="743139884">
                  <w:marLeft w:val="0"/>
                  <w:marRight w:val="0"/>
                  <w:marTop w:val="495"/>
                  <w:marBottom w:val="0"/>
                  <w:divBdr>
                    <w:top w:val="none" w:sz="0" w:space="0" w:color="auto"/>
                    <w:left w:val="none" w:sz="0" w:space="0" w:color="auto"/>
                    <w:bottom w:val="none" w:sz="0" w:space="0" w:color="auto"/>
                    <w:right w:val="none" w:sz="0" w:space="0" w:color="auto"/>
                  </w:divBdr>
                  <w:divsChild>
                    <w:div w:id="2042390246">
                      <w:marLeft w:val="0"/>
                      <w:marRight w:val="0"/>
                      <w:marTop w:val="0"/>
                      <w:marBottom w:val="0"/>
                      <w:divBdr>
                        <w:top w:val="none" w:sz="0" w:space="0" w:color="auto"/>
                        <w:left w:val="none" w:sz="0" w:space="0" w:color="auto"/>
                        <w:bottom w:val="none" w:sz="0" w:space="0" w:color="auto"/>
                        <w:right w:val="none" w:sz="0" w:space="0" w:color="auto"/>
                      </w:divBdr>
                    </w:div>
                  </w:divsChild>
                </w:div>
                <w:div w:id="1076245387">
                  <w:marLeft w:val="0"/>
                  <w:marRight w:val="0"/>
                  <w:marTop w:val="0"/>
                  <w:marBottom w:val="0"/>
                  <w:divBdr>
                    <w:top w:val="none" w:sz="0" w:space="0" w:color="auto"/>
                    <w:left w:val="none" w:sz="0" w:space="0" w:color="auto"/>
                    <w:bottom w:val="none" w:sz="0" w:space="0" w:color="auto"/>
                    <w:right w:val="none" w:sz="0" w:space="0" w:color="auto"/>
                  </w:divBdr>
                  <w:divsChild>
                    <w:div w:id="390884148">
                      <w:marLeft w:val="0"/>
                      <w:marRight w:val="0"/>
                      <w:marTop w:val="0"/>
                      <w:marBottom w:val="0"/>
                      <w:divBdr>
                        <w:top w:val="none" w:sz="0" w:space="0" w:color="auto"/>
                        <w:left w:val="none" w:sz="0" w:space="0" w:color="auto"/>
                        <w:bottom w:val="none" w:sz="0" w:space="0" w:color="auto"/>
                        <w:right w:val="none" w:sz="0" w:space="0" w:color="auto"/>
                      </w:divBdr>
                      <w:divsChild>
                        <w:div w:id="265306234">
                          <w:marLeft w:val="0"/>
                          <w:marRight w:val="0"/>
                          <w:marTop w:val="0"/>
                          <w:marBottom w:val="0"/>
                          <w:divBdr>
                            <w:top w:val="none" w:sz="0" w:space="0" w:color="auto"/>
                            <w:left w:val="none" w:sz="0" w:space="0" w:color="auto"/>
                            <w:bottom w:val="none" w:sz="0" w:space="0" w:color="auto"/>
                            <w:right w:val="none" w:sz="0" w:space="0" w:color="auto"/>
                          </w:divBdr>
                          <w:divsChild>
                            <w:div w:id="418063510">
                              <w:marLeft w:val="0"/>
                              <w:marRight w:val="0"/>
                              <w:marTop w:val="0"/>
                              <w:marBottom w:val="0"/>
                              <w:divBdr>
                                <w:top w:val="none" w:sz="0" w:space="0" w:color="auto"/>
                                <w:left w:val="none" w:sz="0" w:space="0" w:color="auto"/>
                                <w:bottom w:val="none" w:sz="0" w:space="0" w:color="auto"/>
                                <w:right w:val="none" w:sz="0" w:space="0" w:color="auto"/>
                              </w:divBdr>
                              <w:divsChild>
                                <w:div w:id="56831110">
                                  <w:marLeft w:val="0"/>
                                  <w:marRight w:val="0"/>
                                  <w:marTop w:val="0"/>
                                  <w:marBottom w:val="0"/>
                                  <w:divBdr>
                                    <w:top w:val="none" w:sz="0" w:space="0" w:color="auto"/>
                                    <w:left w:val="none" w:sz="0" w:space="0" w:color="auto"/>
                                    <w:bottom w:val="none" w:sz="0" w:space="0" w:color="auto"/>
                                    <w:right w:val="none" w:sz="0" w:space="0" w:color="auto"/>
                                  </w:divBdr>
                                  <w:divsChild>
                                    <w:div w:id="1340691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PDF/?uri=CELEX:32018R2066&amp;from=E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5DEDF-EF06-4EE3-95CF-A9AA3391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9</Pages>
  <Words>4837</Words>
  <Characters>27573</Characters>
  <Application>Microsoft Office Word</Application>
  <DocSecurity>0</DocSecurity>
  <Lines>229</Lines>
  <Paragraphs>64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Valentin Georgel Rosca</cp:lastModifiedBy>
  <cp:revision>79</cp:revision>
  <cp:lastPrinted>2023-09-15T08:43:00Z</cp:lastPrinted>
  <dcterms:created xsi:type="dcterms:W3CDTF">2023-12-12T10:03:00Z</dcterms:created>
  <dcterms:modified xsi:type="dcterms:W3CDTF">2024-09-27T07:33:00Z</dcterms:modified>
</cp:coreProperties>
</file>