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1C171E77"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DD0429">
        <w:rPr>
          <w:rFonts w:asciiTheme="minorHAnsi" w:hAnsiTheme="minorHAnsi" w:cstheme="minorHAnsi"/>
          <w:b/>
          <w:sz w:val="24"/>
          <w:szCs w:val="24"/>
        </w:rPr>
        <w:t>D</w:t>
      </w:r>
      <w:r w:rsidR="009C07B4" w:rsidRPr="00565F78">
        <w:rPr>
          <w:rFonts w:asciiTheme="minorHAnsi" w:hAnsiTheme="minorHAnsi" w:cstheme="minorHAnsi"/>
          <w:b/>
          <w:sz w:val="24"/>
          <w:szCs w:val="24"/>
        </w:rPr>
        <w:t>l</w:t>
      </w:r>
      <w:r w:rsidR="00DD0429">
        <w:rPr>
          <w:rFonts w:asciiTheme="minorHAnsi" w:hAnsiTheme="minorHAnsi" w:cstheme="minorHAnsi"/>
          <w:b/>
          <w:sz w:val="24"/>
          <w:szCs w:val="24"/>
        </w:rPr>
        <w:t>.</w:t>
      </w:r>
      <w:r w:rsidR="009C07B4" w:rsidRPr="00565F78">
        <w:rPr>
          <w:rFonts w:asciiTheme="minorHAnsi" w:hAnsiTheme="minorHAnsi" w:cstheme="minorHAnsi"/>
          <w:b/>
          <w:sz w:val="24"/>
          <w:szCs w:val="24"/>
        </w:rPr>
        <w:t xml:space="preserve">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565F78">
        <w:rPr>
          <w:rFonts w:asciiTheme="minorHAnsi" w:hAnsiTheme="minorHAnsi" w:cstheme="minorHAnsi"/>
          <w:sz w:val="24"/>
          <w:szCs w:val="24"/>
        </w:rPr>
        <w:t>Precizări prealabile</w:t>
      </w:r>
      <w:bookmarkEnd w:id="1"/>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lastRenderedPageBreak/>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565F78">
        <w:rPr>
          <w:rFonts w:asciiTheme="minorHAnsi" w:hAnsiTheme="minorHAnsi" w:cstheme="minorHAnsi"/>
          <w:sz w:val="24"/>
          <w:szCs w:val="24"/>
        </w:rPr>
        <w:t>ARTICOLUL 1</w:t>
      </w:r>
      <w:bookmarkEnd w:id="2"/>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565F78">
        <w:rPr>
          <w:rFonts w:asciiTheme="minorHAnsi" w:hAnsiTheme="minorHAnsi" w:cstheme="minorHAnsi"/>
          <w:sz w:val="24"/>
          <w:szCs w:val="24"/>
        </w:rPr>
        <w:t>Obiectul contractului de finanţare</w:t>
      </w:r>
      <w:bookmarkEnd w:id="3"/>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4"/>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565F78">
        <w:rPr>
          <w:rFonts w:asciiTheme="minorHAnsi" w:hAnsiTheme="minorHAnsi" w:cstheme="minorHAnsi"/>
          <w:sz w:val="24"/>
          <w:szCs w:val="24"/>
        </w:rPr>
        <w:lastRenderedPageBreak/>
        <w:t>ARTICOLUL 3</w:t>
      </w:r>
      <w:bookmarkEnd w:id="5"/>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565F78">
        <w:rPr>
          <w:rFonts w:asciiTheme="minorHAnsi" w:hAnsiTheme="minorHAnsi" w:cstheme="minorHAnsi"/>
          <w:sz w:val="24"/>
          <w:szCs w:val="24"/>
        </w:rPr>
        <w:t>Valoarea contractului de finanţare</w:t>
      </w:r>
      <w:bookmarkEnd w:id="6"/>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7"/>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8"/>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 xml:space="preserve">Ordonanţa de </w:t>
      </w:r>
      <w:r w:rsidRPr="00565F78">
        <w:rPr>
          <w:rStyle w:val="Bodytext21"/>
          <w:rFonts w:asciiTheme="minorHAnsi" w:hAnsiTheme="minorHAnsi" w:cstheme="minorHAnsi"/>
          <w:sz w:val="24"/>
          <w:szCs w:val="24"/>
        </w:rPr>
        <w:lastRenderedPageBreak/>
        <w:t>urgentă 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565F78">
        <w:rPr>
          <w:rFonts w:asciiTheme="minorHAnsi" w:hAnsiTheme="minorHAnsi" w:cstheme="minorHAnsi"/>
          <w:sz w:val="24"/>
          <w:szCs w:val="24"/>
        </w:rPr>
        <w:t>ARTICOLUL 6</w:t>
      </w:r>
      <w:bookmarkEnd w:id="9"/>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565F78">
        <w:rPr>
          <w:rFonts w:asciiTheme="minorHAnsi" w:hAnsiTheme="minorHAnsi" w:cstheme="minorHAnsi"/>
          <w:sz w:val="24"/>
          <w:szCs w:val="24"/>
        </w:rPr>
        <w:t>Rambursarea/Plata cheltuielilor</w:t>
      </w:r>
      <w:bookmarkEnd w:id="10"/>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565F78">
        <w:rPr>
          <w:rFonts w:asciiTheme="minorHAnsi" w:hAnsiTheme="minorHAnsi" w:cstheme="minorHAnsi"/>
          <w:sz w:val="24"/>
          <w:szCs w:val="24"/>
        </w:rPr>
        <w:t>ARTICOLUL 7</w:t>
      </w:r>
      <w:bookmarkEnd w:id="11"/>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565F78">
        <w:rPr>
          <w:rFonts w:asciiTheme="minorHAnsi" w:hAnsiTheme="minorHAnsi" w:cstheme="minorHAnsi"/>
          <w:sz w:val="24"/>
          <w:szCs w:val="24"/>
        </w:rPr>
        <w:t>Drepturile şi obligaţiile Beneficiarului</w:t>
      </w:r>
      <w:bookmarkEnd w:id="12"/>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565F78">
        <w:rPr>
          <w:rFonts w:asciiTheme="minorHAnsi" w:hAnsiTheme="minorHAnsi" w:cstheme="minorHAnsi"/>
          <w:sz w:val="24"/>
          <w:szCs w:val="24"/>
        </w:rPr>
        <w:lastRenderedPageBreak/>
        <w:t>dezvoltare regională, 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565F78">
        <w:rPr>
          <w:rFonts w:asciiTheme="minorHAnsi" w:hAnsiTheme="minorHAnsi" w:cstheme="minorHAnsi"/>
          <w:sz w:val="24"/>
          <w:szCs w:val="24"/>
        </w:rPr>
        <w:lastRenderedPageBreak/>
        <w:t>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w:t>
      </w:r>
      <w:r w:rsidRPr="00565F78">
        <w:rPr>
          <w:rFonts w:asciiTheme="minorHAnsi" w:hAnsiTheme="minorHAnsi" w:cstheme="minorHAnsi"/>
          <w:sz w:val="24"/>
          <w:szCs w:val="24"/>
        </w:rPr>
        <w:lastRenderedPageBreak/>
        <w:t xml:space="preserve">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3"/>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w:t>
      </w:r>
      <w:r w:rsidR="00173F36" w:rsidRPr="00565F78">
        <w:rPr>
          <w:rFonts w:asciiTheme="minorHAnsi" w:hAnsiTheme="minorHAnsi" w:cstheme="minorHAnsi"/>
          <w:sz w:val="24"/>
          <w:szCs w:val="24"/>
        </w:rPr>
        <w:lastRenderedPageBreak/>
        <w:t xml:space="preserve">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w:t>
      </w:r>
      <w:r w:rsidRPr="00565F78">
        <w:rPr>
          <w:rFonts w:asciiTheme="minorHAnsi" w:hAnsiTheme="minorHAnsi" w:cstheme="minorHAnsi"/>
          <w:sz w:val="24"/>
          <w:szCs w:val="24"/>
        </w:rPr>
        <w:lastRenderedPageBreak/>
        <w:t xml:space="preserve">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4"/>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5"/>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w:t>
      </w:r>
      <w:r w:rsidRPr="00565F78">
        <w:rPr>
          <w:rFonts w:asciiTheme="minorHAnsi" w:hAnsiTheme="minorHAnsi" w:cstheme="minorHAnsi"/>
          <w:sz w:val="24"/>
          <w:szCs w:val="24"/>
        </w:rPr>
        <w:lastRenderedPageBreak/>
        <w:t>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lastRenderedPageBreak/>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565F78">
        <w:rPr>
          <w:rFonts w:asciiTheme="minorHAnsi" w:hAnsiTheme="minorHAnsi" w:cstheme="minorHAnsi"/>
          <w:sz w:val="24"/>
          <w:szCs w:val="24"/>
        </w:rPr>
        <w:t>ARTICOLUL 11</w:t>
      </w:r>
      <w:bookmarkEnd w:id="16"/>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565F78">
        <w:rPr>
          <w:rFonts w:asciiTheme="minorHAnsi" w:hAnsiTheme="minorHAnsi" w:cstheme="minorHAnsi"/>
          <w:sz w:val="24"/>
          <w:szCs w:val="24"/>
        </w:rPr>
        <w:t>Conflictul de interese şi incompatibilităţi</w:t>
      </w:r>
      <w:bookmarkEnd w:id="17"/>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8"/>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w:t>
      </w:r>
      <w:r w:rsidRPr="00565F78">
        <w:rPr>
          <w:rFonts w:asciiTheme="minorHAnsi" w:hAnsiTheme="minorHAnsi" w:cstheme="minorHAnsi"/>
          <w:sz w:val="24"/>
          <w:szCs w:val="24"/>
        </w:rPr>
        <w:lastRenderedPageBreak/>
        <w:t xml:space="preserve">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19"/>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748DE98"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w:t>
      </w:r>
      <w:r w:rsidR="000F7959">
        <w:rPr>
          <w:rFonts w:asciiTheme="minorHAnsi" w:hAnsiTheme="minorHAnsi" w:cstheme="minorHAnsi"/>
          <w:sz w:val="24"/>
          <w:szCs w:val="24"/>
        </w:rPr>
        <w:t>dentificate, următoarele măsuri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565F78">
        <w:rPr>
          <w:rFonts w:asciiTheme="minorHAnsi" w:hAnsiTheme="minorHAnsi" w:cstheme="minorHAnsi"/>
          <w:sz w:val="24"/>
          <w:szCs w:val="24"/>
        </w:rPr>
        <w:t>ARTICOLUL 14</w:t>
      </w:r>
      <w:r w:rsidRPr="00565F78">
        <w:rPr>
          <w:rFonts w:asciiTheme="minorHAnsi" w:hAnsiTheme="minorHAnsi" w:cstheme="minorHAnsi"/>
          <w:sz w:val="24"/>
          <w:szCs w:val="24"/>
        </w:rPr>
        <w:br/>
        <w:t>Forţa majoră</w:t>
      </w:r>
      <w:bookmarkEnd w:id="20"/>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565F78">
        <w:rPr>
          <w:rFonts w:asciiTheme="minorHAnsi" w:hAnsiTheme="minorHAnsi" w:cstheme="minorHAnsi"/>
          <w:sz w:val="24"/>
          <w:szCs w:val="24"/>
        </w:rPr>
        <w:t>ARTICOLUL 15</w:t>
      </w:r>
      <w:bookmarkEnd w:id="21"/>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565F78">
        <w:rPr>
          <w:rFonts w:asciiTheme="minorHAnsi" w:hAnsiTheme="minorHAnsi" w:cstheme="minorHAnsi"/>
          <w:sz w:val="24"/>
          <w:szCs w:val="24"/>
        </w:rPr>
        <w:lastRenderedPageBreak/>
        <w:t>ARTICOLUL 16</w:t>
      </w:r>
      <w:r w:rsidRPr="00565F78">
        <w:rPr>
          <w:rFonts w:asciiTheme="minorHAnsi" w:hAnsiTheme="minorHAnsi" w:cstheme="minorHAnsi"/>
          <w:sz w:val="24"/>
          <w:szCs w:val="24"/>
        </w:rPr>
        <w:br/>
        <w:t>Soluţionarea litigiilor</w:t>
      </w:r>
      <w:bookmarkEnd w:id="22"/>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565F78">
        <w:rPr>
          <w:rFonts w:asciiTheme="minorHAnsi" w:hAnsiTheme="minorHAnsi" w:cstheme="minorHAnsi"/>
          <w:sz w:val="24"/>
          <w:szCs w:val="24"/>
        </w:rPr>
        <w:t>ARTICOLUL 17</w:t>
      </w:r>
      <w:r w:rsidRPr="00565F78">
        <w:rPr>
          <w:rFonts w:asciiTheme="minorHAnsi" w:hAnsiTheme="minorHAnsi" w:cstheme="minorHAnsi"/>
          <w:sz w:val="24"/>
          <w:szCs w:val="24"/>
        </w:rPr>
        <w:br/>
        <w:t>Transparenţă</w:t>
      </w:r>
      <w:bookmarkEnd w:id="23"/>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lastRenderedPageBreak/>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4"/>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565F78">
        <w:rPr>
          <w:rFonts w:asciiTheme="minorHAnsi" w:hAnsiTheme="minorHAnsi" w:cstheme="minorHAnsi"/>
          <w:sz w:val="24"/>
          <w:szCs w:val="24"/>
        </w:rPr>
        <w:t>ARTICOLUL 19</w:t>
      </w:r>
      <w:bookmarkEnd w:id="25"/>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w:t>
      </w:r>
      <w:r w:rsidR="00173F36" w:rsidRPr="00565F78">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6"/>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7"/>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565F78">
        <w:rPr>
          <w:rFonts w:asciiTheme="minorHAnsi" w:hAnsiTheme="minorHAnsi" w:cstheme="minorHAnsi"/>
          <w:sz w:val="24"/>
          <w:szCs w:val="24"/>
        </w:rPr>
        <w:lastRenderedPageBreak/>
        <w:t>ARTICOLUL 22</w:t>
      </w:r>
      <w:r w:rsidRPr="00565F78">
        <w:rPr>
          <w:rFonts w:asciiTheme="minorHAnsi" w:hAnsiTheme="minorHAnsi" w:cstheme="minorHAnsi"/>
          <w:sz w:val="24"/>
          <w:szCs w:val="24"/>
        </w:rPr>
        <w:br/>
        <w:t>Legea aplicabilă şi limba utilizată</w:t>
      </w:r>
      <w:bookmarkEnd w:id="28"/>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565F78">
        <w:rPr>
          <w:rFonts w:asciiTheme="minorHAnsi" w:hAnsiTheme="minorHAnsi" w:cstheme="minorHAnsi"/>
          <w:sz w:val="24"/>
          <w:szCs w:val="24"/>
        </w:rPr>
        <w:t>ARTICOLUL 23</w:t>
      </w:r>
      <w:bookmarkEnd w:id="29"/>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0"/>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1"/>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BA0E3F5" w14:textId="77777777" w:rsidR="00E72694" w:rsidRDefault="00E72694" w:rsidP="00852FB1">
      <w:pPr>
        <w:pStyle w:val="Bodytext20"/>
        <w:shd w:val="clear" w:color="auto" w:fill="auto"/>
        <w:spacing w:after="200" w:line="293" w:lineRule="exact"/>
        <w:ind w:firstLine="280"/>
        <w:jc w:val="both"/>
        <w:rPr>
          <w:rFonts w:asciiTheme="minorHAnsi" w:hAnsiTheme="minorHAnsi" w:cstheme="minorHAnsi"/>
          <w:sz w:val="24"/>
          <w:szCs w:val="24"/>
        </w:rPr>
      </w:pPr>
    </w:p>
    <w:p w14:paraId="570B73AC" w14:textId="77777777" w:rsidR="00E72694" w:rsidRPr="00565F78" w:rsidRDefault="00E72694" w:rsidP="00E72694">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2"/>
    </w:p>
    <w:p w14:paraId="6D617DCD" w14:textId="393E8D97" w:rsidR="00E72694" w:rsidRPr="00E72694" w:rsidRDefault="00E72694" w:rsidP="00E72694">
      <w:pPr>
        <w:pStyle w:val="Bodytext20"/>
        <w:shd w:val="clear" w:color="auto" w:fill="auto"/>
        <w:tabs>
          <w:tab w:val="left" w:pos="454"/>
        </w:tabs>
        <w:ind w:firstLine="0"/>
        <w:jc w:val="both"/>
        <w:rPr>
          <w:rFonts w:asciiTheme="minorHAnsi" w:hAnsiTheme="minorHAnsi" w:cstheme="minorHAnsi"/>
          <w:color w:val="191919"/>
          <w:sz w:val="24"/>
          <w:szCs w:val="24"/>
        </w:rPr>
      </w:pPr>
      <w:bookmarkStart w:id="33" w:name="_Hlk156470950"/>
      <w:r>
        <w:rPr>
          <w:rFonts w:asciiTheme="minorHAnsi" w:hAnsiTheme="minorHAnsi" w:cstheme="minorHAnsi"/>
          <w:sz w:val="24"/>
          <w:szCs w:val="24"/>
        </w:rPr>
        <w:t>(</w:t>
      </w:r>
      <w:r w:rsidRPr="00E72694">
        <w:rPr>
          <w:rFonts w:asciiTheme="minorHAnsi" w:hAnsiTheme="minorHAnsi" w:cstheme="minorHAnsi"/>
          <w:sz w:val="24"/>
          <w:szCs w:val="24"/>
        </w:rPr>
        <w:t>Dupa caz</w:t>
      </w:r>
      <w:r>
        <w:rPr>
          <w:rFonts w:asciiTheme="minorHAnsi" w:hAnsiTheme="minorHAnsi" w:cstheme="minorHAnsi"/>
          <w:sz w:val="24"/>
          <w:szCs w:val="24"/>
        </w:rPr>
        <w:t>)</w:t>
      </w:r>
    </w:p>
    <w:p w14:paraId="50240607" w14:textId="77777777" w:rsidR="00E72694" w:rsidRDefault="00E72694" w:rsidP="00E72694">
      <w:pPr>
        <w:pStyle w:val="Bodytext20"/>
        <w:numPr>
          <w:ilvl w:val="0"/>
          <w:numId w:val="71"/>
        </w:numPr>
        <w:shd w:val="clear" w:color="auto" w:fill="auto"/>
        <w:tabs>
          <w:tab w:val="left" w:pos="454"/>
        </w:tabs>
        <w:jc w:val="both"/>
        <w:rPr>
          <w:rFonts w:asciiTheme="minorHAnsi" w:hAnsiTheme="minorHAnsi" w:cstheme="minorHAnsi"/>
          <w:color w:val="191919"/>
          <w:sz w:val="24"/>
          <w:szCs w:val="24"/>
        </w:rPr>
      </w:pPr>
      <w:r w:rsidRPr="00E72694">
        <w:rPr>
          <w:rFonts w:asciiTheme="minorHAnsi" w:hAnsiTheme="minorHAnsi" w:cstheme="minorHAnsi"/>
          <w:sz w:val="24"/>
          <w:szCs w:val="24"/>
        </w:rPr>
        <w:t xml:space="preserve">Prezentului contract de finanţare </w:t>
      </w:r>
      <w:r w:rsidRPr="00E72694">
        <w:rPr>
          <w:rFonts w:asciiTheme="minorHAnsi" w:hAnsiTheme="minorHAnsi" w:cstheme="minorHAnsi"/>
          <w:b/>
          <w:bCs/>
          <w:sz w:val="24"/>
          <w:szCs w:val="24"/>
        </w:rPr>
        <w:t>nu</w:t>
      </w:r>
      <w:r w:rsidRPr="00E72694">
        <w:rPr>
          <w:rFonts w:asciiTheme="minorHAnsi" w:hAnsiTheme="minorHAnsi" w:cstheme="minorHAnsi"/>
          <w:b/>
          <w:bCs/>
          <w:color w:val="C00000"/>
          <w:sz w:val="24"/>
          <w:szCs w:val="24"/>
        </w:rPr>
        <w:t xml:space="preserve"> </w:t>
      </w:r>
      <w:r w:rsidRPr="00E72694">
        <w:rPr>
          <w:rFonts w:asciiTheme="minorHAnsi" w:hAnsiTheme="minorHAnsi" w:cstheme="minorHAnsi"/>
          <w:b/>
          <w:bCs/>
          <w:sz w:val="24"/>
          <w:szCs w:val="24"/>
        </w:rPr>
        <w:t>i</w:t>
      </w:r>
      <w:r w:rsidRPr="00E72694">
        <w:rPr>
          <w:rFonts w:asciiTheme="minorHAnsi" w:hAnsiTheme="minorHAnsi" w:cstheme="minorHAnsi"/>
          <w:sz w:val="24"/>
          <w:szCs w:val="24"/>
        </w:rPr>
        <w:t xml:space="preserve"> se aplică clauza rezolutorie prevăzută la </w:t>
      </w:r>
      <w:r w:rsidRPr="00E72694">
        <w:rPr>
          <w:rFonts w:asciiTheme="minorHAnsi" w:hAnsiTheme="minorHAnsi" w:cstheme="minorHAnsi"/>
          <w:sz w:val="24"/>
          <w:szCs w:val="24"/>
          <w:lang w:val="en-US" w:eastAsia="en-US" w:bidi="en-US"/>
        </w:rPr>
        <w:t xml:space="preserve">art. </w:t>
      </w:r>
      <w:r w:rsidRPr="00E72694">
        <w:rPr>
          <w:rFonts w:asciiTheme="minorHAnsi" w:hAnsiTheme="minorHAnsi" w:cstheme="minorHAnsi"/>
          <w:sz w:val="24"/>
          <w:szCs w:val="24"/>
        </w:rPr>
        <w:t>6 alin. (11) din Ordonanţa de urgentă a Guvernului nr. 23/2023</w:t>
      </w:r>
      <w:bookmarkEnd w:id="33"/>
      <w:r w:rsidRPr="00E72694">
        <w:rPr>
          <w:rFonts w:asciiTheme="minorHAnsi" w:hAnsiTheme="minorHAnsi" w:cstheme="minorHAnsi"/>
          <w:sz w:val="24"/>
          <w:szCs w:val="24"/>
        </w:rPr>
        <w:t xml:space="preserve"> (</w:t>
      </w:r>
      <w:r w:rsidRPr="00E72694">
        <w:rPr>
          <w:rFonts w:asciiTheme="minorHAnsi" w:hAnsiTheme="minorHAnsi" w:cstheme="minorHAnsi"/>
          <w:color w:val="191919"/>
          <w:sz w:val="24"/>
          <w:szCs w:val="24"/>
        </w:rPr>
        <w:t>daca beneficiarul a facut dovada detinerii dreptului de proprietate).</w:t>
      </w:r>
    </w:p>
    <w:p w14:paraId="7B0543B0" w14:textId="77777777" w:rsidR="00E72694" w:rsidRDefault="00E72694" w:rsidP="00E72694">
      <w:pPr>
        <w:pStyle w:val="Bodytext20"/>
        <w:shd w:val="clear" w:color="auto" w:fill="auto"/>
        <w:tabs>
          <w:tab w:val="left" w:pos="454"/>
        </w:tabs>
        <w:ind w:left="720" w:firstLine="0"/>
        <w:jc w:val="both"/>
        <w:rPr>
          <w:rFonts w:asciiTheme="minorHAnsi" w:hAnsiTheme="minorHAnsi" w:cstheme="minorHAnsi"/>
          <w:color w:val="191919"/>
          <w:sz w:val="24"/>
          <w:szCs w:val="24"/>
        </w:rPr>
      </w:pPr>
    </w:p>
    <w:p w14:paraId="0E14A893" w14:textId="7E78CAB3" w:rsidR="00E72694" w:rsidRDefault="00E72694" w:rsidP="00E72694">
      <w:pPr>
        <w:pStyle w:val="Bodytext20"/>
        <w:shd w:val="clear" w:color="auto" w:fill="auto"/>
        <w:tabs>
          <w:tab w:val="left" w:pos="454"/>
        </w:tabs>
        <w:ind w:left="720" w:firstLine="0"/>
        <w:jc w:val="both"/>
        <w:rPr>
          <w:rFonts w:asciiTheme="minorHAnsi" w:hAnsiTheme="minorHAnsi" w:cstheme="minorHAnsi"/>
          <w:color w:val="191919"/>
          <w:sz w:val="24"/>
          <w:szCs w:val="24"/>
        </w:rPr>
      </w:pPr>
      <w:r>
        <w:rPr>
          <w:rFonts w:asciiTheme="minorHAnsi" w:hAnsiTheme="minorHAnsi" w:cstheme="minorHAnsi"/>
          <w:color w:val="191919"/>
          <w:sz w:val="24"/>
          <w:szCs w:val="24"/>
        </w:rPr>
        <w:t>Sau</w:t>
      </w:r>
    </w:p>
    <w:p w14:paraId="371270C5" w14:textId="77777777" w:rsidR="00E72694" w:rsidRPr="00E72694" w:rsidRDefault="00E72694" w:rsidP="00E72694">
      <w:pPr>
        <w:pStyle w:val="Bodytext20"/>
        <w:shd w:val="clear" w:color="auto" w:fill="auto"/>
        <w:tabs>
          <w:tab w:val="left" w:pos="454"/>
        </w:tabs>
        <w:ind w:left="720" w:firstLine="0"/>
        <w:jc w:val="both"/>
        <w:rPr>
          <w:rFonts w:asciiTheme="minorHAnsi" w:hAnsiTheme="minorHAnsi" w:cstheme="minorHAnsi"/>
          <w:color w:val="191919"/>
          <w:sz w:val="24"/>
          <w:szCs w:val="24"/>
        </w:rPr>
      </w:pPr>
    </w:p>
    <w:p w14:paraId="11080B65" w14:textId="77777777" w:rsidR="00E72694" w:rsidRPr="00E72694" w:rsidRDefault="00E72694" w:rsidP="00E72694">
      <w:pPr>
        <w:pStyle w:val="Bodytext20"/>
        <w:numPr>
          <w:ilvl w:val="0"/>
          <w:numId w:val="71"/>
        </w:numPr>
        <w:shd w:val="clear" w:color="auto" w:fill="auto"/>
        <w:tabs>
          <w:tab w:val="left" w:pos="454"/>
        </w:tabs>
        <w:jc w:val="both"/>
        <w:rPr>
          <w:rFonts w:asciiTheme="minorHAnsi" w:hAnsiTheme="minorHAnsi" w:cstheme="minorHAnsi"/>
          <w:color w:val="191919"/>
          <w:sz w:val="24"/>
          <w:szCs w:val="24"/>
        </w:rPr>
      </w:pPr>
      <w:r w:rsidRPr="00E72694">
        <w:rPr>
          <w:rFonts w:asciiTheme="minorHAnsi" w:hAnsiTheme="minorHAnsi" w:cstheme="minorHAnsi"/>
          <w:sz w:val="24"/>
          <w:szCs w:val="24"/>
        </w:rPr>
        <w:t xml:space="preserve">Prezentului contract de finanţare </w:t>
      </w:r>
      <w:r w:rsidRPr="00E72694">
        <w:rPr>
          <w:rFonts w:asciiTheme="minorHAnsi" w:hAnsiTheme="minorHAnsi" w:cstheme="minorHAnsi"/>
          <w:b/>
          <w:bCs/>
          <w:sz w:val="24"/>
          <w:szCs w:val="24"/>
        </w:rPr>
        <w:t>i se</w:t>
      </w:r>
      <w:r w:rsidRPr="00E72694">
        <w:rPr>
          <w:rFonts w:asciiTheme="minorHAnsi" w:hAnsiTheme="minorHAnsi" w:cstheme="minorHAnsi"/>
          <w:sz w:val="24"/>
          <w:szCs w:val="24"/>
        </w:rPr>
        <w:t xml:space="preserve"> aplică clauza rezolutorie prevăzută la </w:t>
      </w:r>
      <w:r w:rsidRPr="00E72694">
        <w:rPr>
          <w:rFonts w:asciiTheme="minorHAnsi" w:hAnsiTheme="minorHAnsi" w:cstheme="minorHAnsi"/>
          <w:sz w:val="24"/>
          <w:szCs w:val="24"/>
          <w:lang w:val="en-US" w:eastAsia="en-US" w:bidi="en-US"/>
        </w:rPr>
        <w:t xml:space="preserve">art. </w:t>
      </w:r>
      <w:r w:rsidRPr="00E72694">
        <w:rPr>
          <w:rFonts w:asciiTheme="minorHAnsi" w:hAnsiTheme="minorHAnsi" w:cstheme="minorHAnsi"/>
          <w:sz w:val="24"/>
          <w:szCs w:val="24"/>
        </w:rPr>
        <w:t xml:space="preserve">6 alin. (11) din Ordonanţa de urgentă a Guvernului nr. 23/2023, dupa cum urmeaza: pentru proiectele de investitii publice </w:t>
      </w:r>
      <w:r w:rsidRPr="00E72694">
        <w:rPr>
          <w:rFonts w:asciiTheme="minorHAnsi" w:hAnsiTheme="minorHAnsi" w:cstheme="minorHAnsi"/>
          <w:sz w:val="24"/>
          <w:szCs w:val="24"/>
          <w:shd w:val="clear" w:color="auto" w:fill="FFFFFF"/>
        </w:rPr>
        <w:t xml:space="preserve">pentru este necesară obținerea autorizației de construire, solicitantul are obligatia de a face dovada unui drept real principal, cu respectarea prevederilor art. 8 alin. (12) din OUG 23/2023, asupra bunurilor imobile care fac obiectul cererii de finanțare, in termen de maximum 1 an de la </w:t>
      </w:r>
      <w:r w:rsidRPr="00E72694">
        <w:rPr>
          <w:rFonts w:asciiTheme="minorHAnsi" w:hAnsiTheme="minorHAnsi" w:cstheme="minorHAnsi"/>
          <w:sz w:val="24"/>
          <w:szCs w:val="24"/>
          <w:shd w:val="clear" w:color="auto" w:fill="FFFFFF"/>
        </w:rPr>
        <w:lastRenderedPageBreak/>
        <w:t>semnarea prezentului contract. De indeplinirea acestei conditii, in termenul precizat, depinde finanțarea proiectului.</w:t>
      </w:r>
    </w:p>
    <w:p w14:paraId="16F4B7A5" w14:textId="77777777" w:rsidR="00E72694" w:rsidRPr="00565F78" w:rsidRDefault="00E72694" w:rsidP="00852FB1">
      <w:pPr>
        <w:pStyle w:val="Bodytext20"/>
        <w:shd w:val="clear" w:color="auto" w:fill="auto"/>
        <w:spacing w:after="200" w:line="293" w:lineRule="exact"/>
        <w:ind w:firstLine="280"/>
        <w:jc w:val="both"/>
        <w:rPr>
          <w:rFonts w:asciiTheme="minorHAnsi" w:hAnsiTheme="minorHAnsi" w:cstheme="minorHAnsi"/>
          <w:sz w:val="24"/>
          <w:szCs w:val="24"/>
        </w:rPr>
      </w:pPr>
    </w:p>
    <w:p w14:paraId="073B7EAC" w14:textId="5A910040" w:rsidR="00B17883" w:rsidRPr="00565F78"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bookmarkStart w:id="34" w:name="bookmark34"/>
      <w:r w:rsidRPr="00565F78">
        <w:rPr>
          <w:rFonts w:asciiTheme="minorHAnsi" w:hAnsiTheme="minorHAnsi" w:cstheme="minorHAnsi"/>
          <w:sz w:val="24"/>
          <w:szCs w:val="24"/>
        </w:rPr>
        <w:t>ARTICOLUL 2</w:t>
      </w:r>
      <w:r w:rsidR="00BA5B36">
        <w:rPr>
          <w:rFonts w:asciiTheme="minorHAnsi" w:hAnsiTheme="minorHAnsi" w:cstheme="minorHAnsi"/>
          <w:sz w:val="24"/>
          <w:szCs w:val="24"/>
        </w:rPr>
        <w:t>6</w:t>
      </w:r>
      <w:r w:rsidRPr="00565F78">
        <w:rPr>
          <w:rFonts w:asciiTheme="minorHAnsi" w:hAnsiTheme="minorHAnsi" w:cstheme="minorHAnsi"/>
          <w:sz w:val="24"/>
          <w:szCs w:val="24"/>
        </w:rPr>
        <w:br/>
        <w:t>Dispoziţii finale</w:t>
      </w:r>
      <w:bookmarkEnd w:id="34"/>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lastRenderedPageBreak/>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5"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5"/>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6" w:name="bookmark36"/>
      <w:r w:rsidRPr="00565F78">
        <w:rPr>
          <w:rFonts w:asciiTheme="minorHAnsi" w:hAnsiTheme="minorHAnsi" w:cstheme="minorHAnsi"/>
          <w:sz w:val="24"/>
          <w:szCs w:val="24"/>
        </w:rPr>
        <w:t>Graficul cererilor de prefinanţare/plată/rambursare</w:t>
      </w:r>
      <w:bookmarkEnd w:id="36"/>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7"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7"/>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8" w:name="bookmark38"/>
      <w:r w:rsidRPr="00565F78">
        <w:rPr>
          <w:rFonts w:asciiTheme="minorHAnsi" w:hAnsiTheme="minorHAnsi" w:cstheme="minorHAnsi"/>
          <w:sz w:val="24"/>
          <w:szCs w:val="24"/>
        </w:rPr>
        <w:t>Acordul de parteneriat</w:t>
      </w:r>
      <w:bookmarkEnd w:id="38"/>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9"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9"/>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565F78">
        <w:rPr>
          <w:rFonts w:asciiTheme="minorHAnsi" w:hAnsiTheme="minorHAnsi" w:cstheme="minorHAnsi"/>
          <w:sz w:val="24"/>
          <w:szCs w:val="24"/>
        </w:rPr>
        <w:t>Condiţii specifice ale contractului de finanţare</w:t>
      </w:r>
      <w:bookmarkEnd w:id="40"/>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673420BC" w:rsidR="007D4CD0" w:rsidRPr="00565F78" w:rsidRDefault="007D4CD0" w:rsidP="007D4CD0">
      <w:pPr>
        <w:pStyle w:val="Bodytext20"/>
        <w:shd w:val="clear" w:color="auto" w:fill="auto"/>
        <w:ind w:firstLine="0"/>
        <w:contextualSpacing/>
        <w:jc w:val="both"/>
        <w:rPr>
          <w:rFonts w:asciiTheme="minorHAnsi" w:hAnsiTheme="minorHAnsi" w:cstheme="minorHAnsi"/>
          <w:b/>
          <w:sz w:val="24"/>
          <w:szCs w:val="24"/>
        </w:rPr>
      </w:pPr>
      <w:r w:rsidRPr="00565F78">
        <w:rPr>
          <w:rFonts w:asciiTheme="minorHAnsi" w:hAnsiTheme="minorHAnsi" w:cstheme="minorHAnsi"/>
          <w:sz w:val="24"/>
          <w:szCs w:val="24"/>
        </w:rPr>
        <w:lastRenderedPageBreak/>
        <w:t xml:space="preserve">Pentru apelul de proiecte cu numărul </w:t>
      </w:r>
      <w:r w:rsidR="009E6126" w:rsidRPr="00565F78">
        <w:rPr>
          <w:rFonts w:asciiTheme="minorHAnsi" w:hAnsiTheme="minorHAnsi" w:cstheme="minorHAnsi"/>
          <w:b/>
          <w:bCs/>
          <w:color w:val="auto"/>
          <w:sz w:val="24"/>
          <w:szCs w:val="24"/>
          <w:lang w:val="en-US" w:bidi="ar-SA"/>
        </w:rPr>
        <w:t>PR SV/A1/5/3.2/2023</w:t>
      </w:r>
      <w:r w:rsidRPr="00565F78">
        <w:rPr>
          <w:rFonts w:asciiTheme="minorHAnsi" w:hAnsiTheme="minorHAnsi" w:cstheme="minorHAnsi"/>
          <w:sz w:val="24"/>
          <w:szCs w:val="24"/>
        </w:rPr>
        <w:t xml:space="preserve">, lansat în cadrul Programului Regional Sud-Vest Oltenia 2021-2027, </w:t>
      </w:r>
      <w:r w:rsidR="009E6126" w:rsidRPr="00565F78">
        <w:rPr>
          <w:rFonts w:asciiTheme="minorHAnsi" w:hAnsiTheme="minorHAnsi" w:cstheme="minorHAnsi"/>
          <w:sz w:val="24"/>
          <w:szCs w:val="24"/>
        </w:rPr>
        <w:t>Prioritatea 5</w:t>
      </w:r>
      <w:r w:rsidRPr="00565F78">
        <w:rPr>
          <w:rFonts w:asciiTheme="minorHAnsi" w:hAnsiTheme="minorHAnsi" w:cstheme="minorHAnsi"/>
          <w:sz w:val="24"/>
          <w:szCs w:val="24"/>
        </w:rPr>
        <w:t xml:space="preserve"> - „</w:t>
      </w:r>
      <w:r w:rsidR="009E6126" w:rsidRPr="00565F78">
        <w:rPr>
          <w:rFonts w:asciiTheme="minorHAnsi" w:hAnsiTheme="minorHAnsi" w:cstheme="minorHAnsi"/>
          <w:sz w:val="24"/>
          <w:szCs w:val="24"/>
        </w:rPr>
        <w:t>Accesibilitate si conectivitate la nivel regional</w:t>
      </w:r>
      <w:r w:rsidRPr="00565F78">
        <w:rPr>
          <w:rFonts w:asciiTheme="minorHAnsi" w:hAnsiTheme="minorHAnsi" w:cstheme="minorHAnsi"/>
          <w:sz w:val="24"/>
          <w:szCs w:val="24"/>
        </w:rPr>
        <w:t>”</w:t>
      </w:r>
      <w:r w:rsidR="009E6126" w:rsidRPr="00565F78">
        <w:rPr>
          <w:rFonts w:asciiTheme="minorHAnsi" w:hAnsiTheme="minorHAnsi" w:cstheme="minorHAnsi"/>
          <w:sz w:val="24"/>
          <w:szCs w:val="24"/>
        </w:rPr>
        <w:t>, Obiectivul Specific 3.2</w:t>
      </w:r>
      <w:r w:rsidRPr="00565F78">
        <w:rPr>
          <w:rFonts w:asciiTheme="minorHAnsi" w:hAnsiTheme="minorHAnsi" w:cstheme="minorHAnsi"/>
          <w:sz w:val="24"/>
          <w:szCs w:val="24"/>
        </w:rPr>
        <w:t>. - „</w:t>
      </w:r>
      <w:r w:rsidR="009E6126" w:rsidRPr="00565F78">
        <w:rPr>
          <w:rFonts w:asciiTheme="minorHAnsi" w:hAnsiTheme="minorHAnsi" w:cstheme="minorHAnsi"/>
          <w:sz w:val="24"/>
          <w:szCs w:val="24"/>
        </w:rPr>
        <w:t>Dezvoltarea si cresterea unei mobilitati nationale, regionale si locale durabile, reziliente la schimbarile climatice, inteligente si intermo</w:t>
      </w:r>
      <w:r w:rsidR="00913351" w:rsidRPr="00565F78">
        <w:rPr>
          <w:rFonts w:asciiTheme="minorHAnsi" w:hAnsiTheme="minorHAnsi" w:cstheme="minorHAnsi"/>
          <w:sz w:val="24"/>
          <w:szCs w:val="24"/>
        </w:rPr>
        <w:t>dale, inclusiv imbunatatirea accesului la TEN-T si a mobilitatii transfrontaliere</w:t>
      </w:r>
      <w:r w:rsidRPr="00565F78">
        <w:rPr>
          <w:rFonts w:asciiTheme="minorHAnsi" w:hAnsiTheme="minorHAnsi" w:cstheme="minorHAnsi"/>
          <w:sz w:val="24"/>
          <w:szCs w:val="24"/>
        </w:rPr>
        <w:t>”.</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7494B4D8"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Solicitantului Conectivitate regionala si imbunatatirea accesului la TEN-T</w:t>
      </w:r>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lastRenderedPageBreak/>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w:t>
      </w:r>
      <w:r w:rsidRPr="00565F78">
        <w:rPr>
          <w:rFonts w:asciiTheme="minorHAnsi" w:hAnsiTheme="minorHAnsi" w:cstheme="minorHAnsi"/>
          <w:color w:val="auto"/>
          <w:sz w:val="24"/>
          <w:szCs w:val="24"/>
        </w:rPr>
        <w:lastRenderedPageBreak/>
        <w:t>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notifica AM, in termen de maxim 10 zile lucrătoare de la finalizarea contractului/contractelor de achiziţie, cu privire la suma cu care s-a finalizat implementarea respectivului </w:t>
      </w:r>
      <w:r w:rsidRPr="00565F78">
        <w:rPr>
          <w:rFonts w:asciiTheme="minorHAnsi" w:hAnsiTheme="minorHAnsi" w:cstheme="minorHAnsi"/>
          <w:sz w:val="24"/>
          <w:szCs w:val="24"/>
        </w:rPr>
        <w:lastRenderedPageBreak/>
        <w:t>contract/ respectivelor contracte în vederea dezangajării fondurilor în conformitate cu prevederile prezentului Contract de finanţare.</w:t>
      </w:r>
    </w:p>
    <w:p w14:paraId="3B71FF63" w14:textId="77777777" w:rsidR="00FA3444" w:rsidRPr="00904CE0" w:rsidRDefault="00FA3444" w:rsidP="00FA344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F5F4C83" w14:textId="77777777" w:rsidR="00FA3444" w:rsidRPr="00904CE0" w:rsidRDefault="00FA3444" w:rsidP="00FA3444">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26070560" w14:textId="77777777" w:rsidR="00FA3444" w:rsidRPr="00904CE0" w:rsidRDefault="00FA3444" w:rsidP="00FA3444">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7665E7CC" w14:textId="77777777" w:rsidR="00FA3444" w:rsidRPr="00904CE0" w:rsidRDefault="00FA3444" w:rsidP="00FA344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3E7A7897"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7B711FE1" w14:textId="77777777" w:rsidR="00FA3444" w:rsidRPr="00904CE0" w:rsidRDefault="00FA3444" w:rsidP="00FA344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3DE0F193" w14:textId="77777777" w:rsidR="00FA3444" w:rsidRPr="0015551D" w:rsidRDefault="00FA3444" w:rsidP="00FA3444">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79A07189" w14:textId="77777777" w:rsidR="00FA3444" w:rsidRPr="0015551D" w:rsidRDefault="00FA3444" w:rsidP="00FA3444">
      <w:pPr>
        <w:numPr>
          <w:ilvl w:val="0"/>
          <w:numId w:val="67"/>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1B308C82" w14:textId="77777777" w:rsidR="00FA3444" w:rsidRPr="0015551D" w:rsidRDefault="00FA3444" w:rsidP="00FA3444">
      <w:pPr>
        <w:numPr>
          <w:ilvl w:val="0"/>
          <w:numId w:val="67"/>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308B14E5" w14:textId="77777777" w:rsidR="00FA3444" w:rsidRPr="0015551D" w:rsidRDefault="00FA3444" w:rsidP="00FA3444">
      <w:pPr>
        <w:numPr>
          <w:ilvl w:val="0"/>
          <w:numId w:val="67"/>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62AD5B79" w14:textId="77777777" w:rsidR="00FA3444" w:rsidRPr="0015551D" w:rsidRDefault="00FA3444" w:rsidP="00FA344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2F9B1955" w14:textId="77777777" w:rsidR="00FA3444" w:rsidRPr="0015551D" w:rsidRDefault="00FA3444" w:rsidP="00FA344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6C27ACB1" w14:textId="77777777" w:rsidR="00FA3444" w:rsidRPr="0015551D" w:rsidRDefault="00FA3444" w:rsidP="00FA344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4918E1D6" w14:textId="77777777" w:rsidR="00FA3444" w:rsidRPr="0015551D" w:rsidRDefault="00FA3444" w:rsidP="00FA3444">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5A9C98FF" w14:textId="77777777" w:rsidR="00FA3444" w:rsidRPr="0015551D" w:rsidRDefault="00FA3444" w:rsidP="00FA3444">
      <w:pPr>
        <w:widowControl/>
        <w:numPr>
          <w:ilvl w:val="0"/>
          <w:numId w:val="65"/>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44A648B3" w14:textId="77777777" w:rsidR="00FA3444" w:rsidRPr="0015551D" w:rsidRDefault="00FA3444" w:rsidP="00FA344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1" w:name="_Hlk93393429"/>
      <w:r w:rsidRPr="0015551D">
        <w:rPr>
          <w:rFonts w:asciiTheme="minorHAnsi" w:eastAsia="Calibri" w:hAnsiTheme="minorHAnsi" w:cstheme="minorHAnsi"/>
        </w:rPr>
        <w:t>proporțională cu nivelul finanțării primite</w:t>
      </w:r>
      <w:bookmarkEnd w:id="41"/>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3A3FE19B" w14:textId="77777777" w:rsidR="00FA3444" w:rsidRPr="0015551D" w:rsidRDefault="00FA3444" w:rsidP="00FA344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3FBEC456" w14:textId="77777777" w:rsidR="00FA3444" w:rsidRPr="0015551D" w:rsidRDefault="00FA3444" w:rsidP="00FA344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147EE698" w14:textId="77777777" w:rsidR="00FA3444" w:rsidRPr="0015551D" w:rsidRDefault="00FA3444" w:rsidP="00FA344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63611668"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1EA56EAC"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4B937C9F"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7420CC2E"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2945FA8C"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7CA98DD2" w14:textId="77777777" w:rsidR="00FA3444" w:rsidRPr="0015551D" w:rsidRDefault="00FA3444" w:rsidP="00FA344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0FB29DA3" w14:textId="77777777" w:rsidR="00FA3444" w:rsidRPr="0015551D" w:rsidRDefault="00FA3444" w:rsidP="00FA3444">
      <w:pPr>
        <w:widowControl/>
        <w:numPr>
          <w:ilvl w:val="0"/>
          <w:numId w:val="69"/>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525642DE"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52501185" w14:textId="77777777" w:rsidR="00FA3444" w:rsidRPr="0015551D" w:rsidRDefault="00FA3444" w:rsidP="00FA344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4BCF11B" w14:textId="77777777" w:rsidR="00FA3444" w:rsidRPr="0015551D" w:rsidRDefault="00FA3444" w:rsidP="00FA344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3F7A9830" w14:textId="77777777" w:rsidR="00FA3444" w:rsidRPr="0015551D" w:rsidRDefault="00FA3444" w:rsidP="00FA344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5D2D3B2F" w14:textId="77777777" w:rsidR="00FA3444" w:rsidRPr="0015551D" w:rsidRDefault="00FA3444" w:rsidP="00FA344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2B445A6F" w14:textId="77777777" w:rsidR="00FA3444" w:rsidRPr="0015551D" w:rsidRDefault="00FA3444" w:rsidP="00FA3444">
      <w:pPr>
        <w:widowControl/>
        <w:numPr>
          <w:ilvl w:val="1"/>
          <w:numId w:val="68"/>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784E1E6D"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67F22E16"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50DEF0CF"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13C927D8" w14:textId="77777777" w:rsidR="00FA3444" w:rsidRPr="0015551D" w:rsidRDefault="00FA3444" w:rsidP="00FA344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270A3980" w14:textId="77777777" w:rsidR="00FA3444" w:rsidRPr="0015551D" w:rsidRDefault="00FA3444" w:rsidP="00FA344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4E4CA789" w14:textId="77777777" w:rsidR="00FA3444" w:rsidRPr="0015551D" w:rsidRDefault="00FA3444" w:rsidP="00FA344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w:t>
      </w:r>
      <w:r w:rsidRPr="0015551D">
        <w:rPr>
          <w:rFonts w:asciiTheme="minorHAnsi" w:eastAsia="Calibri" w:hAnsiTheme="minorHAnsi" w:cstheme="minorHAnsi"/>
        </w:rPr>
        <w:lastRenderedPageBreak/>
        <w:t>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DC409E9" w14:textId="77777777" w:rsidR="00FA3444" w:rsidRPr="0015551D" w:rsidRDefault="00FA3444" w:rsidP="00FA344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4BD1301" w14:textId="77777777" w:rsidR="00FA3444" w:rsidRPr="0015551D" w:rsidRDefault="00FA3444" w:rsidP="00FA344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48EBB72" w14:textId="77777777" w:rsidR="00FA3444" w:rsidRPr="0015551D" w:rsidRDefault="00FA3444" w:rsidP="00FA344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w:t>
      </w:r>
      <w:r w:rsidRPr="00565F78">
        <w:rPr>
          <w:rFonts w:asciiTheme="minorHAnsi" w:hAnsiTheme="minorHAnsi" w:cstheme="minorHAnsi"/>
          <w:color w:val="auto"/>
          <w:sz w:val="24"/>
          <w:szCs w:val="24"/>
        </w:rPr>
        <w:lastRenderedPageBreak/>
        <w:t>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DF77CD8"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0F7959">
        <w:rPr>
          <w:rFonts w:asciiTheme="minorHAnsi" w:hAnsiTheme="minorHAnsi" w:cstheme="minorHAnsi"/>
          <w:color w:val="auto"/>
          <w:sz w:val="24"/>
          <w:szCs w:val="24"/>
        </w:rPr>
        <w:t xml:space="preserve"> urmatoarele masuri specifice:</w:t>
      </w:r>
      <w:r w:rsidRPr="00565F78">
        <w:rPr>
          <w:rFonts w:asciiTheme="minorHAnsi" w:hAnsiTheme="minorHAnsi" w:cstheme="minorHAnsi"/>
          <w:color w:val="auto"/>
          <w:sz w:val="24"/>
          <w:szCs w:val="24"/>
        </w:rPr>
        <w:t xml:space="preserve"> 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Partenerii sunt responsabili pentru neregulile identificate în cadrul proiectului aferente cheltuielilor </w:t>
      </w:r>
      <w:r w:rsidRPr="00565F78">
        <w:rPr>
          <w:rFonts w:asciiTheme="minorHAnsi" w:hAnsiTheme="minorHAnsi" w:cstheme="minorHAnsi"/>
          <w:sz w:val="24"/>
          <w:szCs w:val="24"/>
        </w:rPr>
        <w:lastRenderedPageBreak/>
        <w:t>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BE6227B"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00913351" w:rsidRPr="00565F78">
        <w:rPr>
          <w:rFonts w:asciiTheme="minorHAnsi" w:hAnsiTheme="minorHAnsi" w:cstheme="minorHAnsi"/>
          <w:bCs/>
          <w:i/>
          <w:color w:val="auto"/>
          <w:lang w:bidi="ar-SA"/>
        </w:rPr>
        <w:t>Priorității 5</w:t>
      </w:r>
      <w:r w:rsidRPr="00565F78">
        <w:rPr>
          <w:rFonts w:asciiTheme="minorHAnsi" w:hAnsiTheme="minorHAnsi" w:cstheme="minorHAnsi"/>
          <w:bCs/>
          <w:i/>
          <w:color w:val="auto"/>
          <w:lang w:bidi="ar-SA"/>
        </w:rPr>
        <w:t xml:space="preserve"> - „</w:t>
      </w:r>
      <w:r w:rsidR="00913351" w:rsidRPr="00565F78">
        <w:rPr>
          <w:rFonts w:asciiTheme="minorHAnsi" w:hAnsiTheme="minorHAnsi" w:cstheme="minorHAnsi"/>
          <w:bCs/>
          <w:i/>
          <w:color w:val="auto"/>
          <w:lang w:bidi="ar-SA"/>
        </w:rPr>
        <w:t>Accesibilitate si conectivitate la nivel regional</w:t>
      </w:r>
      <w:r w:rsidRPr="00565F78">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lastRenderedPageBreak/>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lastRenderedPageBreak/>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w:t>
      </w:r>
      <w:r w:rsidRPr="00565F78">
        <w:rPr>
          <w:rFonts w:asciiTheme="minorHAnsi" w:hAnsiTheme="minorHAnsi" w:cstheme="minorHAnsi"/>
          <w:color w:val="auto"/>
          <w:sz w:val="24"/>
          <w:szCs w:val="24"/>
        </w:rPr>
        <w:lastRenderedPageBreak/>
        <w:t>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lastRenderedPageBreak/>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614E4AD1" w14:textId="4E57150A" w:rsidR="00B17883" w:rsidRPr="003E2F36" w:rsidRDefault="00CE503C" w:rsidP="003E2F36">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sectPr w:rsidR="00B17883" w:rsidRPr="003E2F36"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63EA2" w14:textId="77777777" w:rsidR="001638A2" w:rsidRDefault="001638A2">
      <w:r>
        <w:separator/>
      </w:r>
    </w:p>
  </w:endnote>
  <w:endnote w:type="continuationSeparator" w:id="0">
    <w:p w14:paraId="1BFA18FC" w14:textId="77777777" w:rsidR="001638A2" w:rsidRDefault="00163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657C2E" w:rsidRDefault="00657C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D0429">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304C00B"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657C2E" w:rsidRPr="009D52F2" w:rsidRDefault="00BA5B36">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657C2E" w:rsidRDefault="00657C2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D0429">
          <w:rPr>
            <w:rFonts w:asciiTheme="minorHAnsi" w:hAnsiTheme="minorHAnsi" w:cstheme="minorHAnsi"/>
            <w:noProof/>
            <w:sz w:val="20"/>
            <w:szCs w:val="20"/>
          </w:rPr>
          <w:t>21</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CA1661F"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BA5B36">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FD9D6" w14:textId="77777777" w:rsidR="001638A2" w:rsidRDefault="001638A2"/>
  </w:footnote>
  <w:footnote w:type="continuationSeparator" w:id="0">
    <w:p w14:paraId="4BBC4864" w14:textId="77777777" w:rsidR="001638A2" w:rsidRDefault="001638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657C2E" w:rsidRDefault="00657C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D23FF5A"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657C2E" w:rsidRDefault="00657C2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E4E9D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061B33"/>
    <w:multiLevelType w:val="hybridMultilevel"/>
    <w:tmpl w:val="2ED60D1E"/>
    <w:lvl w:ilvl="0" w:tplc="EFCE5ADC">
      <w:start w:val="2"/>
      <w:numFmt w:val="bullet"/>
      <w:lvlText w:val="-"/>
      <w:lvlJc w:val="left"/>
      <w:pPr>
        <w:ind w:left="720" w:hanging="360"/>
      </w:pPr>
      <w:rPr>
        <w:rFonts w:ascii="Calibri" w:eastAsia="Times New Roman"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6"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7"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5"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6"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1"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87897738">
    <w:abstractNumId w:val="51"/>
  </w:num>
  <w:num w:numId="2" w16cid:durableId="583228581">
    <w:abstractNumId w:val="31"/>
  </w:num>
  <w:num w:numId="3" w16cid:durableId="901453830">
    <w:abstractNumId w:val="3"/>
  </w:num>
  <w:num w:numId="4" w16cid:durableId="1256281273">
    <w:abstractNumId w:val="35"/>
  </w:num>
  <w:num w:numId="5" w16cid:durableId="1221483046">
    <w:abstractNumId w:val="9"/>
  </w:num>
  <w:num w:numId="6" w16cid:durableId="722216221">
    <w:abstractNumId w:val="66"/>
  </w:num>
  <w:num w:numId="7" w16cid:durableId="1633747236">
    <w:abstractNumId w:val="43"/>
  </w:num>
  <w:num w:numId="8" w16cid:durableId="1418360362">
    <w:abstractNumId w:val="58"/>
  </w:num>
  <w:num w:numId="9" w16cid:durableId="1421175822">
    <w:abstractNumId w:val="10"/>
  </w:num>
  <w:num w:numId="10" w16cid:durableId="1432310857">
    <w:abstractNumId w:val="2"/>
  </w:num>
  <w:num w:numId="11" w16cid:durableId="1392651441">
    <w:abstractNumId w:val="44"/>
  </w:num>
  <w:num w:numId="12" w16cid:durableId="1016225689">
    <w:abstractNumId w:val="20"/>
  </w:num>
  <w:num w:numId="13" w16cid:durableId="1568690809">
    <w:abstractNumId w:val="18"/>
  </w:num>
  <w:num w:numId="14" w16cid:durableId="591625641">
    <w:abstractNumId w:val="4"/>
  </w:num>
  <w:num w:numId="15" w16cid:durableId="457183854">
    <w:abstractNumId w:val="47"/>
  </w:num>
  <w:num w:numId="16" w16cid:durableId="254630541">
    <w:abstractNumId w:val="68"/>
  </w:num>
  <w:num w:numId="17" w16cid:durableId="709694959">
    <w:abstractNumId w:val="26"/>
  </w:num>
  <w:num w:numId="18" w16cid:durableId="674840286">
    <w:abstractNumId w:val="42"/>
  </w:num>
  <w:num w:numId="19" w16cid:durableId="604773604">
    <w:abstractNumId w:val="29"/>
  </w:num>
  <w:num w:numId="20" w16cid:durableId="1473136301">
    <w:abstractNumId w:val="17"/>
  </w:num>
  <w:num w:numId="21" w16cid:durableId="745105092">
    <w:abstractNumId w:val="39"/>
  </w:num>
  <w:num w:numId="22" w16cid:durableId="1180853888">
    <w:abstractNumId w:val="11"/>
  </w:num>
  <w:num w:numId="23" w16cid:durableId="2043706995">
    <w:abstractNumId w:val="7"/>
  </w:num>
  <w:num w:numId="24" w16cid:durableId="391776211">
    <w:abstractNumId w:val="64"/>
  </w:num>
  <w:num w:numId="25" w16cid:durableId="1024944779">
    <w:abstractNumId w:val="15"/>
  </w:num>
  <w:num w:numId="26" w16cid:durableId="378476381">
    <w:abstractNumId w:val="27"/>
  </w:num>
  <w:num w:numId="27" w16cid:durableId="927882943">
    <w:abstractNumId w:val="62"/>
  </w:num>
  <w:num w:numId="28" w16cid:durableId="117450830">
    <w:abstractNumId w:val="6"/>
  </w:num>
  <w:num w:numId="29" w16cid:durableId="1733963778">
    <w:abstractNumId w:val="56"/>
  </w:num>
  <w:num w:numId="30" w16cid:durableId="921986830">
    <w:abstractNumId w:val="53"/>
  </w:num>
  <w:num w:numId="31" w16cid:durableId="1145778633">
    <w:abstractNumId w:val="21"/>
  </w:num>
  <w:num w:numId="32" w16cid:durableId="2138451571">
    <w:abstractNumId w:val="14"/>
  </w:num>
  <w:num w:numId="33" w16cid:durableId="1328052620">
    <w:abstractNumId w:val="49"/>
  </w:num>
  <w:num w:numId="34" w16cid:durableId="1585263755">
    <w:abstractNumId w:val="63"/>
  </w:num>
  <w:num w:numId="35" w16cid:durableId="1905948560">
    <w:abstractNumId w:val="36"/>
  </w:num>
  <w:num w:numId="36" w16cid:durableId="1125654791">
    <w:abstractNumId w:val="5"/>
  </w:num>
  <w:num w:numId="37" w16cid:durableId="673146313">
    <w:abstractNumId w:val="38"/>
  </w:num>
  <w:num w:numId="38" w16cid:durableId="861170366">
    <w:abstractNumId w:val="59"/>
  </w:num>
  <w:num w:numId="39" w16cid:durableId="1638800223">
    <w:abstractNumId w:val="24"/>
  </w:num>
  <w:num w:numId="40" w16cid:durableId="1974092254">
    <w:abstractNumId w:val="48"/>
  </w:num>
  <w:num w:numId="41" w16cid:durableId="1214543532">
    <w:abstractNumId w:val="32"/>
  </w:num>
  <w:num w:numId="42" w16cid:durableId="1752777519">
    <w:abstractNumId w:val="34"/>
  </w:num>
  <w:num w:numId="43" w16cid:durableId="2020572514">
    <w:abstractNumId w:val="50"/>
  </w:num>
  <w:num w:numId="44" w16cid:durableId="569272593">
    <w:abstractNumId w:val="67"/>
  </w:num>
  <w:num w:numId="45" w16cid:durableId="1121340520">
    <w:abstractNumId w:val="8"/>
  </w:num>
  <w:num w:numId="46" w16cid:durableId="1992251969">
    <w:abstractNumId w:val="23"/>
  </w:num>
  <w:num w:numId="47" w16cid:durableId="1699819368">
    <w:abstractNumId w:val="28"/>
  </w:num>
  <w:num w:numId="48" w16cid:durableId="1032457084">
    <w:abstractNumId w:val="61"/>
  </w:num>
  <w:num w:numId="49" w16cid:durableId="1096554229">
    <w:abstractNumId w:val="30"/>
  </w:num>
  <w:num w:numId="50" w16cid:durableId="1826512478">
    <w:abstractNumId w:val="13"/>
  </w:num>
  <w:num w:numId="51" w16cid:durableId="444926298">
    <w:abstractNumId w:val="57"/>
  </w:num>
  <w:num w:numId="52" w16cid:durableId="26613522">
    <w:abstractNumId w:val="22"/>
  </w:num>
  <w:num w:numId="53" w16cid:durableId="872768162">
    <w:abstractNumId w:val="33"/>
  </w:num>
  <w:num w:numId="54" w16cid:durableId="910391150">
    <w:abstractNumId w:val="46"/>
  </w:num>
  <w:num w:numId="55" w16cid:durableId="1423449803">
    <w:abstractNumId w:val="55"/>
  </w:num>
  <w:num w:numId="56" w16cid:durableId="354042085">
    <w:abstractNumId w:val="70"/>
  </w:num>
  <w:num w:numId="57" w16cid:durableId="1004092272">
    <w:abstractNumId w:val="54"/>
  </w:num>
  <w:num w:numId="58" w16cid:durableId="1389691409">
    <w:abstractNumId w:val="52"/>
  </w:num>
  <w:num w:numId="59" w16cid:durableId="1728063188">
    <w:abstractNumId w:val="1"/>
  </w:num>
  <w:num w:numId="60" w16cid:durableId="1114904502">
    <w:abstractNumId w:val="0"/>
  </w:num>
  <w:num w:numId="61" w16cid:durableId="1501575820">
    <w:abstractNumId w:val="69"/>
  </w:num>
  <w:num w:numId="62" w16cid:durableId="2083285692">
    <w:abstractNumId w:val="25"/>
  </w:num>
  <w:num w:numId="63" w16cid:durableId="153106736">
    <w:abstractNumId w:val="65"/>
  </w:num>
  <w:num w:numId="64" w16cid:durableId="747531407">
    <w:abstractNumId w:val="12"/>
  </w:num>
  <w:num w:numId="65" w16cid:durableId="1753428314">
    <w:abstractNumId w:val="40"/>
  </w:num>
  <w:num w:numId="66" w16cid:durableId="1217352881">
    <w:abstractNumId w:val="19"/>
  </w:num>
  <w:num w:numId="67" w16cid:durableId="348526038">
    <w:abstractNumId w:val="60"/>
  </w:num>
  <w:num w:numId="68" w16cid:durableId="302589648">
    <w:abstractNumId w:val="41"/>
  </w:num>
  <w:num w:numId="69" w16cid:durableId="50660457">
    <w:abstractNumId w:val="45"/>
  </w:num>
  <w:num w:numId="70" w16cid:durableId="674922462">
    <w:abstractNumId w:val="16"/>
  </w:num>
  <w:num w:numId="71" w16cid:durableId="171532373">
    <w:abstractNumId w:val="3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08"/>
  <w:hyphenationZone w:val="425"/>
  <w:drawingGridHorizontalSpacing w:val="181"/>
  <w:drawingGridVerticalSpacing w:val="181"/>
  <w:characterSpacingControl w:val="compressPunctuation"/>
  <w:hdrShapeDefaults>
    <o:shapedefaults v:ext="edit" spidmax="10241"/>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0F7959"/>
    <w:rsid w:val="00116140"/>
    <w:rsid w:val="0013304C"/>
    <w:rsid w:val="0015187A"/>
    <w:rsid w:val="001638A2"/>
    <w:rsid w:val="00173F36"/>
    <w:rsid w:val="00180219"/>
    <w:rsid w:val="00185F47"/>
    <w:rsid w:val="001A2AB2"/>
    <w:rsid w:val="001B0964"/>
    <w:rsid w:val="00252282"/>
    <w:rsid w:val="00284B49"/>
    <w:rsid w:val="002863D6"/>
    <w:rsid w:val="002A0416"/>
    <w:rsid w:val="002D2D00"/>
    <w:rsid w:val="00303C0B"/>
    <w:rsid w:val="00330618"/>
    <w:rsid w:val="003E2F36"/>
    <w:rsid w:val="003E408C"/>
    <w:rsid w:val="003E56E3"/>
    <w:rsid w:val="00417103"/>
    <w:rsid w:val="00450383"/>
    <w:rsid w:val="00463DB4"/>
    <w:rsid w:val="00481DB0"/>
    <w:rsid w:val="00491E51"/>
    <w:rsid w:val="004E1B1E"/>
    <w:rsid w:val="004E688D"/>
    <w:rsid w:val="00526F2B"/>
    <w:rsid w:val="00565F78"/>
    <w:rsid w:val="00566A95"/>
    <w:rsid w:val="005E2C40"/>
    <w:rsid w:val="005F412C"/>
    <w:rsid w:val="006061A1"/>
    <w:rsid w:val="00620B5C"/>
    <w:rsid w:val="00657C2E"/>
    <w:rsid w:val="006712C8"/>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B0304D"/>
    <w:rsid w:val="00B10CAE"/>
    <w:rsid w:val="00B17883"/>
    <w:rsid w:val="00B475C6"/>
    <w:rsid w:val="00BA5B36"/>
    <w:rsid w:val="00C06861"/>
    <w:rsid w:val="00C12F33"/>
    <w:rsid w:val="00C15935"/>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D0429"/>
    <w:rsid w:val="00DE223A"/>
    <w:rsid w:val="00DF5FF0"/>
    <w:rsid w:val="00E1209E"/>
    <w:rsid w:val="00E1743B"/>
    <w:rsid w:val="00E45006"/>
    <w:rsid w:val="00E6476D"/>
    <w:rsid w:val="00E72694"/>
    <w:rsid w:val="00EA27F2"/>
    <w:rsid w:val="00EA6E85"/>
    <w:rsid w:val="00F14E31"/>
    <w:rsid w:val="00F21932"/>
    <w:rsid w:val="00F76335"/>
    <w:rsid w:val="00FA3444"/>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4EF8E8F"/>
  <w15:docId w15:val="{B185CBC6-7732-4575-B522-B8C937350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TotalTime>
  <Pages>39</Pages>
  <Words>19709</Words>
  <Characters>112347</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Gabriel Burada</cp:lastModifiedBy>
  <cp:revision>12</cp:revision>
  <cp:lastPrinted>2023-08-17T09:19:00Z</cp:lastPrinted>
  <dcterms:created xsi:type="dcterms:W3CDTF">2023-09-21T07:25:00Z</dcterms:created>
  <dcterms:modified xsi:type="dcterms:W3CDTF">2024-01-18T11:00:00Z</dcterms:modified>
</cp:coreProperties>
</file>