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0B5E1" w14:textId="22B54898" w:rsidR="00C53E9F" w:rsidRPr="0051063E" w:rsidRDefault="001F4071" w:rsidP="1D182F78">
      <w:pPr>
        <w:jc w:val="center"/>
        <w:rPr>
          <w:rFonts w:asciiTheme="minorHAnsi" w:eastAsiaTheme="minorEastAsia" w:hAnsiTheme="minorHAnsi" w:cstheme="minorBidi"/>
          <w:b/>
          <w:bCs/>
          <w:color w:val="0070C0"/>
          <w:lang w:val="ro-RO"/>
        </w:rPr>
      </w:pPr>
      <w:r w:rsidRPr="0051063E">
        <w:rPr>
          <w:rFonts w:asciiTheme="minorHAnsi" w:eastAsiaTheme="minorEastAsia" w:hAnsiTheme="minorHAnsi" w:cstheme="minorBidi"/>
          <w:b/>
          <w:bCs/>
          <w:color w:val="0070C0"/>
          <w:lang w:val="ro-RO"/>
        </w:rPr>
        <w:t xml:space="preserve">PROIECT DE </w:t>
      </w:r>
      <w:r w:rsidR="00C53E9F" w:rsidRPr="0051063E">
        <w:rPr>
          <w:rFonts w:asciiTheme="minorHAnsi" w:eastAsiaTheme="minorEastAsia" w:hAnsiTheme="minorHAnsi" w:cstheme="minorBidi"/>
          <w:b/>
          <w:bCs/>
          <w:color w:val="0070C0"/>
          <w:lang w:val="ro-RO"/>
        </w:rPr>
        <w:t>ORDIN</w:t>
      </w:r>
    </w:p>
    <w:p w14:paraId="5C53E1E2" w14:textId="77777777" w:rsidR="001F4071" w:rsidRDefault="00C53E9F" w:rsidP="00D05B1D">
      <w:pPr>
        <w:jc w:val="center"/>
        <w:rPr>
          <w:rFonts w:asciiTheme="minorHAnsi" w:eastAsiaTheme="minorEastAsia" w:hAnsiTheme="minorHAnsi" w:cstheme="minorBidi"/>
          <w:b/>
          <w:bCs/>
          <w:lang w:val="ro-RO"/>
        </w:rPr>
      </w:pPr>
      <w:r w:rsidRPr="002F0CE6">
        <w:rPr>
          <w:rFonts w:asciiTheme="minorHAnsi" w:eastAsiaTheme="minorEastAsia" w:hAnsiTheme="minorHAnsi" w:cstheme="minorBidi"/>
          <w:b/>
          <w:bCs/>
          <w:lang w:val="ro-RO"/>
        </w:rPr>
        <w:t xml:space="preserve">privind aprobarea </w:t>
      </w:r>
      <w:r w:rsidR="00D05B1D" w:rsidRPr="00D05B1D">
        <w:rPr>
          <w:rFonts w:asciiTheme="minorHAnsi" w:eastAsiaTheme="minorEastAsia" w:hAnsiTheme="minorHAnsi" w:cstheme="minorBidi"/>
          <w:b/>
          <w:bCs/>
          <w:lang w:val="ro-RO"/>
        </w:rPr>
        <w:t xml:space="preserve">schemei de măsuri de ajutor de minimis </w:t>
      </w:r>
      <w:r w:rsidR="00BF3AF7">
        <w:rPr>
          <w:rFonts w:asciiTheme="minorHAnsi" w:eastAsiaTheme="minorEastAsia" w:hAnsiTheme="minorHAnsi" w:cstheme="minorBidi"/>
          <w:b/>
          <w:bCs/>
          <w:lang w:val="ro-RO"/>
        </w:rPr>
        <w:t xml:space="preserve">având ca obiectiv </w:t>
      </w:r>
      <w:r w:rsidR="00D05B1D" w:rsidRPr="00D05B1D">
        <w:rPr>
          <w:rFonts w:asciiTheme="minorHAnsi" w:eastAsiaTheme="minorEastAsia" w:hAnsiTheme="minorHAnsi" w:cstheme="minorBidi"/>
          <w:b/>
          <w:bCs/>
          <w:lang w:val="ro-RO"/>
        </w:rPr>
        <w:t xml:space="preserve"> dezvoltarea </w:t>
      </w:r>
      <w:r w:rsidR="00BF3AF7">
        <w:rPr>
          <w:rFonts w:asciiTheme="minorHAnsi" w:eastAsiaTheme="minorEastAsia" w:hAnsiTheme="minorHAnsi" w:cstheme="minorBidi"/>
          <w:b/>
          <w:bCs/>
          <w:lang w:val="ro-RO"/>
        </w:rPr>
        <w:t xml:space="preserve">microîntreprinderilor prin acordarea de sprijin pentru </w:t>
      </w:r>
      <w:r w:rsidR="00D05B1D" w:rsidRPr="00D05B1D">
        <w:rPr>
          <w:rFonts w:asciiTheme="minorHAnsi" w:eastAsiaTheme="minorEastAsia" w:hAnsiTheme="minorHAnsi" w:cstheme="minorBidi"/>
          <w:b/>
          <w:bCs/>
          <w:lang w:val="ro-RO"/>
        </w:rPr>
        <w:t xml:space="preserve"> creșterea durabilă și crearea de locuri de muncă în cadrul Programului Tranziție Justă 2021-2027</w:t>
      </w:r>
    </w:p>
    <w:p w14:paraId="3316DCC5" w14:textId="338DA731" w:rsidR="00BF3AF7" w:rsidRPr="002F0CE6" w:rsidRDefault="00BF3AF7" w:rsidP="00D05B1D">
      <w:pPr>
        <w:jc w:val="center"/>
        <w:rPr>
          <w:rFonts w:asciiTheme="minorHAnsi" w:eastAsiaTheme="minorEastAsia" w:hAnsiTheme="minorHAnsi" w:cstheme="minorBidi"/>
          <w:b/>
          <w:bCs/>
          <w:lang w:val="ro-RO"/>
        </w:rPr>
      </w:pPr>
      <w:r>
        <w:rPr>
          <w:rFonts w:asciiTheme="minorHAnsi" w:eastAsiaTheme="minorEastAsia" w:hAnsiTheme="minorHAnsi" w:cstheme="minorBidi"/>
          <w:b/>
          <w:bCs/>
          <w:lang w:val="ro-RO"/>
        </w:rPr>
        <w:t>nr...............................</w:t>
      </w:r>
    </w:p>
    <w:p w14:paraId="66C925D7" w14:textId="77777777" w:rsidR="0095304D" w:rsidRPr="002F0CE6" w:rsidRDefault="0095304D" w:rsidP="1D182F78">
      <w:pPr>
        <w:rPr>
          <w:rFonts w:asciiTheme="minorHAnsi" w:hAnsiTheme="minorHAnsi" w:cstheme="minorBidi"/>
          <w:lang w:val="ro-RO"/>
        </w:rPr>
      </w:pPr>
      <w:r w:rsidRPr="002F0CE6">
        <w:rPr>
          <w:rFonts w:asciiTheme="minorHAnsi" w:hAnsiTheme="minorHAnsi" w:cstheme="minorBidi"/>
          <w:lang w:val="ro-RO"/>
        </w:rPr>
        <w:t>Având în vedere:</w:t>
      </w:r>
    </w:p>
    <w:p w14:paraId="747BA336" w14:textId="24C76273" w:rsidR="00D05B1D" w:rsidRPr="0052736F" w:rsidRDefault="0095304D" w:rsidP="0052736F">
      <w:pPr>
        <w:pStyle w:val="ListParagraph"/>
        <w:numPr>
          <w:ilvl w:val="0"/>
          <w:numId w:val="1"/>
        </w:numPr>
        <w:rPr>
          <w:rFonts w:asciiTheme="minorHAnsi" w:hAnsiTheme="minorHAnsi" w:cstheme="minorBidi"/>
        </w:rPr>
      </w:pPr>
      <w:proofErr w:type="spellStart"/>
      <w:r w:rsidRPr="002F0CE6">
        <w:rPr>
          <w:rFonts w:asciiTheme="minorHAnsi" w:hAnsiTheme="minorHAnsi" w:cstheme="minorBidi"/>
        </w:rPr>
        <w:t>prevederile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Decretului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Președintelui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României</w:t>
      </w:r>
      <w:proofErr w:type="spellEnd"/>
      <w:r w:rsidRPr="002F0CE6">
        <w:rPr>
          <w:rFonts w:asciiTheme="minorHAnsi" w:hAnsiTheme="minorHAnsi" w:cstheme="minorBidi"/>
        </w:rPr>
        <w:t xml:space="preserve"> </w:t>
      </w:r>
      <w:r w:rsidR="00D05B1D" w:rsidRPr="00D05B1D">
        <w:rPr>
          <w:rFonts w:asciiTheme="minorHAnsi" w:hAnsiTheme="minorHAnsi" w:cstheme="minorBidi"/>
        </w:rPr>
        <w:t xml:space="preserve">nr. 899/2023 </w:t>
      </w:r>
      <w:proofErr w:type="spellStart"/>
      <w:r w:rsidR="00D05B1D" w:rsidRPr="00D05B1D">
        <w:rPr>
          <w:rFonts w:asciiTheme="minorHAnsi" w:hAnsiTheme="minorHAnsi" w:cstheme="minorBidi"/>
        </w:rPr>
        <w:t>pentru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numirea</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Guvernului</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României</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publicat</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în</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Monitorul</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Oficial</w:t>
      </w:r>
      <w:proofErr w:type="spellEnd"/>
      <w:r w:rsidR="00D05B1D" w:rsidRPr="00D05B1D">
        <w:rPr>
          <w:rFonts w:asciiTheme="minorHAnsi" w:hAnsiTheme="minorHAnsi" w:cstheme="minorBidi"/>
        </w:rPr>
        <w:t xml:space="preserve"> al </w:t>
      </w:r>
      <w:proofErr w:type="spellStart"/>
      <w:r w:rsidR="00D05B1D" w:rsidRPr="00D05B1D">
        <w:rPr>
          <w:rFonts w:asciiTheme="minorHAnsi" w:hAnsiTheme="minorHAnsi" w:cstheme="minorBidi"/>
        </w:rPr>
        <w:t>României</w:t>
      </w:r>
      <w:proofErr w:type="spellEnd"/>
      <w:r w:rsidR="00D05B1D" w:rsidRPr="00D05B1D">
        <w:rPr>
          <w:rFonts w:asciiTheme="minorHAnsi" w:hAnsiTheme="minorHAnsi" w:cstheme="minorBidi"/>
        </w:rPr>
        <w:t xml:space="preserve">, </w:t>
      </w:r>
      <w:proofErr w:type="spellStart"/>
      <w:r w:rsidR="00D05B1D" w:rsidRPr="00D05B1D">
        <w:rPr>
          <w:rFonts w:asciiTheme="minorHAnsi" w:hAnsiTheme="minorHAnsi" w:cstheme="minorBidi"/>
        </w:rPr>
        <w:t>Partea</w:t>
      </w:r>
      <w:proofErr w:type="spellEnd"/>
      <w:r w:rsidR="00D05B1D" w:rsidRPr="00D05B1D">
        <w:rPr>
          <w:rFonts w:asciiTheme="minorHAnsi" w:hAnsiTheme="minorHAnsi" w:cstheme="minorBidi"/>
        </w:rPr>
        <w:t xml:space="preserve"> I nr. 534 din 15 </w:t>
      </w:r>
      <w:proofErr w:type="spellStart"/>
      <w:r w:rsidR="00D05B1D" w:rsidRPr="00D05B1D">
        <w:rPr>
          <w:rFonts w:asciiTheme="minorHAnsi" w:hAnsiTheme="minorHAnsi" w:cstheme="minorBidi"/>
        </w:rPr>
        <w:t>iunie</w:t>
      </w:r>
      <w:proofErr w:type="spellEnd"/>
      <w:r w:rsidR="00D05B1D" w:rsidRPr="00D05B1D">
        <w:rPr>
          <w:rFonts w:asciiTheme="minorHAnsi" w:hAnsiTheme="minorHAnsi" w:cstheme="minorBidi"/>
        </w:rPr>
        <w:t xml:space="preserve"> 2023,</w:t>
      </w:r>
    </w:p>
    <w:p w14:paraId="7B5DBD69" w14:textId="4AE2CC88" w:rsidR="001F4071" w:rsidRDefault="009252E7" w:rsidP="001F4071">
      <w:pPr>
        <w:pStyle w:val="ListParagraph"/>
        <w:numPr>
          <w:ilvl w:val="0"/>
          <w:numId w:val="1"/>
        </w:numPr>
        <w:rPr>
          <w:rFonts w:asciiTheme="minorHAnsi" w:hAnsiTheme="minorHAnsi" w:cstheme="minorBidi"/>
        </w:rPr>
      </w:pPr>
      <w:proofErr w:type="spellStart"/>
      <w:r w:rsidRPr="002F0CE6">
        <w:rPr>
          <w:rFonts w:asciiTheme="minorHAnsi" w:hAnsiTheme="minorHAnsi" w:cstheme="minorBidi"/>
        </w:rPr>
        <w:t>prevederi</w:t>
      </w:r>
      <w:r w:rsidRPr="002F0CE6">
        <w:rPr>
          <w:rFonts w:asciiTheme="minorHAnsi" w:hAnsiTheme="minorHAnsi" w:cstheme="minorBidi"/>
          <w:lang w:val="ro-RO"/>
        </w:rPr>
        <w:t>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Regulamentului</w:t>
      </w:r>
      <w:proofErr w:type="spellEnd"/>
      <w:r w:rsidRPr="002F0CE6">
        <w:rPr>
          <w:rFonts w:asciiTheme="minorHAnsi" w:hAnsiTheme="minorHAnsi" w:cstheme="minorBidi"/>
        </w:rPr>
        <w:t xml:space="preserve"> (UE) nr. 1.407/2013 </w:t>
      </w:r>
      <w:proofErr w:type="spellStart"/>
      <w:r w:rsidRPr="002F0CE6">
        <w:rPr>
          <w:rFonts w:asciiTheme="minorHAnsi" w:hAnsiTheme="minorHAnsi" w:cstheme="minorBidi"/>
        </w:rPr>
        <w:t>privind</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aplicarea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articolelor</w:t>
      </w:r>
      <w:proofErr w:type="spellEnd"/>
      <w:r w:rsidRPr="002F0CE6">
        <w:rPr>
          <w:rFonts w:asciiTheme="minorHAnsi" w:hAnsiTheme="minorHAnsi" w:cstheme="minorBidi"/>
        </w:rPr>
        <w:t xml:space="preserve"> 107 </w:t>
      </w:r>
      <w:proofErr w:type="spellStart"/>
      <w:r w:rsidRPr="002F0CE6">
        <w:rPr>
          <w:rFonts w:asciiTheme="minorHAnsi" w:hAnsiTheme="minorHAnsi" w:cstheme="minorBidi"/>
        </w:rPr>
        <w:t>şi</w:t>
      </w:r>
      <w:proofErr w:type="spellEnd"/>
      <w:r w:rsidRPr="002F0CE6">
        <w:rPr>
          <w:rFonts w:asciiTheme="minorHAnsi" w:hAnsiTheme="minorHAnsi" w:cstheme="minorBidi"/>
        </w:rPr>
        <w:t xml:space="preserve"> 108 din </w:t>
      </w:r>
      <w:proofErr w:type="spellStart"/>
      <w:r w:rsidRPr="002F0CE6">
        <w:rPr>
          <w:rFonts w:asciiTheme="minorHAnsi" w:hAnsiTheme="minorHAnsi" w:cstheme="minorBidi"/>
        </w:rPr>
        <w:t>Tratatul</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privind</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funcţionarea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Uniunii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Europene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ajutoarelor</w:t>
      </w:r>
      <w:proofErr w:type="spellEnd"/>
      <w:r w:rsidRPr="002F0CE6">
        <w:rPr>
          <w:rFonts w:asciiTheme="minorHAnsi" w:hAnsiTheme="minorHAnsi" w:cstheme="minorBidi"/>
        </w:rPr>
        <w:t xml:space="preserve"> de minimis, cu </w:t>
      </w:r>
      <w:proofErr w:type="spellStart"/>
      <w:r w:rsidRPr="002F0CE6">
        <w:rPr>
          <w:rFonts w:asciiTheme="minorHAnsi" w:hAnsiTheme="minorHAnsi" w:cstheme="minorBidi"/>
        </w:rPr>
        <w:t>modificările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şi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completările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ulterioare</w:t>
      </w:r>
      <w:proofErr w:type="spellEnd"/>
      <w:r w:rsidR="001F4071">
        <w:rPr>
          <w:rFonts w:asciiTheme="minorHAnsi" w:hAnsiTheme="minorHAnsi" w:cstheme="minorBidi"/>
          <w:lang w:val="ro-RO"/>
        </w:rPr>
        <w:t>,</w:t>
      </w:r>
    </w:p>
    <w:p w14:paraId="41254229" w14:textId="6A312B79" w:rsidR="0095304D" w:rsidRPr="001F4071" w:rsidRDefault="0095304D" w:rsidP="001F4071">
      <w:pPr>
        <w:pStyle w:val="ListParagraph"/>
        <w:numPr>
          <w:ilvl w:val="0"/>
          <w:numId w:val="1"/>
        </w:numPr>
        <w:rPr>
          <w:rFonts w:asciiTheme="minorHAnsi" w:hAnsiTheme="minorHAnsi" w:cstheme="minorBidi"/>
        </w:rPr>
      </w:pPr>
      <w:r w:rsidRPr="00CD4133">
        <w:rPr>
          <w:rFonts w:asciiTheme="minorHAnsi" w:hAnsiTheme="minorHAnsi" w:cstheme="minorBidi"/>
          <w:noProof/>
          <w:lang w:val="it-IT"/>
        </w:rPr>
        <w:t>prevederile Programului Tranziție Justă 2021-2027</w:t>
      </w:r>
      <w:r w:rsidR="00D05B1D" w:rsidRPr="00CD4133">
        <w:rPr>
          <w:rFonts w:asciiTheme="minorHAnsi" w:hAnsiTheme="minorHAnsi" w:cstheme="minorBidi"/>
          <w:lang w:val="it-IT"/>
        </w:rPr>
        <w:t xml:space="preserve">, </w:t>
      </w:r>
      <w:r w:rsidR="00D05B1D" w:rsidRPr="001F4071">
        <w:rPr>
          <w:iCs/>
          <w:lang w:val="ro-RO"/>
        </w:rPr>
        <w:t>aprobat prin Decizia de punere în aplicare C (2022) 9125 final din 2.12.2022,</w:t>
      </w:r>
    </w:p>
    <w:p w14:paraId="4D67E374" w14:textId="56CC6FB8" w:rsidR="0095304D" w:rsidRDefault="0095304D" w:rsidP="1D182F78">
      <w:pPr>
        <w:pStyle w:val="ListParagraph"/>
        <w:numPr>
          <w:ilvl w:val="0"/>
          <w:numId w:val="1"/>
        </w:numPr>
        <w:rPr>
          <w:rFonts w:asciiTheme="minorHAnsi" w:hAnsiTheme="minorHAnsi" w:cstheme="minorBidi"/>
        </w:rPr>
      </w:pPr>
      <w:proofErr w:type="spellStart"/>
      <w:r w:rsidRPr="002F0CE6">
        <w:rPr>
          <w:rFonts w:asciiTheme="minorHAnsi" w:hAnsiTheme="minorHAnsi" w:cstheme="minorBidi"/>
        </w:rPr>
        <w:t>Ordonanța</w:t>
      </w:r>
      <w:proofErr w:type="spellEnd"/>
      <w:r w:rsidRPr="002F0CE6">
        <w:rPr>
          <w:rFonts w:asciiTheme="minorHAnsi" w:hAnsiTheme="minorHAnsi" w:cstheme="minorBidi"/>
        </w:rPr>
        <w:t xml:space="preserve"> de </w:t>
      </w:r>
      <w:proofErr w:type="spellStart"/>
      <w:r w:rsidRPr="002F0CE6">
        <w:rPr>
          <w:rFonts w:asciiTheme="minorHAnsi" w:hAnsiTheme="minorHAnsi" w:cstheme="minorBidi"/>
        </w:rPr>
        <w:t>urgență</w:t>
      </w:r>
      <w:proofErr w:type="spellEnd"/>
      <w:r w:rsidRPr="002F0CE6">
        <w:rPr>
          <w:rFonts w:asciiTheme="minorHAnsi" w:hAnsiTheme="minorHAnsi" w:cstheme="minorBidi"/>
        </w:rPr>
        <w:t xml:space="preserve"> a </w:t>
      </w:r>
      <w:proofErr w:type="spellStart"/>
      <w:r w:rsidRPr="002F0CE6">
        <w:rPr>
          <w:rFonts w:asciiTheme="minorHAnsi" w:hAnsiTheme="minorHAnsi" w:cstheme="minorBidi"/>
        </w:rPr>
        <w:t>Guvernului</w:t>
      </w:r>
      <w:proofErr w:type="spellEnd"/>
      <w:r w:rsidRPr="002F0CE6">
        <w:rPr>
          <w:rFonts w:asciiTheme="minorHAnsi" w:hAnsiTheme="minorHAnsi" w:cstheme="minorBidi"/>
        </w:rPr>
        <w:t xml:space="preserve"> nr. 77/2014 </w:t>
      </w:r>
      <w:proofErr w:type="spellStart"/>
      <w:r w:rsidRPr="002F0CE6">
        <w:rPr>
          <w:rFonts w:asciiTheme="minorHAnsi" w:hAnsiTheme="minorHAnsi" w:cstheme="minorBidi"/>
        </w:rPr>
        <w:t>privind</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procedurile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naționale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în</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domeniul</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ajutorului</w:t>
      </w:r>
      <w:proofErr w:type="spellEnd"/>
      <w:r w:rsidRPr="002F0CE6">
        <w:rPr>
          <w:rFonts w:asciiTheme="minorHAnsi" w:hAnsiTheme="minorHAnsi" w:cstheme="minorBidi"/>
        </w:rPr>
        <w:t xml:space="preserve"> de stat, precum </w:t>
      </w:r>
      <w:proofErr w:type="spellStart"/>
      <w:r w:rsidRPr="002F0CE6">
        <w:rPr>
          <w:rFonts w:asciiTheme="minorHAnsi" w:hAnsiTheme="minorHAnsi" w:cstheme="minorBidi"/>
        </w:rPr>
        <w:t>și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pentru</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modificarea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și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completarea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Legii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concurenței</w:t>
      </w:r>
      <w:proofErr w:type="spellEnd"/>
      <w:r w:rsidRPr="002F0CE6">
        <w:rPr>
          <w:rFonts w:asciiTheme="minorHAnsi" w:hAnsiTheme="minorHAnsi" w:cstheme="minorBidi"/>
        </w:rPr>
        <w:t xml:space="preserve"> nr. 21/1996 </w:t>
      </w:r>
      <w:proofErr w:type="spellStart"/>
      <w:r w:rsidRPr="002F0CE6">
        <w:rPr>
          <w:rFonts w:asciiTheme="minorHAnsi" w:hAnsiTheme="minorHAnsi" w:cstheme="minorBidi"/>
        </w:rPr>
        <w:t>aprobată</w:t>
      </w:r>
      <w:proofErr w:type="spellEnd"/>
      <w:r w:rsidRPr="002F0CE6">
        <w:rPr>
          <w:rFonts w:asciiTheme="minorHAnsi" w:hAnsiTheme="minorHAnsi" w:cstheme="minorBidi"/>
        </w:rPr>
        <w:t xml:space="preserve"> cu </w:t>
      </w:r>
      <w:proofErr w:type="spellStart"/>
      <w:r w:rsidRPr="002F0CE6">
        <w:rPr>
          <w:rFonts w:asciiTheme="minorHAnsi" w:hAnsiTheme="minorHAnsi" w:cstheme="minorBidi"/>
        </w:rPr>
        <w:t>modificări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și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completări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prin</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Legea</w:t>
      </w:r>
      <w:proofErr w:type="spellEnd"/>
      <w:r w:rsidRPr="002F0CE6">
        <w:rPr>
          <w:rFonts w:asciiTheme="minorHAnsi" w:hAnsiTheme="minorHAnsi" w:cstheme="minorBidi"/>
        </w:rPr>
        <w:t xml:space="preserve"> nr. 20/2015, cu </w:t>
      </w:r>
      <w:proofErr w:type="spellStart"/>
      <w:r w:rsidRPr="002F0CE6">
        <w:rPr>
          <w:rFonts w:asciiTheme="minorHAnsi" w:hAnsiTheme="minorHAnsi" w:cstheme="minorBidi"/>
        </w:rPr>
        <w:t>modificările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ulterioare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și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completările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ulterioare</w:t>
      </w:r>
      <w:proofErr w:type="spellEnd"/>
      <w:r w:rsidR="001F4071">
        <w:rPr>
          <w:rFonts w:asciiTheme="minorHAnsi" w:hAnsiTheme="minorHAnsi" w:cstheme="minorBidi"/>
          <w:lang w:val="ro-RO"/>
        </w:rPr>
        <w:t>,</w:t>
      </w:r>
    </w:p>
    <w:p w14:paraId="7B97B06E" w14:textId="7E644584" w:rsidR="00BB22D5" w:rsidRPr="0052736F" w:rsidRDefault="00BB22D5" w:rsidP="0052736F">
      <w:pPr>
        <w:pStyle w:val="ListParagraph"/>
        <w:numPr>
          <w:ilvl w:val="0"/>
          <w:numId w:val="1"/>
        </w:numPr>
        <w:rPr>
          <w:rFonts w:asciiTheme="minorHAnsi" w:hAnsiTheme="minorHAnsi" w:cstheme="minorBidi"/>
        </w:rPr>
      </w:pPr>
      <w:proofErr w:type="spellStart"/>
      <w:r w:rsidRPr="00BB22D5">
        <w:rPr>
          <w:rFonts w:asciiTheme="minorHAnsi" w:hAnsiTheme="minorHAnsi" w:cstheme="minorBidi"/>
        </w:rPr>
        <w:t>Avizul</w:t>
      </w:r>
      <w:proofErr w:type="spellEnd"/>
      <w:r w:rsidRPr="00BB22D5">
        <w:rPr>
          <w:rFonts w:asciiTheme="minorHAnsi" w:hAnsiTheme="minorHAnsi" w:cstheme="minorBidi"/>
        </w:rPr>
        <w:t xml:space="preserve"> </w:t>
      </w:r>
      <w:proofErr w:type="spellStart"/>
      <w:r w:rsidRPr="00BB22D5">
        <w:rPr>
          <w:rFonts w:asciiTheme="minorHAnsi" w:hAnsiTheme="minorHAnsi" w:cstheme="minorBidi"/>
        </w:rPr>
        <w:t>Consiliului</w:t>
      </w:r>
      <w:proofErr w:type="spellEnd"/>
      <w:r w:rsidRPr="00BB22D5">
        <w:rPr>
          <w:rFonts w:asciiTheme="minorHAnsi" w:hAnsiTheme="minorHAnsi" w:cstheme="minorBidi"/>
        </w:rPr>
        <w:t xml:space="preserve"> </w:t>
      </w:r>
      <w:proofErr w:type="spellStart"/>
      <w:r w:rsidRPr="00BB22D5">
        <w:rPr>
          <w:rFonts w:asciiTheme="minorHAnsi" w:hAnsiTheme="minorHAnsi" w:cstheme="minorBidi"/>
        </w:rPr>
        <w:t>Concurenței</w:t>
      </w:r>
      <w:proofErr w:type="spellEnd"/>
      <w:r w:rsidRPr="00BB22D5">
        <w:rPr>
          <w:rFonts w:asciiTheme="minorHAnsi" w:hAnsiTheme="minorHAnsi" w:cstheme="minorBidi"/>
        </w:rPr>
        <w:t xml:space="preserve"> nr. </w:t>
      </w:r>
      <w:r w:rsidR="001F4071">
        <w:rPr>
          <w:rFonts w:asciiTheme="minorHAnsi" w:hAnsiTheme="minorHAnsi" w:cstheme="minorBidi"/>
          <w:lang w:val="ro-RO"/>
        </w:rPr>
        <w:t>..</w:t>
      </w:r>
      <w:r w:rsidRPr="00CD4133">
        <w:rPr>
          <w:rFonts w:asciiTheme="minorHAnsi" w:hAnsiTheme="minorHAnsi" w:cstheme="minorBidi"/>
          <w:lang w:val="it-IT"/>
        </w:rPr>
        <w:t>…/………..</w:t>
      </w:r>
      <w:r w:rsidRPr="00BB22D5">
        <w:rPr>
          <w:rFonts w:asciiTheme="minorHAnsi" w:hAnsiTheme="minorHAnsi" w:cstheme="minorBidi"/>
        </w:rPr>
        <w:t xml:space="preserve">, </w:t>
      </w:r>
      <w:proofErr w:type="spellStart"/>
      <w:r w:rsidRPr="00BB22D5">
        <w:rPr>
          <w:rFonts w:asciiTheme="minorHAnsi" w:hAnsiTheme="minorHAnsi" w:cstheme="minorBidi"/>
        </w:rPr>
        <w:t>înregistrat</w:t>
      </w:r>
      <w:proofErr w:type="spellEnd"/>
      <w:r w:rsidRPr="00BB22D5">
        <w:rPr>
          <w:rFonts w:asciiTheme="minorHAnsi" w:hAnsiTheme="minorHAnsi" w:cstheme="minorBidi"/>
        </w:rPr>
        <w:t xml:space="preserve"> la MIPE-DGDRTJ cu nr. </w:t>
      </w:r>
      <w:r w:rsidRPr="00CD4133">
        <w:rPr>
          <w:rFonts w:asciiTheme="minorHAnsi" w:hAnsiTheme="minorHAnsi" w:cstheme="minorBidi"/>
          <w:lang w:val="it-IT"/>
        </w:rPr>
        <w:t>……/……………</w:t>
      </w:r>
      <w:r w:rsidRPr="00BB22D5">
        <w:rPr>
          <w:rFonts w:asciiTheme="minorHAnsi" w:hAnsiTheme="minorHAnsi" w:cstheme="minorBidi"/>
        </w:rPr>
        <w:t>,</w:t>
      </w:r>
    </w:p>
    <w:p w14:paraId="49402B89" w14:textId="584B43D7" w:rsidR="0095304D" w:rsidRPr="00BF3AF7" w:rsidRDefault="006257B2" w:rsidP="1D182F78">
      <w:pPr>
        <w:pStyle w:val="ListParagraph"/>
        <w:numPr>
          <w:ilvl w:val="0"/>
          <w:numId w:val="1"/>
        </w:numPr>
        <w:rPr>
          <w:rFonts w:asciiTheme="minorHAnsi" w:hAnsiTheme="minorHAnsi" w:cstheme="minorBidi"/>
        </w:rPr>
      </w:pPr>
      <w:r>
        <w:rPr>
          <w:rFonts w:asciiTheme="minorHAnsi" w:hAnsiTheme="minorHAnsi" w:cstheme="minorBidi"/>
          <w:lang w:val="ro-RO"/>
        </w:rPr>
        <w:t>a</w:t>
      </w:r>
      <w:proofErr w:type="spellStart"/>
      <w:r w:rsidR="0095304D" w:rsidRPr="002F0CE6">
        <w:rPr>
          <w:rFonts w:asciiTheme="minorHAnsi" w:hAnsiTheme="minorHAnsi" w:cstheme="minorBidi"/>
        </w:rPr>
        <w:t>vând</w:t>
      </w:r>
      <w:proofErr w:type="spellEnd"/>
      <w:r w:rsidR="0095304D" w:rsidRPr="002F0CE6">
        <w:rPr>
          <w:rFonts w:asciiTheme="minorHAnsi" w:hAnsiTheme="minorHAnsi" w:cstheme="minorBidi"/>
        </w:rPr>
        <w:t xml:space="preserve"> </w:t>
      </w:r>
      <w:proofErr w:type="spellStart"/>
      <w:r w:rsidR="0095304D" w:rsidRPr="002F0CE6">
        <w:rPr>
          <w:rFonts w:asciiTheme="minorHAnsi" w:hAnsiTheme="minorHAnsi" w:cstheme="minorBidi"/>
        </w:rPr>
        <w:t>în</w:t>
      </w:r>
      <w:proofErr w:type="spellEnd"/>
      <w:r w:rsidR="0095304D" w:rsidRPr="002F0CE6">
        <w:rPr>
          <w:rFonts w:asciiTheme="minorHAnsi" w:hAnsiTheme="minorHAnsi" w:cstheme="minorBidi"/>
        </w:rPr>
        <w:t xml:space="preserve"> </w:t>
      </w:r>
      <w:proofErr w:type="spellStart"/>
      <w:r w:rsidR="0095304D" w:rsidRPr="002F0CE6">
        <w:rPr>
          <w:rFonts w:asciiTheme="minorHAnsi" w:hAnsiTheme="minorHAnsi" w:cstheme="minorBidi"/>
        </w:rPr>
        <w:t>vedere</w:t>
      </w:r>
      <w:proofErr w:type="spellEnd"/>
      <w:r w:rsidR="0095304D" w:rsidRPr="002F0CE6">
        <w:rPr>
          <w:rFonts w:asciiTheme="minorHAnsi" w:hAnsiTheme="minorHAnsi" w:cstheme="minorBidi"/>
        </w:rPr>
        <w:t xml:space="preserve"> </w:t>
      </w:r>
      <w:proofErr w:type="spellStart"/>
      <w:r w:rsidR="0095304D" w:rsidRPr="002F0CE6">
        <w:rPr>
          <w:rFonts w:asciiTheme="minorHAnsi" w:hAnsiTheme="minorHAnsi" w:cstheme="minorBidi"/>
        </w:rPr>
        <w:t>Referatul</w:t>
      </w:r>
      <w:proofErr w:type="spellEnd"/>
      <w:r w:rsidR="0095304D" w:rsidRPr="002F0CE6">
        <w:rPr>
          <w:rFonts w:asciiTheme="minorHAnsi" w:hAnsiTheme="minorHAnsi" w:cstheme="minorBidi"/>
        </w:rPr>
        <w:t xml:space="preserve"> de </w:t>
      </w:r>
      <w:proofErr w:type="spellStart"/>
      <w:r w:rsidR="0095304D" w:rsidRPr="002F0CE6">
        <w:rPr>
          <w:rFonts w:asciiTheme="minorHAnsi" w:hAnsiTheme="minorHAnsi" w:cstheme="minorBidi"/>
        </w:rPr>
        <w:t>aprobare</w:t>
      </w:r>
      <w:proofErr w:type="spellEnd"/>
      <w:r w:rsidR="0095304D" w:rsidRPr="002F0CE6">
        <w:rPr>
          <w:rFonts w:asciiTheme="minorHAnsi" w:hAnsiTheme="minorHAnsi" w:cstheme="minorBidi"/>
        </w:rPr>
        <w:t xml:space="preserve"> nr.</w:t>
      </w:r>
      <w:r w:rsidR="003A58CA" w:rsidRPr="002F0CE6">
        <w:rPr>
          <w:rFonts w:asciiTheme="minorHAnsi" w:hAnsiTheme="minorHAnsi" w:cstheme="minorBidi"/>
        </w:rPr>
        <w:t xml:space="preserve"> </w:t>
      </w:r>
      <w:r w:rsidR="0095304D" w:rsidRPr="002F0CE6">
        <w:rPr>
          <w:rFonts w:asciiTheme="minorHAnsi" w:hAnsiTheme="minorHAnsi" w:cstheme="minorBidi"/>
        </w:rPr>
        <w:t xml:space="preserve">……../…………. al </w:t>
      </w:r>
      <w:proofErr w:type="spellStart"/>
      <w:r w:rsidR="0095304D" w:rsidRPr="002F0CE6">
        <w:rPr>
          <w:rFonts w:asciiTheme="minorHAnsi" w:hAnsiTheme="minorHAnsi" w:cstheme="minorBidi"/>
        </w:rPr>
        <w:t>Direcției</w:t>
      </w:r>
      <w:proofErr w:type="spellEnd"/>
      <w:r w:rsidR="0095304D" w:rsidRPr="002F0CE6">
        <w:rPr>
          <w:rFonts w:asciiTheme="minorHAnsi" w:hAnsiTheme="minorHAnsi" w:cstheme="minorBidi"/>
        </w:rPr>
        <w:t xml:space="preserve"> </w:t>
      </w:r>
      <w:r w:rsidR="00BF3AF7">
        <w:rPr>
          <w:rFonts w:asciiTheme="minorHAnsi" w:hAnsiTheme="minorHAnsi" w:cstheme="minorBidi"/>
          <w:lang w:val="ro-RO"/>
        </w:rPr>
        <w:t>G</w:t>
      </w:r>
      <w:proofErr w:type="spellStart"/>
      <w:r w:rsidR="0095304D" w:rsidRPr="002F0CE6">
        <w:rPr>
          <w:rFonts w:asciiTheme="minorHAnsi" w:hAnsiTheme="minorHAnsi" w:cstheme="minorBidi"/>
        </w:rPr>
        <w:t>enerale</w:t>
      </w:r>
      <w:proofErr w:type="spellEnd"/>
      <w:r w:rsidR="00BF3AF7">
        <w:rPr>
          <w:rFonts w:asciiTheme="minorHAnsi" w:hAnsiTheme="minorHAnsi" w:cstheme="minorBidi"/>
          <w:lang w:val="ro-RO"/>
        </w:rPr>
        <w:t xml:space="preserve"> Dezvoltare Regională și</w:t>
      </w:r>
      <w:r w:rsidR="0095304D" w:rsidRPr="002F0CE6">
        <w:rPr>
          <w:rFonts w:asciiTheme="minorHAnsi" w:hAnsiTheme="minorHAnsi" w:cstheme="minorBidi"/>
        </w:rPr>
        <w:t xml:space="preserve"> </w:t>
      </w:r>
      <w:r w:rsidR="00BF3AF7">
        <w:rPr>
          <w:rFonts w:asciiTheme="minorHAnsi" w:hAnsiTheme="minorHAnsi" w:cstheme="minorBidi"/>
          <w:lang w:val="ro-RO"/>
        </w:rPr>
        <w:t>T</w:t>
      </w:r>
      <w:proofErr w:type="spellStart"/>
      <w:r w:rsidR="003A58CA" w:rsidRPr="002F0CE6">
        <w:rPr>
          <w:rFonts w:asciiTheme="minorHAnsi" w:hAnsiTheme="minorHAnsi" w:cstheme="minorBidi"/>
        </w:rPr>
        <w:t>ranziție</w:t>
      </w:r>
      <w:proofErr w:type="spellEnd"/>
      <w:r w:rsidR="003A58CA" w:rsidRPr="002F0CE6">
        <w:rPr>
          <w:rFonts w:asciiTheme="minorHAnsi" w:hAnsiTheme="minorHAnsi" w:cstheme="minorBidi"/>
        </w:rPr>
        <w:t xml:space="preserve"> </w:t>
      </w:r>
      <w:r w:rsidR="00BF3AF7">
        <w:rPr>
          <w:rFonts w:asciiTheme="minorHAnsi" w:hAnsiTheme="minorHAnsi" w:cstheme="minorBidi"/>
          <w:lang w:val="ro-RO"/>
        </w:rPr>
        <w:t>J</w:t>
      </w:r>
      <w:proofErr w:type="spellStart"/>
      <w:r w:rsidR="003A58CA" w:rsidRPr="002F0CE6">
        <w:rPr>
          <w:rFonts w:asciiTheme="minorHAnsi" w:hAnsiTheme="minorHAnsi" w:cstheme="minorBidi"/>
        </w:rPr>
        <w:t>ustă</w:t>
      </w:r>
      <w:r w:rsidR="57AB212A" w:rsidRPr="002F0CE6">
        <w:rPr>
          <w:rFonts w:asciiTheme="minorHAnsi" w:hAnsiTheme="minorHAnsi" w:cstheme="minorBidi"/>
        </w:rPr>
        <w:t>;</w:t>
      </w:r>
      <w:r w:rsidR="0060485E">
        <w:rPr>
          <w:rFonts w:asciiTheme="minorHAnsi" w:hAnsiTheme="minorHAnsi" w:cstheme="minorBidi"/>
          <w:lang w:val="ro-RO"/>
        </w:rPr>
        <w:t>î</w:t>
      </w:r>
      <w:proofErr w:type="spellEnd"/>
      <w:r w:rsidR="0095304D" w:rsidRPr="00BF3AF7">
        <w:rPr>
          <w:rFonts w:asciiTheme="minorHAnsi" w:hAnsiTheme="minorHAnsi" w:cstheme="minorBidi"/>
        </w:rPr>
        <w:t xml:space="preserve">n </w:t>
      </w:r>
      <w:proofErr w:type="spellStart"/>
      <w:r w:rsidR="0095304D" w:rsidRPr="00BF3AF7">
        <w:rPr>
          <w:rFonts w:asciiTheme="minorHAnsi" w:hAnsiTheme="minorHAnsi" w:cstheme="minorBidi"/>
        </w:rPr>
        <w:t>temeiul</w:t>
      </w:r>
      <w:proofErr w:type="spellEnd"/>
      <w:r w:rsidR="0095304D" w:rsidRPr="00BF3AF7">
        <w:rPr>
          <w:rFonts w:asciiTheme="minorHAnsi" w:hAnsiTheme="minorHAnsi" w:cstheme="minorBidi"/>
        </w:rPr>
        <w:t xml:space="preserve"> art.14 </w:t>
      </w:r>
      <w:proofErr w:type="spellStart"/>
      <w:r w:rsidR="0095304D" w:rsidRPr="00BF3AF7">
        <w:rPr>
          <w:rFonts w:asciiTheme="minorHAnsi" w:hAnsiTheme="minorHAnsi" w:cstheme="minorBidi"/>
        </w:rPr>
        <w:t>alin</w:t>
      </w:r>
      <w:proofErr w:type="spellEnd"/>
      <w:r w:rsidR="0095304D" w:rsidRPr="00BF3AF7">
        <w:rPr>
          <w:rFonts w:asciiTheme="minorHAnsi" w:hAnsiTheme="minorHAnsi" w:cstheme="minorBidi"/>
        </w:rPr>
        <w:t xml:space="preserve">. (5) din </w:t>
      </w:r>
      <w:proofErr w:type="spellStart"/>
      <w:r w:rsidR="0095304D" w:rsidRPr="00BF3AF7">
        <w:rPr>
          <w:rFonts w:asciiTheme="minorHAnsi" w:hAnsiTheme="minorHAnsi" w:cstheme="minorBidi"/>
        </w:rPr>
        <w:t>Hotărârea</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Guvernului</w:t>
      </w:r>
      <w:proofErr w:type="spellEnd"/>
      <w:r w:rsidR="0095304D" w:rsidRPr="00BF3AF7">
        <w:rPr>
          <w:rFonts w:asciiTheme="minorHAnsi" w:hAnsiTheme="minorHAnsi" w:cstheme="minorBidi"/>
        </w:rPr>
        <w:t xml:space="preserve"> nr. 52/2018 </w:t>
      </w:r>
      <w:proofErr w:type="spellStart"/>
      <w:r w:rsidR="0095304D" w:rsidRPr="00BF3AF7">
        <w:rPr>
          <w:rFonts w:asciiTheme="minorHAnsi" w:hAnsiTheme="minorHAnsi" w:cstheme="minorBidi"/>
        </w:rPr>
        <w:t>privind</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organizarea</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și</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funcționarea</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Ministerului</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Investițiilor</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și</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Proiectelor</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Europene</w:t>
      </w:r>
      <w:proofErr w:type="spellEnd"/>
      <w:r w:rsidR="0095304D" w:rsidRPr="00BF3AF7">
        <w:rPr>
          <w:rFonts w:asciiTheme="minorHAnsi" w:hAnsiTheme="minorHAnsi" w:cstheme="minorBidi"/>
        </w:rPr>
        <w:t xml:space="preserve">, cu </w:t>
      </w:r>
      <w:proofErr w:type="spellStart"/>
      <w:r w:rsidR="0095304D" w:rsidRPr="00BF3AF7">
        <w:rPr>
          <w:rFonts w:asciiTheme="minorHAnsi" w:hAnsiTheme="minorHAnsi" w:cstheme="minorBidi"/>
        </w:rPr>
        <w:t>modificările</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şi</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completările</w:t>
      </w:r>
      <w:proofErr w:type="spellEnd"/>
      <w:r w:rsidR="0095304D" w:rsidRPr="00BF3AF7">
        <w:rPr>
          <w:rFonts w:asciiTheme="minorHAnsi" w:hAnsiTheme="minorHAnsi" w:cstheme="minorBidi"/>
        </w:rPr>
        <w:t xml:space="preserve"> </w:t>
      </w:r>
      <w:proofErr w:type="spellStart"/>
      <w:r w:rsidR="0095304D" w:rsidRPr="00BF3AF7">
        <w:rPr>
          <w:rFonts w:asciiTheme="minorHAnsi" w:hAnsiTheme="minorHAnsi" w:cstheme="minorBidi"/>
        </w:rPr>
        <w:t>ulterioare</w:t>
      </w:r>
      <w:proofErr w:type="spellEnd"/>
      <w:r w:rsidR="0095304D" w:rsidRPr="00BF3AF7">
        <w:rPr>
          <w:rFonts w:asciiTheme="minorHAnsi" w:hAnsiTheme="minorHAnsi" w:cstheme="minorBidi"/>
        </w:rPr>
        <w:t>,</w:t>
      </w:r>
    </w:p>
    <w:p w14:paraId="5B9D119F" w14:textId="77777777" w:rsidR="0095304D" w:rsidRPr="00BF3AF7" w:rsidRDefault="0095304D" w:rsidP="1D182F78">
      <w:pPr>
        <w:jc w:val="center"/>
        <w:rPr>
          <w:rFonts w:asciiTheme="minorHAnsi" w:hAnsiTheme="minorHAnsi" w:cstheme="minorBidi"/>
          <w:b/>
          <w:bCs/>
          <w:lang w:val="ro-RO"/>
        </w:rPr>
      </w:pPr>
      <w:r w:rsidRPr="00BF3AF7">
        <w:rPr>
          <w:rFonts w:asciiTheme="minorHAnsi" w:hAnsiTheme="minorHAnsi" w:cstheme="minorBidi"/>
          <w:b/>
          <w:bCs/>
          <w:lang w:val="ro-RO"/>
        </w:rPr>
        <w:t>MINISTRUL INVESTIȚIILOR ȘI PROIECTELOR EUROPENE</w:t>
      </w:r>
    </w:p>
    <w:p w14:paraId="455F7310" w14:textId="77777777" w:rsidR="00BF3AF7" w:rsidRDefault="0095304D" w:rsidP="00BF3AF7">
      <w:pPr>
        <w:jc w:val="center"/>
        <w:rPr>
          <w:rFonts w:asciiTheme="minorHAnsi" w:hAnsiTheme="minorHAnsi" w:cstheme="minorBidi"/>
          <w:lang w:val="ro-RO"/>
        </w:rPr>
      </w:pPr>
      <w:r w:rsidRPr="00BF3AF7">
        <w:rPr>
          <w:rFonts w:asciiTheme="minorHAnsi" w:hAnsiTheme="minorHAnsi" w:cstheme="minorBidi"/>
          <w:b/>
          <w:bCs/>
          <w:lang w:val="ro-RO"/>
        </w:rPr>
        <w:t>emite următorul</w:t>
      </w:r>
    </w:p>
    <w:p w14:paraId="7DD5C2AA" w14:textId="32FA3F69" w:rsidR="0095304D" w:rsidRPr="00BF3AF7" w:rsidRDefault="0095304D" w:rsidP="00BF3AF7">
      <w:pPr>
        <w:jc w:val="center"/>
        <w:rPr>
          <w:rFonts w:asciiTheme="minorHAnsi" w:hAnsiTheme="minorHAnsi" w:cstheme="minorBidi"/>
          <w:lang w:val="ro-RO"/>
        </w:rPr>
      </w:pPr>
      <w:r w:rsidRPr="00BF3AF7">
        <w:rPr>
          <w:rFonts w:asciiTheme="minorHAnsi" w:hAnsiTheme="minorHAnsi" w:cstheme="minorBidi"/>
          <w:b/>
          <w:bCs/>
          <w:lang w:val="ro-RO"/>
        </w:rPr>
        <w:t>ORDIN</w:t>
      </w:r>
      <w:r w:rsidRPr="00BF3AF7">
        <w:rPr>
          <w:rFonts w:asciiTheme="minorHAnsi" w:hAnsiTheme="minorHAnsi" w:cstheme="minorBidi"/>
          <w:lang w:val="ro-RO"/>
        </w:rPr>
        <w:t>:</w:t>
      </w:r>
    </w:p>
    <w:p w14:paraId="0C99E414" w14:textId="77777777" w:rsidR="003A58CA" w:rsidRPr="00BF3AF7" w:rsidRDefault="003A58CA" w:rsidP="1D182F78">
      <w:pPr>
        <w:rPr>
          <w:rFonts w:asciiTheme="minorHAnsi" w:hAnsiTheme="minorHAnsi" w:cstheme="minorBidi"/>
          <w:lang w:val="ro-RO"/>
        </w:rPr>
      </w:pPr>
    </w:p>
    <w:p w14:paraId="6AED48C0" w14:textId="10344A56" w:rsidR="00BB22D5" w:rsidRDefault="0095304D" w:rsidP="1D182F78">
      <w:pPr>
        <w:rPr>
          <w:rFonts w:asciiTheme="minorHAnsi" w:hAnsiTheme="minorHAnsi" w:cstheme="minorBidi"/>
          <w:lang w:val="ro-RO"/>
        </w:rPr>
      </w:pPr>
      <w:r w:rsidRPr="00BF3AF7">
        <w:rPr>
          <w:rFonts w:asciiTheme="minorHAnsi" w:hAnsiTheme="minorHAnsi" w:cstheme="minorBidi"/>
          <w:lang w:val="ro-RO"/>
        </w:rPr>
        <w:t>Art. 1</w:t>
      </w:r>
      <w:r w:rsidR="001F4071">
        <w:rPr>
          <w:rFonts w:asciiTheme="minorHAnsi" w:hAnsiTheme="minorHAnsi" w:cstheme="minorBidi"/>
          <w:lang w:val="ro-RO"/>
        </w:rPr>
        <w:t xml:space="preserve"> </w:t>
      </w:r>
      <w:r w:rsidR="00BB22D5" w:rsidRPr="00BB22D5">
        <w:rPr>
          <w:rFonts w:asciiTheme="minorHAnsi" w:hAnsiTheme="minorHAnsi" w:cstheme="minorBidi"/>
          <w:lang w:val="ro-RO"/>
        </w:rPr>
        <w:t xml:space="preserve">Se aprobă </w:t>
      </w:r>
      <w:r w:rsidR="00BF3AF7">
        <w:rPr>
          <w:rFonts w:asciiTheme="minorHAnsi" w:hAnsiTheme="minorHAnsi" w:cstheme="minorBidi"/>
          <w:lang w:val="ro-RO"/>
        </w:rPr>
        <w:t xml:space="preserve">Schema </w:t>
      </w:r>
      <w:r w:rsidR="00BF3AF7" w:rsidRPr="002F0CE6">
        <w:rPr>
          <w:rFonts w:asciiTheme="minorHAnsi" w:hAnsiTheme="minorHAnsi" w:cstheme="minorBidi"/>
          <w:lang w:val="ro-RO"/>
        </w:rPr>
        <w:t>de măsuri de ajutor de minimis având ca obiectiv dezvoltarea microîntreprinderilor prin acordarea de sprijin pentru  creșterea durabilă și crearea de locuri de muncă în cadrul Programului Tranziție Justă 2021-2027</w:t>
      </w:r>
      <w:r w:rsidR="00BB22D5" w:rsidRPr="00BB22D5">
        <w:rPr>
          <w:rFonts w:asciiTheme="minorHAnsi" w:hAnsiTheme="minorHAnsi" w:cstheme="minorBidi"/>
          <w:lang w:val="ro-RO"/>
        </w:rPr>
        <w:t>, al cărei conținut este prevăzut în anexa care face parte integrantă din prezentul ordin.</w:t>
      </w:r>
    </w:p>
    <w:p w14:paraId="2A9D2E50" w14:textId="699E7770" w:rsidR="0095304D" w:rsidRPr="002F0CE6" w:rsidRDefault="0095304D" w:rsidP="1D182F78">
      <w:pPr>
        <w:rPr>
          <w:rFonts w:asciiTheme="minorHAnsi" w:hAnsiTheme="minorHAnsi" w:cstheme="minorBidi"/>
          <w:lang w:val="ro-RO"/>
        </w:rPr>
      </w:pPr>
      <w:r w:rsidRPr="002F0CE6">
        <w:rPr>
          <w:rFonts w:asciiTheme="minorHAnsi" w:hAnsiTheme="minorHAnsi" w:cstheme="minorBidi"/>
          <w:lang w:val="ro-RO"/>
        </w:rPr>
        <w:t xml:space="preserve">Art. </w:t>
      </w:r>
      <w:r w:rsidR="00BF3AF7">
        <w:rPr>
          <w:rFonts w:asciiTheme="minorHAnsi" w:hAnsiTheme="minorHAnsi" w:cstheme="minorBidi"/>
          <w:lang w:val="ro-RO"/>
        </w:rPr>
        <w:t>2</w:t>
      </w:r>
      <w:r w:rsidR="001F4071">
        <w:rPr>
          <w:rFonts w:asciiTheme="minorHAnsi" w:hAnsiTheme="minorHAnsi" w:cstheme="minorBidi"/>
          <w:lang w:val="ro-RO"/>
        </w:rPr>
        <w:t xml:space="preserve"> </w:t>
      </w:r>
      <w:r w:rsidRPr="002F0CE6">
        <w:rPr>
          <w:rFonts w:asciiTheme="minorHAnsi" w:hAnsiTheme="minorHAnsi" w:cstheme="minorBidi"/>
          <w:lang w:val="ro-RO"/>
        </w:rPr>
        <w:t xml:space="preserve"> Prezentul ordin </w:t>
      </w:r>
      <w:r w:rsidR="005F590E">
        <w:rPr>
          <w:rFonts w:asciiTheme="minorHAnsi" w:hAnsiTheme="minorHAnsi" w:cstheme="minorBidi"/>
          <w:lang w:val="ro-RO"/>
        </w:rPr>
        <w:t>i</w:t>
      </w:r>
      <w:r w:rsidRPr="002F0CE6">
        <w:rPr>
          <w:rFonts w:asciiTheme="minorHAnsi" w:hAnsiTheme="minorHAnsi" w:cstheme="minorBidi"/>
          <w:lang w:val="ro-RO"/>
        </w:rPr>
        <w:t>ntră în vigoare la data publicării în Monitorul Oficial al României, Partea I.</w:t>
      </w:r>
    </w:p>
    <w:p w14:paraId="7030E6F3" w14:textId="77777777" w:rsidR="0095304D" w:rsidRPr="002F0CE6" w:rsidRDefault="0095304D" w:rsidP="1D182F78">
      <w:pPr>
        <w:rPr>
          <w:rFonts w:asciiTheme="minorHAnsi" w:hAnsiTheme="minorHAnsi" w:cstheme="minorBidi"/>
          <w:lang w:val="ro-RO"/>
        </w:rPr>
      </w:pPr>
    </w:p>
    <w:p w14:paraId="1F18DD82" w14:textId="77777777" w:rsidR="0095304D" w:rsidRPr="002F0CE6" w:rsidRDefault="0095304D" w:rsidP="1D182F78">
      <w:pPr>
        <w:jc w:val="center"/>
        <w:rPr>
          <w:rFonts w:asciiTheme="minorHAnsi" w:hAnsiTheme="minorHAnsi" w:cstheme="minorBidi"/>
          <w:b/>
          <w:bCs/>
          <w:lang w:val="ro-RO"/>
        </w:rPr>
      </w:pPr>
      <w:r w:rsidRPr="002F0CE6">
        <w:rPr>
          <w:rFonts w:asciiTheme="minorHAnsi" w:hAnsiTheme="minorHAnsi" w:cstheme="minorBidi"/>
          <w:b/>
          <w:bCs/>
          <w:lang w:val="ro-RO"/>
        </w:rPr>
        <w:t>MINISTRUL INVESTIȚIILOR ȘI PROIECTELOR EUROPENE</w:t>
      </w:r>
    </w:p>
    <w:p w14:paraId="17F686FE" w14:textId="77777777" w:rsidR="0095304D" w:rsidRPr="002F0CE6" w:rsidRDefault="003A58CA" w:rsidP="1D182F78">
      <w:pPr>
        <w:jc w:val="center"/>
        <w:rPr>
          <w:rFonts w:asciiTheme="minorHAnsi" w:hAnsiTheme="minorHAnsi" w:cstheme="minorBidi"/>
          <w:b/>
          <w:bCs/>
          <w:lang w:val="ro-RO"/>
        </w:rPr>
      </w:pPr>
      <w:r w:rsidRPr="002F0CE6">
        <w:rPr>
          <w:rFonts w:asciiTheme="minorHAnsi" w:hAnsiTheme="minorHAnsi" w:cstheme="minorBidi"/>
          <w:b/>
          <w:bCs/>
          <w:lang w:val="ro-RO"/>
        </w:rPr>
        <w:t>ADRIAN CÂCIU</w:t>
      </w:r>
    </w:p>
    <w:p w14:paraId="6420E5C0" w14:textId="77777777" w:rsidR="00547464" w:rsidRPr="00CD4133" w:rsidRDefault="00547464" w:rsidP="1D182F78">
      <w:pPr>
        <w:jc w:val="right"/>
        <w:rPr>
          <w:rFonts w:asciiTheme="minorHAnsi" w:eastAsiaTheme="minorEastAsia" w:hAnsiTheme="minorHAnsi" w:cstheme="minorBidi"/>
          <w:lang w:val="it-IT"/>
        </w:rPr>
      </w:pPr>
    </w:p>
    <w:p w14:paraId="313BA316" w14:textId="77777777" w:rsidR="0052736F" w:rsidRPr="00CD4133" w:rsidRDefault="0052736F" w:rsidP="1D182F78">
      <w:pPr>
        <w:jc w:val="right"/>
        <w:rPr>
          <w:rFonts w:asciiTheme="minorHAnsi" w:eastAsiaTheme="minorEastAsia" w:hAnsiTheme="minorHAnsi" w:cstheme="minorBidi"/>
          <w:lang w:val="it-IT"/>
        </w:rPr>
      </w:pPr>
    </w:p>
    <w:p w14:paraId="1E0ED2F4" w14:textId="77777777" w:rsidR="0052736F" w:rsidRPr="00CD4133" w:rsidRDefault="0052736F" w:rsidP="1D182F78">
      <w:pPr>
        <w:jc w:val="right"/>
        <w:rPr>
          <w:rFonts w:asciiTheme="minorHAnsi" w:eastAsiaTheme="minorEastAsia" w:hAnsiTheme="minorHAnsi" w:cstheme="minorBidi"/>
          <w:lang w:val="it-IT"/>
        </w:rPr>
      </w:pPr>
    </w:p>
    <w:p w14:paraId="094AF211" w14:textId="77777777" w:rsidR="0052736F" w:rsidRPr="00CD4133" w:rsidRDefault="0052736F" w:rsidP="1D182F78">
      <w:pPr>
        <w:jc w:val="right"/>
        <w:rPr>
          <w:rFonts w:asciiTheme="minorHAnsi" w:eastAsiaTheme="minorEastAsia" w:hAnsiTheme="minorHAnsi" w:cstheme="minorBidi"/>
          <w:lang w:val="it-IT"/>
        </w:rPr>
      </w:pPr>
    </w:p>
    <w:p w14:paraId="63B3A482" w14:textId="77777777" w:rsidR="0052736F" w:rsidRPr="00CD4133" w:rsidRDefault="0052736F" w:rsidP="1D182F78">
      <w:pPr>
        <w:jc w:val="right"/>
        <w:rPr>
          <w:rFonts w:asciiTheme="minorHAnsi" w:eastAsiaTheme="minorEastAsia" w:hAnsiTheme="minorHAnsi" w:cstheme="minorBidi"/>
          <w:lang w:val="it-IT"/>
        </w:rPr>
      </w:pPr>
    </w:p>
    <w:p w14:paraId="08A2AACC" w14:textId="77777777" w:rsidR="0052736F" w:rsidRPr="00CD4133" w:rsidRDefault="0052736F" w:rsidP="1D182F78">
      <w:pPr>
        <w:jc w:val="right"/>
        <w:rPr>
          <w:rFonts w:asciiTheme="minorHAnsi" w:eastAsiaTheme="minorEastAsia" w:hAnsiTheme="minorHAnsi" w:cstheme="minorBidi"/>
          <w:lang w:val="it-IT"/>
        </w:rPr>
      </w:pPr>
    </w:p>
    <w:p w14:paraId="4C8F6CCA" w14:textId="77777777" w:rsidR="00547464" w:rsidRPr="00CD4133" w:rsidRDefault="00547464" w:rsidP="1D182F78">
      <w:pPr>
        <w:jc w:val="right"/>
        <w:rPr>
          <w:rFonts w:asciiTheme="minorHAnsi" w:eastAsiaTheme="minorEastAsia" w:hAnsiTheme="minorHAnsi" w:cstheme="minorBidi"/>
          <w:lang w:val="it-IT"/>
        </w:rPr>
      </w:pPr>
    </w:p>
    <w:p w14:paraId="033AD8FB" w14:textId="77777777" w:rsidR="00BB22D5" w:rsidRPr="00CD4133" w:rsidRDefault="00BB22D5" w:rsidP="1D182F78">
      <w:pPr>
        <w:jc w:val="right"/>
        <w:rPr>
          <w:rFonts w:asciiTheme="minorHAnsi" w:eastAsiaTheme="minorEastAsia" w:hAnsiTheme="minorHAnsi" w:cstheme="minorBidi"/>
          <w:lang w:val="it-IT"/>
        </w:rPr>
      </w:pPr>
    </w:p>
    <w:p w14:paraId="536113ED" w14:textId="3E3A3BDB" w:rsidR="0095304D" w:rsidRPr="00C17137" w:rsidRDefault="0095304D" w:rsidP="0052736F">
      <w:pPr>
        <w:jc w:val="right"/>
        <w:rPr>
          <w:rFonts w:asciiTheme="minorHAnsi" w:eastAsiaTheme="minorEastAsia" w:hAnsiTheme="minorHAnsi" w:cstheme="minorBidi"/>
          <w:color w:val="1C6194" w:themeColor="accent6" w:themeShade="BF"/>
          <w:lang w:val="it-IT"/>
        </w:rPr>
      </w:pPr>
      <w:r w:rsidRPr="00C17137">
        <w:rPr>
          <w:rFonts w:asciiTheme="minorHAnsi" w:eastAsiaTheme="minorEastAsia" w:hAnsiTheme="minorHAnsi" w:cstheme="minorBidi"/>
          <w:color w:val="1C6194" w:themeColor="accent6" w:themeShade="BF"/>
          <w:lang w:val="it-IT"/>
        </w:rPr>
        <w:lastRenderedPageBreak/>
        <w:t>ANEX</w:t>
      </w:r>
      <w:r w:rsidR="001F4071" w:rsidRPr="00C17137">
        <w:rPr>
          <w:rFonts w:asciiTheme="minorHAnsi" w:eastAsiaTheme="minorEastAsia" w:hAnsiTheme="minorHAnsi" w:cstheme="minorBidi"/>
          <w:color w:val="1C6194" w:themeColor="accent6" w:themeShade="BF"/>
          <w:lang w:val="it-IT"/>
        </w:rPr>
        <w:t>Ă</w:t>
      </w:r>
      <w:r w:rsidRPr="00C17137">
        <w:rPr>
          <w:rFonts w:asciiTheme="minorHAnsi" w:eastAsiaTheme="minorEastAsia" w:hAnsiTheme="minorHAnsi" w:cstheme="minorBidi"/>
          <w:color w:val="1C6194" w:themeColor="accent6" w:themeShade="BF"/>
          <w:lang w:val="it-IT"/>
        </w:rPr>
        <w:t xml:space="preserve"> la </w:t>
      </w:r>
      <w:r w:rsidR="0052736F" w:rsidRPr="00C17137">
        <w:rPr>
          <w:rFonts w:asciiTheme="minorHAnsi" w:eastAsiaTheme="minorEastAsia" w:hAnsiTheme="minorHAnsi" w:cstheme="minorBidi"/>
          <w:color w:val="1C6194" w:themeColor="accent6" w:themeShade="BF"/>
          <w:lang w:val="it-IT"/>
        </w:rPr>
        <w:t xml:space="preserve">proiectul de </w:t>
      </w:r>
      <w:r w:rsidR="00BB22D5" w:rsidRPr="00C17137">
        <w:rPr>
          <w:rFonts w:asciiTheme="minorHAnsi" w:eastAsiaTheme="minorEastAsia" w:hAnsiTheme="minorHAnsi" w:cstheme="minorBidi"/>
          <w:color w:val="1C6194" w:themeColor="accent6" w:themeShade="BF"/>
          <w:lang w:val="it-IT"/>
        </w:rPr>
        <w:t>Ordin</w:t>
      </w:r>
      <w:r w:rsidR="0052736F" w:rsidRPr="00C17137">
        <w:rPr>
          <w:rFonts w:asciiTheme="minorHAnsi" w:eastAsiaTheme="minorEastAsia" w:hAnsiTheme="minorHAnsi" w:cstheme="minorBidi"/>
          <w:color w:val="1C6194" w:themeColor="accent6" w:themeShade="BF"/>
          <w:lang w:val="it-IT"/>
        </w:rPr>
        <w:t xml:space="preserve"> al</w:t>
      </w:r>
      <w:r w:rsidR="00BB22D5" w:rsidRPr="00C17137">
        <w:rPr>
          <w:rFonts w:asciiTheme="minorHAnsi" w:eastAsiaTheme="minorEastAsia" w:hAnsiTheme="minorHAnsi" w:cstheme="minorBidi"/>
          <w:color w:val="1C6194" w:themeColor="accent6" w:themeShade="BF"/>
          <w:lang w:val="it-IT"/>
        </w:rPr>
        <w:t xml:space="preserve"> ministrului investițiilor și proiectelor europene nr. _______</w:t>
      </w:r>
    </w:p>
    <w:p w14:paraId="6F51C1EC" w14:textId="77777777" w:rsidR="0052736F" w:rsidRPr="00C17137" w:rsidRDefault="0052736F" w:rsidP="0052736F">
      <w:pPr>
        <w:jc w:val="right"/>
        <w:rPr>
          <w:rFonts w:asciiTheme="minorHAnsi" w:eastAsiaTheme="minorEastAsia" w:hAnsiTheme="minorHAnsi" w:cstheme="minorBidi"/>
          <w:color w:val="1C6194" w:themeColor="accent6" w:themeShade="BF"/>
          <w:lang w:val="it-IT"/>
        </w:rPr>
      </w:pPr>
    </w:p>
    <w:p w14:paraId="5E96577C" w14:textId="644AAE39" w:rsidR="00450E56" w:rsidRPr="00C17137" w:rsidRDefault="00BF3AF7" w:rsidP="1D182F78">
      <w:pPr>
        <w:rPr>
          <w:rFonts w:asciiTheme="minorHAnsi" w:eastAsiaTheme="minorEastAsia" w:hAnsiTheme="minorHAnsi" w:cstheme="minorBidi"/>
          <w:color w:val="1C6194" w:themeColor="accent6" w:themeShade="BF"/>
          <w:lang w:val="it-IT"/>
        </w:rPr>
      </w:pPr>
      <w:r w:rsidRPr="00C17137">
        <w:rPr>
          <w:rFonts w:asciiTheme="minorHAnsi" w:eastAsiaTheme="minorEastAsia" w:hAnsiTheme="minorHAnsi" w:cstheme="minorBidi"/>
          <w:color w:val="1C6194" w:themeColor="accent6" w:themeShade="BF"/>
          <w:lang w:val="it-IT"/>
        </w:rPr>
        <w:t>Schema de măsuri de ajutor de minimis având ca obiectiv dezvoltarea microîntreprinderilor prin acordarea de sprijin pentru creșterea durabilă și crearea de locuri de muncă în cadrul Programului Tranziție Justă 2021-2027</w:t>
      </w:r>
      <w:bookmarkStart w:id="0" w:name="REFsp23rtd4"/>
      <w:bookmarkEnd w:id="0"/>
    </w:p>
    <w:p w14:paraId="48A70B62" w14:textId="200A9CF2" w:rsidR="00152698" w:rsidRPr="00CD4133" w:rsidRDefault="00FB31C4" w:rsidP="1D182F78">
      <w:pPr>
        <w:pStyle w:val="Heading2"/>
        <w:rPr>
          <w:rFonts w:asciiTheme="minorHAnsi" w:eastAsiaTheme="minorEastAsia" w:hAnsiTheme="minorHAnsi" w:cstheme="minorBidi"/>
          <w:sz w:val="22"/>
          <w:szCs w:val="22"/>
          <w:lang w:val="it-IT"/>
        </w:rPr>
      </w:pPr>
      <w:r w:rsidRPr="00CD4133">
        <w:rPr>
          <w:rFonts w:asciiTheme="minorHAnsi" w:eastAsiaTheme="minorEastAsia" w:hAnsiTheme="minorHAnsi" w:cstheme="minorBidi"/>
          <w:sz w:val="22"/>
          <w:szCs w:val="22"/>
          <w:lang w:val="it-IT"/>
        </w:rPr>
        <w:t xml:space="preserve">Capitolul </w:t>
      </w:r>
      <w:r w:rsidR="00152698" w:rsidRPr="00CD4133">
        <w:rPr>
          <w:rFonts w:asciiTheme="minorHAnsi" w:eastAsiaTheme="minorEastAsia" w:hAnsiTheme="minorHAnsi" w:cstheme="minorBidi"/>
          <w:sz w:val="22"/>
          <w:szCs w:val="22"/>
          <w:lang w:val="it-IT"/>
        </w:rPr>
        <w:t xml:space="preserve">I </w:t>
      </w:r>
      <w:r w:rsidR="2D4DE385" w:rsidRPr="00CD4133">
        <w:rPr>
          <w:rFonts w:asciiTheme="minorHAnsi" w:eastAsiaTheme="minorEastAsia" w:hAnsiTheme="minorHAnsi" w:cstheme="minorBidi"/>
          <w:sz w:val="22"/>
          <w:szCs w:val="22"/>
          <w:lang w:val="it-IT"/>
        </w:rPr>
        <w:t>Dispoziții</w:t>
      </w:r>
      <w:r w:rsidR="00E00C24" w:rsidRPr="00CD4133">
        <w:rPr>
          <w:rFonts w:asciiTheme="minorHAnsi" w:eastAsiaTheme="minorEastAsia" w:hAnsiTheme="minorHAnsi" w:cstheme="minorBidi"/>
          <w:sz w:val="22"/>
          <w:szCs w:val="22"/>
          <w:lang w:val="it-IT"/>
        </w:rPr>
        <w:t xml:space="preserve"> generale</w:t>
      </w:r>
    </w:p>
    <w:p w14:paraId="4B6C988D" w14:textId="77777777" w:rsidR="00A07E22" w:rsidRPr="00CD4133" w:rsidRDefault="00152698" w:rsidP="1D182F78">
      <w:pPr>
        <w:pStyle w:val="Heading3"/>
        <w:rPr>
          <w:rFonts w:eastAsiaTheme="minorEastAsia" w:cstheme="minorBidi"/>
          <w:szCs w:val="22"/>
          <w:lang w:val="it-IT"/>
        </w:rPr>
      </w:pPr>
      <w:r w:rsidRPr="00CD4133">
        <w:rPr>
          <w:rFonts w:eastAsiaTheme="minorEastAsia" w:cstheme="minorBidi"/>
          <w:szCs w:val="22"/>
          <w:lang w:val="it-IT"/>
        </w:rPr>
        <w:t>Art</w:t>
      </w:r>
      <w:r w:rsidR="00E2592B" w:rsidRPr="00CD4133">
        <w:rPr>
          <w:rFonts w:eastAsiaTheme="minorEastAsia" w:cstheme="minorBidi"/>
          <w:szCs w:val="22"/>
          <w:lang w:val="it-IT"/>
        </w:rPr>
        <w:t>.</w:t>
      </w:r>
      <w:r w:rsidR="00BC63AE" w:rsidRPr="00CD4133">
        <w:rPr>
          <w:rFonts w:eastAsiaTheme="minorEastAsia" w:cstheme="minorBidi"/>
          <w:szCs w:val="22"/>
          <w:lang w:val="it-IT"/>
        </w:rPr>
        <w:t xml:space="preserve"> </w:t>
      </w:r>
      <w:r w:rsidRPr="00CD4133">
        <w:rPr>
          <w:rFonts w:eastAsiaTheme="minorEastAsia" w:cstheme="minorBidi"/>
          <w:szCs w:val="22"/>
          <w:lang w:val="it-IT"/>
        </w:rPr>
        <w:t>1</w:t>
      </w:r>
      <w:r w:rsidR="00BC63AE" w:rsidRPr="00CD4133">
        <w:rPr>
          <w:rFonts w:eastAsiaTheme="minorEastAsia" w:cstheme="minorBidi"/>
          <w:szCs w:val="22"/>
          <w:lang w:val="it-IT"/>
        </w:rPr>
        <w:t>.</w:t>
      </w:r>
      <w:r w:rsidRPr="00CD4133">
        <w:rPr>
          <w:rFonts w:eastAsiaTheme="minorEastAsia" w:cstheme="minorBidi"/>
          <w:szCs w:val="22"/>
          <w:lang w:val="it-IT"/>
        </w:rPr>
        <w:t xml:space="preserve"> </w:t>
      </w:r>
    </w:p>
    <w:p w14:paraId="20252CEB" w14:textId="271ECD97" w:rsidR="003A64C1" w:rsidRPr="002F0CE6" w:rsidRDefault="005F590E" w:rsidP="1D182F78">
      <w:pPr>
        <w:pStyle w:val="ListParagraph"/>
        <w:numPr>
          <w:ilvl w:val="0"/>
          <w:numId w:val="2"/>
        </w:numPr>
        <w:rPr>
          <w:rFonts w:asciiTheme="minorHAnsi" w:eastAsiaTheme="minorEastAsia" w:hAnsiTheme="minorHAnsi" w:cstheme="minorBidi"/>
        </w:rPr>
      </w:pPr>
      <w:r w:rsidRPr="00CD4133">
        <w:rPr>
          <w:rFonts w:asciiTheme="minorHAnsi" w:eastAsiaTheme="minorEastAsia" w:hAnsiTheme="minorHAnsi" w:cstheme="minorBidi"/>
          <w:lang w:val="it-IT"/>
        </w:rPr>
        <w:t>Prin prezenta se</w:t>
      </w:r>
      <w:r w:rsidR="00BB22D5" w:rsidRPr="00BB22D5">
        <w:rPr>
          <w:rFonts w:asciiTheme="minorHAnsi" w:eastAsiaTheme="minorEastAsia" w:hAnsiTheme="minorHAnsi" w:cstheme="minorBidi"/>
        </w:rPr>
        <w:t xml:space="preserve"> </w:t>
      </w:r>
      <w:proofErr w:type="spellStart"/>
      <w:r w:rsidR="00BB22D5" w:rsidRPr="00BB22D5">
        <w:rPr>
          <w:rFonts w:asciiTheme="minorHAnsi" w:eastAsiaTheme="minorEastAsia" w:hAnsiTheme="minorHAnsi" w:cstheme="minorBidi"/>
        </w:rPr>
        <w:t>instituie</w:t>
      </w:r>
      <w:proofErr w:type="spellEnd"/>
      <w:r w:rsidR="00BB22D5" w:rsidRPr="00BB22D5">
        <w:rPr>
          <w:rFonts w:asciiTheme="minorHAnsi" w:eastAsiaTheme="minorEastAsia" w:hAnsiTheme="minorHAnsi" w:cstheme="minorBidi"/>
        </w:rPr>
        <w:t xml:space="preserve"> o </w:t>
      </w:r>
      <w:proofErr w:type="spellStart"/>
      <w:r w:rsidR="00BB22D5" w:rsidRPr="00BB22D5">
        <w:rPr>
          <w:rFonts w:asciiTheme="minorHAnsi" w:eastAsiaTheme="minorEastAsia" w:hAnsiTheme="minorHAnsi" w:cstheme="minorBidi"/>
        </w:rPr>
        <w:t>schemă</w:t>
      </w:r>
      <w:proofErr w:type="spellEnd"/>
      <w:r w:rsidR="00BB22D5" w:rsidRPr="00BB22D5">
        <w:rPr>
          <w:rFonts w:asciiTheme="minorHAnsi" w:eastAsiaTheme="minorEastAsia" w:hAnsiTheme="minorHAnsi" w:cstheme="minorBidi"/>
        </w:rPr>
        <w:t xml:space="preserve"> de </w:t>
      </w:r>
      <w:proofErr w:type="spellStart"/>
      <w:r w:rsidR="00BB22D5" w:rsidRPr="00BB22D5">
        <w:rPr>
          <w:rFonts w:asciiTheme="minorHAnsi" w:eastAsiaTheme="minorEastAsia" w:hAnsiTheme="minorHAnsi" w:cstheme="minorBidi"/>
        </w:rPr>
        <w:t>măsuri</w:t>
      </w:r>
      <w:proofErr w:type="spellEnd"/>
      <w:r w:rsidR="00BB22D5" w:rsidRPr="00BB22D5">
        <w:rPr>
          <w:rFonts w:asciiTheme="minorHAnsi" w:eastAsiaTheme="minorEastAsia" w:hAnsiTheme="minorHAnsi" w:cstheme="minorBidi"/>
        </w:rPr>
        <w:t xml:space="preserve"> de minimis</w:t>
      </w:r>
      <w:r w:rsidR="006D7459" w:rsidRPr="002F0CE6">
        <w:rPr>
          <w:rFonts w:asciiTheme="minorHAnsi" w:eastAsiaTheme="minorEastAsia" w:hAnsiTheme="minorHAnsi" w:cstheme="minorBidi"/>
        </w:rPr>
        <w:t xml:space="preserve">, </w:t>
      </w:r>
      <w:r w:rsidR="00BB22D5" w:rsidRPr="00CD4133">
        <w:rPr>
          <w:rFonts w:asciiTheme="minorHAnsi" w:eastAsiaTheme="minorEastAsia" w:hAnsiTheme="minorHAnsi" w:cstheme="minorBidi"/>
          <w:lang w:val="it-IT"/>
        </w:rPr>
        <w:t>prin care se finan</w:t>
      </w:r>
      <w:proofErr w:type="spellStart"/>
      <w:r w:rsidR="00BB22D5">
        <w:rPr>
          <w:rFonts w:asciiTheme="minorHAnsi" w:eastAsiaTheme="minorEastAsia" w:hAnsiTheme="minorHAnsi" w:cstheme="minorBidi"/>
          <w:lang w:val="ro-RO"/>
        </w:rPr>
        <w:t>țează</w:t>
      </w:r>
      <w:proofErr w:type="spellEnd"/>
      <w:r w:rsidR="006D7459" w:rsidRPr="002F0CE6">
        <w:rPr>
          <w:rFonts w:asciiTheme="minorHAnsi" w:eastAsiaTheme="minorEastAsia" w:hAnsiTheme="minorHAnsi" w:cstheme="minorBidi"/>
        </w:rPr>
        <w:t xml:space="preserve"> </w:t>
      </w:r>
      <w:r w:rsidR="00B22E52" w:rsidRPr="00CD4133">
        <w:rPr>
          <w:rFonts w:asciiTheme="minorHAnsi" w:eastAsiaTheme="minorEastAsia" w:hAnsiTheme="minorHAnsi" w:cstheme="minorBidi"/>
          <w:lang w:val="it-IT"/>
        </w:rPr>
        <w:t xml:space="preserve">dezvoltarea microîntreprinderilor prin acordarea de sprijin pentru  creșterea durabilă și crearea de locuri de muncă </w:t>
      </w:r>
      <w:r w:rsidR="00BB22D5" w:rsidRPr="00BB22D5">
        <w:rPr>
          <w:rFonts w:asciiTheme="minorHAnsi" w:eastAsiaTheme="minorEastAsia" w:hAnsiTheme="minorHAnsi" w:cstheme="minorBidi"/>
          <w:lang w:val="ro-RO"/>
        </w:rPr>
        <w:t xml:space="preserve">în cadrul acțiunii ,,Dezvoltarea întreprinderilor și a </w:t>
      </w:r>
      <w:proofErr w:type="spellStart"/>
      <w:r w:rsidR="00BB22D5" w:rsidRPr="00BB22D5">
        <w:rPr>
          <w:rFonts w:asciiTheme="minorHAnsi" w:eastAsiaTheme="minorEastAsia" w:hAnsiTheme="minorHAnsi" w:cstheme="minorBidi"/>
          <w:lang w:val="ro-RO"/>
        </w:rPr>
        <w:t>antreprenoriatului</w:t>
      </w:r>
      <w:proofErr w:type="spellEnd"/>
      <w:r w:rsidR="00BB22D5" w:rsidRPr="00BB22D5">
        <w:rPr>
          <w:rFonts w:asciiTheme="minorHAnsi" w:eastAsiaTheme="minorEastAsia" w:hAnsiTheme="minorHAnsi" w:cstheme="minorBidi"/>
          <w:lang w:val="ro-RO"/>
        </w:rPr>
        <w:t>’’, la nivelul priorităților 1-6 ale Programului Tranziție Justă 2021-2027, în vederea atingerii obiectului de diversificare economică durabilă, creșterii competitivității și capacității economiilor locale, denumită în continuare schemă.</w:t>
      </w:r>
    </w:p>
    <w:p w14:paraId="4D390917" w14:textId="1E845551" w:rsidR="006D7459" w:rsidRPr="002F0CE6" w:rsidRDefault="00527F11" w:rsidP="1D182F78">
      <w:pPr>
        <w:pStyle w:val="ListParagraph"/>
        <w:numPr>
          <w:ilvl w:val="0"/>
          <w:numId w:val="2"/>
        </w:numPr>
        <w:rPr>
          <w:rFonts w:asciiTheme="minorHAnsi" w:eastAsiaTheme="minorEastAsia" w:hAnsiTheme="minorHAnsi" w:cstheme="minorBidi"/>
        </w:rPr>
      </w:pPr>
      <w:r w:rsidRPr="00CD4133">
        <w:rPr>
          <w:rFonts w:asciiTheme="minorHAnsi" w:eastAsiaTheme="minorEastAsia" w:hAnsiTheme="minorHAnsi" w:cstheme="minorBidi"/>
          <w:lang w:val="it-IT"/>
        </w:rPr>
        <w:t xml:space="preserve">Acordarea ajutorului </w:t>
      </w:r>
      <w:r w:rsidRPr="00CD4133">
        <w:rPr>
          <w:rFonts w:asciiTheme="minorHAnsi" w:eastAsiaTheme="minorEastAsia" w:hAnsiTheme="minorHAnsi" w:cstheme="minorBidi"/>
          <w:i/>
          <w:iCs/>
          <w:lang w:val="it-IT"/>
        </w:rPr>
        <w:t>de minimis</w:t>
      </w:r>
      <w:r w:rsidRPr="00CD4133">
        <w:rPr>
          <w:rFonts w:asciiTheme="minorHAnsi" w:eastAsiaTheme="minorEastAsia" w:hAnsiTheme="minorHAnsi" w:cstheme="minorBidi"/>
          <w:lang w:val="it-IT"/>
        </w:rPr>
        <w:t xml:space="preserve"> se face</w:t>
      </w:r>
      <w:r w:rsidRPr="002F0CE6">
        <w:rPr>
          <w:rFonts w:asciiTheme="minorHAnsi" w:eastAsiaTheme="minorEastAsia" w:hAnsiTheme="minorHAnsi" w:cstheme="minorBidi"/>
        </w:rPr>
        <w:t xml:space="preserve"> cu </w:t>
      </w:r>
      <w:proofErr w:type="spellStart"/>
      <w:r w:rsidRPr="002F0CE6">
        <w:rPr>
          <w:rFonts w:asciiTheme="minorHAnsi" w:eastAsiaTheme="minorEastAsia" w:hAnsiTheme="minorHAnsi" w:cstheme="minorBidi"/>
        </w:rPr>
        <w:t>respectarea</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prevederilor</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Regulamentului</w:t>
      </w:r>
      <w:proofErr w:type="spellEnd"/>
      <w:r w:rsidRPr="002F0CE6">
        <w:rPr>
          <w:rFonts w:asciiTheme="minorHAnsi" w:eastAsiaTheme="minorEastAsia" w:hAnsiTheme="minorHAnsi" w:cstheme="minorBidi"/>
        </w:rPr>
        <w:t xml:space="preserve"> (UE) nr. 1.407/2013 </w:t>
      </w:r>
      <w:proofErr w:type="spellStart"/>
      <w:r w:rsidRPr="002F0CE6">
        <w:rPr>
          <w:rFonts w:asciiTheme="minorHAnsi" w:eastAsiaTheme="minorEastAsia" w:hAnsiTheme="minorHAnsi" w:cstheme="minorBidi"/>
        </w:rPr>
        <w:t>privind</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aplicarea</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articolelor</w:t>
      </w:r>
      <w:proofErr w:type="spellEnd"/>
      <w:r w:rsidRPr="002F0CE6">
        <w:rPr>
          <w:rFonts w:asciiTheme="minorHAnsi" w:eastAsiaTheme="minorEastAsia" w:hAnsiTheme="minorHAnsi" w:cstheme="minorBidi"/>
        </w:rPr>
        <w:t xml:space="preserve"> 107 </w:t>
      </w:r>
      <w:proofErr w:type="spellStart"/>
      <w:r w:rsidRPr="002F0CE6">
        <w:rPr>
          <w:rFonts w:asciiTheme="minorHAnsi" w:eastAsiaTheme="minorEastAsia" w:hAnsiTheme="minorHAnsi" w:cstheme="minorBidi"/>
        </w:rPr>
        <w:t>şi</w:t>
      </w:r>
      <w:proofErr w:type="spellEnd"/>
      <w:r w:rsidRPr="002F0CE6">
        <w:rPr>
          <w:rFonts w:asciiTheme="minorHAnsi" w:eastAsiaTheme="minorEastAsia" w:hAnsiTheme="minorHAnsi" w:cstheme="minorBidi"/>
        </w:rPr>
        <w:t xml:space="preserve"> 108 din </w:t>
      </w:r>
      <w:proofErr w:type="spellStart"/>
      <w:r w:rsidRPr="002F0CE6">
        <w:rPr>
          <w:rFonts w:asciiTheme="minorHAnsi" w:eastAsiaTheme="minorEastAsia" w:hAnsiTheme="minorHAnsi" w:cstheme="minorBidi"/>
        </w:rPr>
        <w:t>Tratatul</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privind</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funcţionarea</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Uniunii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Europene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ajutoarelor</w:t>
      </w:r>
      <w:proofErr w:type="spellEnd"/>
      <w:r w:rsidRPr="002F0CE6">
        <w:rPr>
          <w:rFonts w:asciiTheme="minorHAnsi" w:eastAsiaTheme="minorEastAsia" w:hAnsiTheme="minorHAnsi" w:cstheme="minorBidi"/>
        </w:rPr>
        <w:t xml:space="preserve"> de minimis, cu </w:t>
      </w:r>
      <w:proofErr w:type="spellStart"/>
      <w:r w:rsidRPr="002F0CE6">
        <w:rPr>
          <w:rFonts w:asciiTheme="minorHAnsi" w:eastAsiaTheme="minorEastAsia" w:hAnsiTheme="minorHAnsi" w:cstheme="minorBidi"/>
        </w:rPr>
        <w:t>modificările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şi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completările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ulterioare</w:t>
      </w:r>
      <w:proofErr w:type="spellEnd"/>
      <w:r w:rsidRPr="002F0CE6">
        <w:rPr>
          <w:rFonts w:asciiTheme="minorHAnsi" w:eastAsiaTheme="minorEastAsia" w:hAnsiTheme="minorHAnsi" w:cstheme="minorBidi"/>
        </w:rPr>
        <w:t>.</w:t>
      </w:r>
      <w:r w:rsidR="00346BC7" w:rsidRPr="00CD4133">
        <w:rPr>
          <w:rFonts w:asciiTheme="minorHAnsi" w:eastAsiaTheme="minorEastAsia" w:hAnsiTheme="minorHAnsi" w:cstheme="minorBidi"/>
          <w:lang w:val="it-IT"/>
        </w:rPr>
        <w:t>.</w:t>
      </w:r>
      <w:r w:rsidR="00C8425A" w:rsidRPr="00CD4133">
        <w:rPr>
          <w:rFonts w:asciiTheme="minorHAnsi" w:eastAsiaTheme="minorEastAsia" w:hAnsiTheme="minorHAnsi" w:cstheme="minorBidi"/>
          <w:lang w:val="it-IT"/>
        </w:rPr>
        <w:t xml:space="preserve"> </w:t>
      </w:r>
    </w:p>
    <w:p w14:paraId="69459845" w14:textId="38A26331" w:rsidR="005F590E" w:rsidRPr="002F0CE6" w:rsidRDefault="005F590E" w:rsidP="1D182F78">
      <w:pPr>
        <w:pStyle w:val="ListParagraph"/>
        <w:numPr>
          <w:ilvl w:val="0"/>
          <w:numId w:val="2"/>
        </w:numPr>
        <w:rPr>
          <w:rFonts w:asciiTheme="minorHAnsi" w:eastAsiaTheme="minorEastAsia" w:hAnsiTheme="minorHAnsi" w:cstheme="minorBidi"/>
        </w:rPr>
      </w:pPr>
      <w:r w:rsidRPr="00CD4133">
        <w:rPr>
          <w:rFonts w:asciiTheme="minorHAnsi" w:eastAsiaTheme="minorEastAsia" w:hAnsiTheme="minorHAnsi" w:cstheme="minorBidi"/>
          <w:lang w:val="it-IT"/>
        </w:rPr>
        <w:t>Prezenta schem</w:t>
      </w:r>
      <w:r>
        <w:rPr>
          <w:rFonts w:asciiTheme="minorHAnsi" w:eastAsiaTheme="minorEastAsia" w:hAnsiTheme="minorHAnsi" w:cstheme="minorBidi"/>
          <w:lang w:val="ro-RO"/>
        </w:rPr>
        <w:t xml:space="preserve">ă este exceptată de la obligația de notificare către Comisia Europeană în conformitate cu art. 3, alin. (1) din Regulamentul (UE) nr. 1407/2013, cu modificările și </w:t>
      </w:r>
      <w:proofErr w:type="spellStart"/>
      <w:r>
        <w:rPr>
          <w:rFonts w:asciiTheme="minorHAnsi" w:eastAsiaTheme="minorEastAsia" w:hAnsiTheme="minorHAnsi" w:cstheme="minorBidi"/>
          <w:lang w:val="ro-RO"/>
        </w:rPr>
        <w:t>compleările</w:t>
      </w:r>
      <w:proofErr w:type="spellEnd"/>
      <w:r>
        <w:rPr>
          <w:rFonts w:asciiTheme="minorHAnsi" w:eastAsiaTheme="minorEastAsia" w:hAnsiTheme="minorHAnsi" w:cstheme="minorBidi"/>
          <w:lang w:val="ro-RO"/>
        </w:rPr>
        <w:t xml:space="preserve"> ulterioare.</w:t>
      </w:r>
    </w:p>
    <w:p w14:paraId="20B97281" w14:textId="6A99EB4E" w:rsidR="00152698" w:rsidRPr="002F0CE6" w:rsidRDefault="009E1467" w:rsidP="009E1467">
      <w:pPr>
        <w:pStyle w:val="ListParagraph"/>
        <w:numPr>
          <w:ilvl w:val="0"/>
          <w:numId w:val="2"/>
        </w:numPr>
        <w:rPr>
          <w:rFonts w:asciiTheme="minorHAnsi" w:eastAsiaTheme="minorEastAsia" w:hAnsiTheme="minorHAnsi" w:cstheme="minorBidi"/>
        </w:rPr>
      </w:pPr>
      <w:proofErr w:type="spellStart"/>
      <w:r w:rsidRPr="009E1467">
        <w:rPr>
          <w:rFonts w:asciiTheme="minorHAnsi" w:eastAsiaTheme="minorEastAsia" w:hAnsiTheme="minorHAnsi" w:cstheme="minorBidi"/>
        </w:rPr>
        <w:t>Prezenta</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schemă</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este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elaborată</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în</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conformitate</w:t>
      </w:r>
      <w:proofErr w:type="spellEnd"/>
      <w:r w:rsidRPr="009E1467">
        <w:rPr>
          <w:rFonts w:asciiTheme="minorHAnsi" w:eastAsiaTheme="minorEastAsia" w:hAnsiTheme="minorHAnsi" w:cstheme="minorBidi"/>
        </w:rPr>
        <w:t xml:space="preserve"> cu </w:t>
      </w:r>
      <w:proofErr w:type="spellStart"/>
      <w:r w:rsidRPr="009E1467">
        <w:rPr>
          <w:rFonts w:asciiTheme="minorHAnsi" w:eastAsiaTheme="minorEastAsia" w:hAnsiTheme="minorHAnsi" w:cstheme="minorBidi"/>
        </w:rPr>
        <w:t>următoarele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reglementări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legale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europene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și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naționale</w:t>
      </w:r>
      <w:proofErr w:type="spellEnd"/>
      <w:r w:rsidR="00152698" w:rsidRPr="002F0CE6">
        <w:rPr>
          <w:rFonts w:asciiTheme="minorHAnsi" w:eastAsiaTheme="minorEastAsia" w:hAnsiTheme="minorHAnsi" w:cstheme="minorBidi"/>
        </w:rPr>
        <w:t>:</w:t>
      </w:r>
    </w:p>
    <w:p w14:paraId="056A8C7E" w14:textId="2FB5362B" w:rsidR="007A2BE8" w:rsidRPr="002F0CE6" w:rsidRDefault="007A2BE8" w:rsidP="1D182F78">
      <w:pPr>
        <w:pStyle w:val="ListParagraph"/>
        <w:numPr>
          <w:ilvl w:val="1"/>
          <w:numId w:val="2"/>
        </w:numPr>
        <w:rPr>
          <w:rFonts w:asciiTheme="minorHAnsi" w:eastAsiaTheme="minorEastAsia" w:hAnsiTheme="minorHAnsi" w:cstheme="minorBidi"/>
        </w:rPr>
      </w:pPr>
      <w:proofErr w:type="spellStart"/>
      <w:r w:rsidRPr="002F0CE6">
        <w:rPr>
          <w:rFonts w:asciiTheme="minorHAnsi" w:eastAsiaTheme="minorEastAsia" w:hAnsiTheme="minorHAnsi" w:cstheme="minorBidi"/>
        </w:rPr>
        <w:t>Regulamentul</w:t>
      </w:r>
      <w:proofErr w:type="spellEnd"/>
      <w:r w:rsidRPr="002F0CE6">
        <w:rPr>
          <w:rFonts w:asciiTheme="minorHAnsi" w:eastAsiaTheme="minorEastAsia" w:hAnsiTheme="minorHAnsi" w:cstheme="minorBidi"/>
        </w:rPr>
        <w:t xml:space="preserve"> (UE) nr. 1407/2013 al </w:t>
      </w:r>
      <w:proofErr w:type="spellStart"/>
      <w:r w:rsidRPr="002F0CE6">
        <w:rPr>
          <w:rFonts w:asciiTheme="minorHAnsi" w:eastAsiaTheme="minorEastAsia" w:hAnsiTheme="minorHAnsi" w:cstheme="minorBidi"/>
        </w:rPr>
        <w:t>Comisiei</w:t>
      </w:r>
      <w:proofErr w:type="spellEnd"/>
      <w:r w:rsidRPr="002F0CE6">
        <w:rPr>
          <w:rFonts w:asciiTheme="minorHAnsi" w:eastAsiaTheme="minorEastAsia" w:hAnsiTheme="minorHAnsi" w:cstheme="minorBidi"/>
        </w:rPr>
        <w:t xml:space="preserve"> din 18 </w:t>
      </w:r>
      <w:proofErr w:type="spellStart"/>
      <w:r w:rsidRPr="002F0CE6">
        <w:rPr>
          <w:rFonts w:asciiTheme="minorHAnsi" w:eastAsiaTheme="minorEastAsia" w:hAnsiTheme="minorHAnsi" w:cstheme="minorBidi"/>
        </w:rPr>
        <w:t>decembrie</w:t>
      </w:r>
      <w:proofErr w:type="spellEnd"/>
      <w:r w:rsidRPr="002F0CE6">
        <w:rPr>
          <w:rFonts w:asciiTheme="minorHAnsi" w:eastAsiaTheme="minorEastAsia" w:hAnsiTheme="minorHAnsi" w:cstheme="minorBidi"/>
        </w:rPr>
        <w:t xml:space="preserve"> 2013 </w:t>
      </w:r>
      <w:proofErr w:type="spellStart"/>
      <w:r w:rsidRPr="002F0CE6">
        <w:rPr>
          <w:rFonts w:asciiTheme="minorHAnsi" w:eastAsiaTheme="minorEastAsia" w:hAnsiTheme="minorHAnsi" w:cstheme="minorBidi"/>
        </w:rPr>
        <w:t>privind</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aplicarea</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articolelor</w:t>
      </w:r>
      <w:proofErr w:type="spellEnd"/>
      <w:r w:rsidRPr="002F0CE6">
        <w:rPr>
          <w:rFonts w:asciiTheme="minorHAnsi" w:eastAsiaTheme="minorEastAsia" w:hAnsiTheme="minorHAnsi" w:cstheme="minorBidi"/>
        </w:rPr>
        <w:t xml:space="preserve"> 107 </w:t>
      </w:r>
      <w:proofErr w:type="spellStart"/>
      <w:r w:rsidRPr="002F0CE6">
        <w:rPr>
          <w:rFonts w:asciiTheme="minorHAnsi" w:eastAsiaTheme="minorEastAsia" w:hAnsiTheme="minorHAnsi" w:cstheme="minorBidi"/>
        </w:rPr>
        <w:t>şi</w:t>
      </w:r>
      <w:proofErr w:type="spellEnd"/>
      <w:r w:rsidRPr="002F0CE6">
        <w:rPr>
          <w:rFonts w:asciiTheme="minorHAnsi" w:eastAsiaTheme="minorEastAsia" w:hAnsiTheme="minorHAnsi" w:cstheme="minorBidi"/>
        </w:rPr>
        <w:t xml:space="preserve"> 108 din </w:t>
      </w:r>
      <w:proofErr w:type="spellStart"/>
      <w:r w:rsidRPr="002F0CE6">
        <w:rPr>
          <w:rFonts w:asciiTheme="minorHAnsi" w:eastAsiaTheme="minorEastAsia" w:hAnsiTheme="minorHAnsi" w:cstheme="minorBidi"/>
        </w:rPr>
        <w:t>Tratatul</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privind</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funcţionarea</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Uniunii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Europene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ajutoarelor</w:t>
      </w:r>
      <w:proofErr w:type="spellEnd"/>
      <w:r w:rsidRPr="002F0CE6">
        <w:rPr>
          <w:rFonts w:asciiTheme="minorHAnsi" w:eastAsiaTheme="minorEastAsia" w:hAnsiTheme="minorHAnsi" w:cstheme="minorBidi"/>
        </w:rPr>
        <w:t xml:space="preserve"> </w:t>
      </w:r>
      <w:r w:rsidRPr="002F0CE6">
        <w:rPr>
          <w:rFonts w:asciiTheme="minorHAnsi" w:eastAsiaTheme="minorEastAsia" w:hAnsiTheme="minorHAnsi" w:cstheme="minorBidi"/>
          <w:i/>
          <w:iCs/>
        </w:rPr>
        <w:t>de minimis</w:t>
      </w:r>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publicat</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în</w:t>
      </w:r>
      <w:proofErr w:type="spellEnd"/>
      <w:r w:rsidRPr="002F0CE6">
        <w:rPr>
          <w:rFonts w:asciiTheme="minorHAnsi" w:eastAsiaTheme="minorEastAsia" w:hAnsiTheme="minorHAnsi" w:cstheme="minorBidi"/>
        </w:rPr>
        <w:t xml:space="preserve"> Jurnalul </w:t>
      </w:r>
      <w:proofErr w:type="spellStart"/>
      <w:r w:rsidRPr="002F0CE6">
        <w:rPr>
          <w:rFonts w:asciiTheme="minorHAnsi" w:eastAsiaTheme="minorEastAsia" w:hAnsiTheme="minorHAnsi" w:cstheme="minorBidi"/>
        </w:rPr>
        <w:t>Oficial</w:t>
      </w:r>
      <w:proofErr w:type="spellEnd"/>
      <w:r w:rsidRPr="002F0CE6">
        <w:rPr>
          <w:rFonts w:asciiTheme="minorHAnsi" w:eastAsiaTheme="minorEastAsia" w:hAnsiTheme="minorHAnsi" w:cstheme="minorBidi"/>
        </w:rPr>
        <w:t xml:space="preserve"> al </w:t>
      </w:r>
      <w:proofErr w:type="spellStart"/>
      <w:r w:rsidRPr="002F0CE6">
        <w:rPr>
          <w:rFonts w:asciiTheme="minorHAnsi" w:eastAsiaTheme="minorEastAsia" w:hAnsiTheme="minorHAnsi" w:cstheme="minorBidi"/>
        </w:rPr>
        <w:t>Uniunii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Europene</w:t>
      </w:r>
      <w:proofErr w:type="spellEnd"/>
      <w:r w:rsidRPr="002F0CE6">
        <w:rPr>
          <w:rFonts w:asciiTheme="minorHAnsi" w:eastAsiaTheme="minorEastAsia" w:hAnsiTheme="minorHAnsi" w:cstheme="minorBidi"/>
        </w:rPr>
        <w:t xml:space="preserve">, seria L, nr. 352 din 24 </w:t>
      </w:r>
      <w:proofErr w:type="spellStart"/>
      <w:r w:rsidRPr="002F0CE6">
        <w:rPr>
          <w:rFonts w:asciiTheme="minorHAnsi" w:eastAsiaTheme="minorEastAsia" w:hAnsiTheme="minorHAnsi" w:cstheme="minorBidi"/>
        </w:rPr>
        <w:t>decembrie</w:t>
      </w:r>
      <w:proofErr w:type="spellEnd"/>
      <w:r w:rsidRPr="002F0CE6">
        <w:rPr>
          <w:rFonts w:asciiTheme="minorHAnsi" w:eastAsiaTheme="minorEastAsia" w:hAnsiTheme="minorHAnsi" w:cstheme="minorBidi"/>
        </w:rPr>
        <w:t xml:space="preserve"> 2013</w:t>
      </w:r>
      <w:r w:rsidR="007F711F" w:rsidRPr="002F0CE6">
        <w:rPr>
          <w:rFonts w:asciiTheme="minorHAnsi" w:eastAsiaTheme="minorEastAsia" w:hAnsiTheme="minorHAnsi" w:cstheme="minorBidi"/>
          <w:lang w:val="ro-RO"/>
        </w:rPr>
        <w:t xml:space="preserve">, cu modificările </w:t>
      </w:r>
      <w:proofErr w:type="spellStart"/>
      <w:r w:rsidR="007F711F" w:rsidRPr="002F0CE6">
        <w:rPr>
          <w:rFonts w:asciiTheme="minorHAnsi" w:eastAsiaTheme="minorEastAsia" w:hAnsiTheme="minorHAnsi" w:cstheme="minorBidi"/>
          <w:lang w:val="ro-RO"/>
        </w:rPr>
        <w:t>şi</w:t>
      </w:r>
      <w:proofErr w:type="spellEnd"/>
      <w:r w:rsidR="007F711F" w:rsidRPr="002F0CE6">
        <w:rPr>
          <w:rFonts w:asciiTheme="minorHAnsi" w:eastAsiaTheme="minorEastAsia" w:hAnsiTheme="minorHAnsi" w:cstheme="minorBidi"/>
          <w:lang w:val="ro-RO"/>
        </w:rPr>
        <w:t xml:space="preserve"> completările ulterioare</w:t>
      </w:r>
      <w:r w:rsidRPr="002F0CE6">
        <w:rPr>
          <w:rFonts w:asciiTheme="minorHAnsi" w:eastAsiaTheme="minorEastAsia" w:hAnsiTheme="minorHAnsi" w:cstheme="minorBidi"/>
        </w:rPr>
        <w:t>;</w:t>
      </w:r>
    </w:p>
    <w:p w14:paraId="04B9EA07" w14:textId="6D48D52E" w:rsidR="006256E7" w:rsidRPr="002F0CE6" w:rsidRDefault="004C4632" w:rsidP="1D182F78">
      <w:pPr>
        <w:pStyle w:val="ListParagraph"/>
        <w:numPr>
          <w:ilvl w:val="1"/>
          <w:numId w:val="2"/>
        </w:numPr>
        <w:rPr>
          <w:rFonts w:asciiTheme="minorHAnsi" w:eastAsiaTheme="minorEastAsia" w:hAnsiTheme="minorHAnsi" w:cstheme="minorBidi"/>
        </w:rPr>
      </w:pPr>
      <w:proofErr w:type="spellStart"/>
      <w:r w:rsidRPr="002F0CE6">
        <w:rPr>
          <w:rFonts w:asciiTheme="minorHAnsi" w:eastAsiaTheme="minorEastAsia" w:hAnsiTheme="minorHAnsi" w:cstheme="minorBidi"/>
        </w:rPr>
        <w:t>Regulamentul</w:t>
      </w:r>
      <w:proofErr w:type="spellEnd"/>
      <w:r w:rsidRPr="002F0CE6">
        <w:rPr>
          <w:rFonts w:asciiTheme="minorHAnsi" w:eastAsiaTheme="minorEastAsia" w:hAnsiTheme="minorHAnsi" w:cstheme="minorBidi"/>
        </w:rPr>
        <w:t xml:space="preserve"> (UE) </w:t>
      </w:r>
      <w:r w:rsidR="009E2371" w:rsidRPr="002F0CE6">
        <w:rPr>
          <w:rFonts w:asciiTheme="minorHAnsi" w:eastAsiaTheme="minorEastAsia" w:hAnsiTheme="minorHAnsi" w:cstheme="minorBidi"/>
          <w:lang w:val="ro-RO"/>
        </w:rPr>
        <w:t xml:space="preserve">nr. </w:t>
      </w:r>
      <w:r w:rsidRPr="002F0CE6">
        <w:rPr>
          <w:rFonts w:asciiTheme="minorHAnsi" w:eastAsiaTheme="minorEastAsia" w:hAnsiTheme="minorHAnsi" w:cstheme="minorBidi"/>
        </w:rPr>
        <w:t xml:space="preserve">1056/2021 al </w:t>
      </w:r>
      <w:proofErr w:type="spellStart"/>
      <w:r w:rsidRPr="002F0CE6">
        <w:rPr>
          <w:rFonts w:asciiTheme="minorHAnsi" w:eastAsiaTheme="minorEastAsia" w:hAnsiTheme="minorHAnsi" w:cstheme="minorBidi"/>
        </w:rPr>
        <w:t>Parlamentului</w:t>
      </w:r>
      <w:proofErr w:type="spellEnd"/>
      <w:r w:rsidRPr="002F0CE6">
        <w:rPr>
          <w:rFonts w:asciiTheme="minorHAnsi" w:eastAsiaTheme="minorEastAsia" w:hAnsiTheme="minorHAnsi" w:cstheme="minorBidi"/>
        </w:rPr>
        <w:t xml:space="preserve"> European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al </w:t>
      </w:r>
      <w:proofErr w:type="spellStart"/>
      <w:r w:rsidRPr="002F0CE6">
        <w:rPr>
          <w:rFonts w:asciiTheme="minorHAnsi" w:eastAsiaTheme="minorEastAsia" w:hAnsiTheme="minorHAnsi" w:cstheme="minorBidi"/>
        </w:rPr>
        <w:t>Consiliului</w:t>
      </w:r>
      <w:proofErr w:type="spellEnd"/>
      <w:r w:rsidRPr="002F0CE6">
        <w:rPr>
          <w:rFonts w:asciiTheme="minorHAnsi" w:eastAsiaTheme="minorEastAsia" w:hAnsiTheme="minorHAnsi" w:cstheme="minorBidi"/>
        </w:rPr>
        <w:t xml:space="preserve"> din 24 </w:t>
      </w:r>
      <w:proofErr w:type="spellStart"/>
      <w:r w:rsidRPr="002F0CE6">
        <w:rPr>
          <w:rFonts w:asciiTheme="minorHAnsi" w:eastAsiaTheme="minorEastAsia" w:hAnsiTheme="minorHAnsi" w:cstheme="minorBidi"/>
        </w:rPr>
        <w:t>iunie</w:t>
      </w:r>
      <w:proofErr w:type="spellEnd"/>
      <w:r w:rsidRPr="002F0CE6">
        <w:rPr>
          <w:rFonts w:asciiTheme="minorHAnsi" w:eastAsiaTheme="minorEastAsia" w:hAnsiTheme="minorHAnsi" w:cstheme="minorBidi"/>
        </w:rPr>
        <w:t xml:space="preserve"> 2021 de </w:t>
      </w:r>
      <w:proofErr w:type="spellStart"/>
      <w:r w:rsidRPr="002F0CE6">
        <w:rPr>
          <w:rFonts w:asciiTheme="minorHAnsi" w:eastAsiaTheme="minorEastAsia" w:hAnsiTheme="minorHAnsi" w:cstheme="minorBidi"/>
        </w:rPr>
        <w:t>instituire</w:t>
      </w:r>
      <w:proofErr w:type="spellEnd"/>
      <w:r w:rsidRPr="002F0CE6">
        <w:rPr>
          <w:rFonts w:asciiTheme="minorHAnsi" w:eastAsiaTheme="minorEastAsia" w:hAnsiTheme="minorHAnsi" w:cstheme="minorBidi"/>
        </w:rPr>
        <w:t xml:space="preserve"> a </w:t>
      </w:r>
      <w:proofErr w:type="spellStart"/>
      <w:r w:rsidRPr="002F0CE6">
        <w:rPr>
          <w:rFonts w:asciiTheme="minorHAnsi" w:eastAsiaTheme="minorEastAsia" w:hAnsiTheme="minorHAnsi" w:cstheme="minorBidi"/>
        </w:rPr>
        <w:t>Fondului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pentru</w:t>
      </w:r>
      <w:proofErr w:type="spellEnd"/>
      <w:r w:rsidRPr="002F0CE6">
        <w:rPr>
          <w:rFonts w:asciiTheme="minorHAnsi" w:eastAsiaTheme="minorEastAsia" w:hAnsiTheme="minorHAnsi" w:cstheme="minorBidi"/>
        </w:rPr>
        <w:t xml:space="preserve"> o </w:t>
      </w:r>
      <w:proofErr w:type="spellStart"/>
      <w:r w:rsidRPr="002F0CE6">
        <w:rPr>
          <w:rFonts w:asciiTheme="minorHAnsi" w:eastAsiaTheme="minorEastAsia" w:hAnsiTheme="minorHAnsi" w:cstheme="minorBidi"/>
        </w:rPr>
        <w:t>tranziție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justă</w:t>
      </w:r>
      <w:proofErr w:type="spellEnd"/>
      <w:r w:rsidR="009E1467">
        <w:rPr>
          <w:rFonts w:asciiTheme="minorHAnsi" w:eastAsiaTheme="minorEastAsia" w:hAnsiTheme="minorHAnsi" w:cstheme="minorBidi"/>
          <w:lang w:val="ro-RO"/>
        </w:rPr>
        <w:t>, cu modificările și completările ulterioare</w:t>
      </w:r>
      <w:r w:rsidR="00346BC7" w:rsidRPr="002F0CE6">
        <w:rPr>
          <w:rFonts w:asciiTheme="minorHAnsi" w:eastAsiaTheme="minorEastAsia" w:hAnsiTheme="minorHAnsi" w:cstheme="minorBidi"/>
          <w:lang w:val="ro-RO"/>
        </w:rPr>
        <w:t>;</w:t>
      </w:r>
    </w:p>
    <w:p w14:paraId="6B53C610" w14:textId="49464D63" w:rsidR="007522E1" w:rsidRPr="002F0CE6" w:rsidRDefault="004C4632" w:rsidP="1D182F78">
      <w:pPr>
        <w:pStyle w:val="ListParagraph"/>
        <w:numPr>
          <w:ilvl w:val="1"/>
          <w:numId w:val="2"/>
        </w:numPr>
        <w:rPr>
          <w:rFonts w:asciiTheme="minorHAnsi" w:eastAsiaTheme="minorEastAsia" w:hAnsiTheme="minorHAnsi" w:cstheme="minorBidi"/>
        </w:rPr>
      </w:pPr>
      <w:proofErr w:type="spellStart"/>
      <w:r w:rsidRPr="002F0CE6">
        <w:rPr>
          <w:rFonts w:asciiTheme="minorHAnsi" w:eastAsiaTheme="minorEastAsia" w:hAnsiTheme="minorHAnsi" w:cstheme="minorBidi"/>
        </w:rPr>
        <w:t>Regulamentul</w:t>
      </w:r>
      <w:proofErr w:type="spellEnd"/>
      <w:r w:rsidRPr="002F0CE6">
        <w:rPr>
          <w:rFonts w:asciiTheme="minorHAnsi" w:eastAsiaTheme="minorEastAsia" w:hAnsiTheme="minorHAnsi" w:cstheme="minorBidi"/>
        </w:rPr>
        <w:t xml:space="preserve"> (UE) </w:t>
      </w:r>
      <w:r w:rsidR="009E2371" w:rsidRPr="002F0CE6">
        <w:rPr>
          <w:rFonts w:asciiTheme="minorHAnsi" w:eastAsiaTheme="minorEastAsia" w:hAnsiTheme="minorHAnsi" w:cstheme="minorBidi"/>
          <w:lang w:val="ro-RO"/>
        </w:rPr>
        <w:t xml:space="preserve">nr. </w:t>
      </w:r>
      <w:r w:rsidRPr="002F0CE6">
        <w:rPr>
          <w:rFonts w:asciiTheme="minorHAnsi" w:eastAsiaTheme="minorEastAsia" w:hAnsiTheme="minorHAnsi" w:cstheme="minorBidi"/>
        </w:rPr>
        <w:t xml:space="preserve">1060/2021 al </w:t>
      </w:r>
      <w:proofErr w:type="spellStart"/>
      <w:r w:rsidRPr="002F0CE6">
        <w:rPr>
          <w:rFonts w:asciiTheme="minorHAnsi" w:eastAsiaTheme="minorEastAsia" w:hAnsiTheme="minorHAnsi" w:cstheme="minorBidi"/>
        </w:rPr>
        <w:t>Parlamentului</w:t>
      </w:r>
      <w:proofErr w:type="spellEnd"/>
      <w:r w:rsidRPr="002F0CE6">
        <w:rPr>
          <w:rFonts w:asciiTheme="minorHAnsi" w:eastAsiaTheme="minorEastAsia" w:hAnsiTheme="minorHAnsi" w:cstheme="minorBidi"/>
        </w:rPr>
        <w:t xml:space="preserve"> European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al </w:t>
      </w:r>
      <w:proofErr w:type="spellStart"/>
      <w:r w:rsidRPr="002F0CE6">
        <w:rPr>
          <w:rFonts w:asciiTheme="minorHAnsi" w:eastAsiaTheme="minorEastAsia" w:hAnsiTheme="minorHAnsi" w:cstheme="minorBidi"/>
        </w:rPr>
        <w:t>Consiliului</w:t>
      </w:r>
      <w:proofErr w:type="spellEnd"/>
      <w:r w:rsidRPr="002F0CE6">
        <w:rPr>
          <w:rFonts w:asciiTheme="minorHAnsi" w:eastAsiaTheme="minorEastAsia" w:hAnsiTheme="minorHAnsi" w:cstheme="minorBidi"/>
        </w:rPr>
        <w:t xml:space="preserve"> din 24 </w:t>
      </w:r>
      <w:proofErr w:type="spellStart"/>
      <w:r w:rsidRPr="002F0CE6">
        <w:rPr>
          <w:rFonts w:asciiTheme="minorHAnsi" w:eastAsiaTheme="minorEastAsia" w:hAnsiTheme="minorHAnsi" w:cstheme="minorBidi"/>
        </w:rPr>
        <w:t>iunie</w:t>
      </w:r>
      <w:proofErr w:type="spellEnd"/>
      <w:r w:rsidRPr="002F0CE6">
        <w:rPr>
          <w:rFonts w:asciiTheme="minorHAnsi" w:eastAsiaTheme="minorEastAsia" w:hAnsiTheme="minorHAnsi" w:cstheme="minorBidi"/>
        </w:rPr>
        <w:t xml:space="preserve"> 2021 de </w:t>
      </w:r>
      <w:proofErr w:type="spellStart"/>
      <w:r w:rsidRPr="002F0CE6">
        <w:rPr>
          <w:rFonts w:asciiTheme="minorHAnsi" w:eastAsiaTheme="minorEastAsia" w:hAnsiTheme="minorHAnsi" w:cstheme="minorBidi"/>
        </w:rPr>
        <w:t>stabilire</w:t>
      </w:r>
      <w:proofErr w:type="spellEnd"/>
      <w:r w:rsidRPr="002F0CE6">
        <w:rPr>
          <w:rFonts w:asciiTheme="minorHAnsi" w:eastAsiaTheme="minorEastAsia" w:hAnsiTheme="minorHAnsi" w:cstheme="minorBidi"/>
        </w:rPr>
        <w:t xml:space="preserve"> a </w:t>
      </w:r>
      <w:proofErr w:type="spellStart"/>
      <w:r w:rsidRPr="002F0CE6">
        <w:rPr>
          <w:rFonts w:asciiTheme="minorHAnsi" w:eastAsiaTheme="minorEastAsia" w:hAnsiTheme="minorHAnsi" w:cstheme="minorBidi"/>
        </w:rPr>
        <w:t>dispozițiilor</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comune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privind</w:t>
      </w:r>
      <w:proofErr w:type="spellEnd"/>
      <w:r w:rsidRPr="002F0CE6">
        <w:rPr>
          <w:rFonts w:asciiTheme="minorHAnsi" w:eastAsiaTheme="minorEastAsia" w:hAnsiTheme="minorHAnsi" w:cstheme="minorBidi"/>
        </w:rPr>
        <w:t xml:space="preserve"> Fondul </w:t>
      </w:r>
      <w:proofErr w:type="spellStart"/>
      <w:r w:rsidRPr="002F0CE6">
        <w:rPr>
          <w:rFonts w:asciiTheme="minorHAnsi" w:eastAsiaTheme="minorEastAsia" w:hAnsiTheme="minorHAnsi" w:cstheme="minorBidi"/>
        </w:rPr>
        <w:t>european</w:t>
      </w:r>
      <w:proofErr w:type="spellEnd"/>
      <w:r w:rsidRPr="002F0CE6">
        <w:rPr>
          <w:rFonts w:asciiTheme="minorHAnsi" w:eastAsiaTheme="minorEastAsia" w:hAnsiTheme="minorHAnsi" w:cstheme="minorBidi"/>
        </w:rPr>
        <w:t xml:space="preserve"> de </w:t>
      </w:r>
      <w:proofErr w:type="spellStart"/>
      <w:r w:rsidRPr="002F0CE6">
        <w:rPr>
          <w:rFonts w:asciiTheme="minorHAnsi" w:eastAsiaTheme="minorEastAsia" w:hAnsiTheme="minorHAnsi" w:cstheme="minorBidi"/>
        </w:rPr>
        <w:t>dezvoltare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regională</w:t>
      </w:r>
      <w:proofErr w:type="spellEnd"/>
      <w:r w:rsidRPr="002F0CE6">
        <w:rPr>
          <w:rFonts w:asciiTheme="minorHAnsi" w:eastAsiaTheme="minorEastAsia" w:hAnsiTheme="minorHAnsi" w:cstheme="minorBidi"/>
        </w:rPr>
        <w:t xml:space="preserve">, Fondul social </w:t>
      </w:r>
      <w:proofErr w:type="spellStart"/>
      <w:r w:rsidRPr="002F0CE6">
        <w:rPr>
          <w:rFonts w:asciiTheme="minorHAnsi" w:eastAsiaTheme="minorEastAsia" w:hAnsiTheme="minorHAnsi" w:cstheme="minorBidi"/>
        </w:rPr>
        <w:t>european</w:t>
      </w:r>
      <w:proofErr w:type="spellEnd"/>
      <w:r w:rsidRPr="002F0CE6">
        <w:rPr>
          <w:rFonts w:asciiTheme="minorHAnsi" w:eastAsiaTheme="minorEastAsia" w:hAnsiTheme="minorHAnsi" w:cstheme="minorBidi"/>
        </w:rPr>
        <w:t xml:space="preserve"> Plus, Fondul de </w:t>
      </w:r>
      <w:proofErr w:type="spellStart"/>
      <w:r w:rsidRPr="002F0CE6">
        <w:rPr>
          <w:rFonts w:asciiTheme="minorHAnsi" w:eastAsiaTheme="minorEastAsia" w:hAnsiTheme="minorHAnsi" w:cstheme="minorBidi"/>
        </w:rPr>
        <w:t>coeziune</w:t>
      </w:r>
      <w:proofErr w:type="spellEnd"/>
      <w:r w:rsidRPr="002F0CE6">
        <w:rPr>
          <w:rFonts w:asciiTheme="minorHAnsi" w:eastAsiaTheme="minorEastAsia" w:hAnsiTheme="minorHAnsi" w:cstheme="minorBidi"/>
        </w:rPr>
        <w:t xml:space="preserve">, Fondul </w:t>
      </w:r>
      <w:proofErr w:type="spellStart"/>
      <w:r w:rsidRPr="002F0CE6">
        <w:rPr>
          <w:rFonts w:asciiTheme="minorHAnsi" w:eastAsiaTheme="minorEastAsia" w:hAnsiTheme="minorHAnsi" w:cstheme="minorBidi"/>
        </w:rPr>
        <w:t>pentru</w:t>
      </w:r>
      <w:proofErr w:type="spellEnd"/>
      <w:r w:rsidRPr="002F0CE6">
        <w:rPr>
          <w:rFonts w:asciiTheme="minorHAnsi" w:eastAsiaTheme="minorEastAsia" w:hAnsiTheme="minorHAnsi" w:cstheme="minorBidi"/>
        </w:rPr>
        <w:t xml:space="preserve"> o </w:t>
      </w:r>
      <w:proofErr w:type="spellStart"/>
      <w:r w:rsidRPr="002F0CE6">
        <w:rPr>
          <w:rFonts w:asciiTheme="minorHAnsi" w:eastAsiaTheme="minorEastAsia" w:hAnsiTheme="minorHAnsi" w:cstheme="minorBidi"/>
        </w:rPr>
        <w:t>tranziție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justă</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Fondul </w:t>
      </w:r>
      <w:proofErr w:type="spellStart"/>
      <w:r w:rsidRPr="002F0CE6">
        <w:rPr>
          <w:rFonts w:asciiTheme="minorHAnsi" w:eastAsiaTheme="minorEastAsia" w:hAnsiTheme="minorHAnsi" w:cstheme="minorBidi"/>
        </w:rPr>
        <w:t>european</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pentru</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afaceri</w:t>
      </w:r>
      <w:proofErr w:type="spellEnd"/>
      <w:r w:rsidRPr="002F0CE6">
        <w:rPr>
          <w:rFonts w:asciiTheme="minorHAnsi" w:eastAsiaTheme="minorEastAsia" w:hAnsiTheme="minorHAnsi" w:cstheme="minorBidi"/>
        </w:rPr>
        <w:t xml:space="preserve"> maritime, </w:t>
      </w:r>
      <w:proofErr w:type="spellStart"/>
      <w:r w:rsidRPr="002F0CE6">
        <w:rPr>
          <w:rFonts w:asciiTheme="minorHAnsi" w:eastAsiaTheme="minorEastAsia" w:hAnsiTheme="minorHAnsi" w:cstheme="minorBidi"/>
        </w:rPr>
        <w:t>pescuit</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acvacultură</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de </w:t>
      </w:r>
      <w:proofErr w:type="spellStart"/>
      <w:r w:rsidRPr="002F0CE6">
        <w:rPr>
          <w:rFonts w:asciiTheme="minorHAnsi" w:eastAsiaTheme="minorEastAsia" w:hAnsiTheme="minorHAnsi" w:cstheme="minorBidi"/>
        </w:rPr>
        <w:t>stabilire</w:t>
      </w:r>
      <w:proofErr w:type="spellEnd"/>
      <w:r w:rsidRPr="002F0CE6">
        <w:rPr>
          <w:rFonts w:asciiTheme="minorHAnsi" w:eastAsiaTheme="minorEastAsia" w:hAnsiTheme="minorHAnsi" w:cstheme="minorBidi"/>
        </w:rPr>
        <w:t xml:space="preserve"> a </w:t>
      </w:r>
      <w:proofErr w:type="spellStart"/>
      <w:r w:rsidRPr="002F0CE6">
        <w:rPr>
          <w:rFonts w:asciiTheme="minorHAnsi" w:eastAsiaTheme="minorEastAsia" w:hAnsiTheme="minorHAnsi" w:cstheme="minorBidi"/>
        </w:rPr>
        <w:t>normelor</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financiare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aplicabile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acestor</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fonduri</w:t>
      </w:r>
      <w:proofErr w:type="spellEnd"/>
      <w:r w:rsidRPr="002F0CE6">
        <w:rPr>
          <w:rFonts w:asciiTheme="minorHAnsi" w:eastAsiaTheme="minorEastAsia" w:hAnsiTheme="minorHAnsi" w:cstheme="minorBidi"/>
        </w:rPr>
        <w:t xml:space="preserve">, precum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Fondului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pentru</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azil</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migrație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integrare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Fondului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pentru</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securitate</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internă</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Instrumentului</w:t>
      </w:r>
      <w:proofErr w:type="spellEnd"/>
      <w:r w:rsidRPr="002F0CE6">
        <w:rPr>
          <w:rFonts w:asciiTheme="minorHAnsi" w:eastAsiaTheme="minorEastAsia" w:hAnsiTheme="minorHAnsi" w:cstheme="minorBidi"/>
        </w:rPr>
        <w:t xml:space="preserve"> de </w:t>
      </w:r>
      <w:proofErr w:type="spellStart"/>
      <w:r w:rsidRPr="002F0CE6">
        <w:rPr>
          <w:rFonts w:asciiTheme="minorHAnsi" w:eastAsiaTheme="minorEastAsia" w:hAnsiTheme="minorHAnsi" w:cstheme="minorBidi"/>
        </w:rPr>
        <w:t>sprijin</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financiar</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pentru</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managementul</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frontierelor</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și</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politica</w:t>
      </w:r>
      <w:proofErr w:type="spellEnd"/>
      <w:r w:rsidRPr="002F0CE6">
        <w:rPr>
          <w:rFonts w:asciiTheme="minorHAnsi" w:eastAsiaTheme="minorEastAsia" w:hAnsiTheme="minorHAnsi" w:cstheme="minorBidi"/>
        </w:rPr>
        <w:t xml:space="preserve"> de </w:t>
      </w:r>
      <w:proofErr w:type="spellStart"/>
      <w:r w:rsidRPr="002F0CE6">
        <w:rPr>
          <w:rFonts w:asciiTheme="minorHAnsi" w:eastAsiaTheme="minorEastAsia" w:hAnsiTheme="minorHAnsi" w:cstheme="minorBidi"/>
        </w:rPr>
        <w:t>vize</w:t>
      </w:r>
      <w:proofErr w:type="spellEnd"/>
      <w:r w:rsidR="009E1467">
        <w:rPr>
          <w:rFonts w:asciiTheme="minorHAnsi" w:eastAsiaTheme="minorEastAsia" w:hAnsiTheme="minorHAnsi" w:cstheme="minorBidi"/>
          <w:lang w:val="ro-RO"/>
        </w:rPr>
        <w:t xml:space="preserve">, </w:t>
      </w:r>
      <w:r w:rsidR="009E1467" w:rsidRPr="00126BBE">
        <w:rPr>
          <w:rFonts w:asciiTheme="minorHAnsi" w:eastAsiaTheme="minorEastAsia" w:hAnsiTheme="minorHAnsi" w:cstheme="minorBidi"/>
          <w:lang w:val="ro-RO"/>
        </w:rPr>
        <w:t xml:space="preserve">cu modificările </w:t>
      </w:r>
      <w:proofErr w:type="spellStart"/>
      <w:r w:rsidR="009E1467" w:rsidRPr="00126BBE">
        <w:rPr>
          <w:rFonts w:asciiTheme="minorHAnsi" w:eastAsiaTheme="minorEastAsia" w:hAnsiTheme="minorHAnsi" w:cstheme="minorBidi"/>
          <w:lang w:val="ro-RO"/>
        </w:rPr>
        <w:t>şi</w:t>
      </w:r>
      <w:proofErr w:type="spellEnd"/>
      <w:r w:rsidR="009E1467" w:rsidRPr="00126BBE">
        <w:rPr>
          <w:rFonts w:asciiTheme="minorHAnsi" w:eastAsiaTheme="minorEastAsia" w:hAnsiTheme="minorHAnsi" w:cstheme="minorBidi"/>
          <w:lang w:val="ro-RO"/>
        </w:rPr>
        <w:t xml:space="preserve"> completările ulterioare</w:t>
      </w:r>
      <w:r w:rsidR="00346BC7" w:rsidRPr="002F0CE6">
        <w:rPr>
          <w:rFonts w:asciiTheme="minorHAnsi" w:eastAsiaTheme="minorEastAsia" w:hAnsiTheme="minorHAnsi" w:cstheme="minorBidi"/>
          <w:lang w:val="ro-RO"/>
        </w:rPr>
        <w:t>;</w:t>
      </w:r>
    </w:p>
    <w:p w14:paraId="07E24482" w14:textId="77777777" w:rsidR="00152698" w:rsidRPr="002F0CE6" w:rsidRDefault="0001636D" w:rsidP="1D182F78">
      <w:pPr>
        <w:pStyle w:val="ListParagraph"/>
        <w:numPr>
          <w:ilvl w:val="1"/>
          <w:numId w:val="2"/>
        </w:numPr>
        <w:rPr>
          <w:rFonts w:asciiTheme="minorHAnsi" w:eastAsiaTheme="minorEastAsia" w:hAnsiTheme="minorHAnsi" w:cstheme="minorBidi"/>
        </w:rPr>
      </w:pPr>
      <w:proofErr w:type="spellStart"/>
      <w:r w:rsidRPr="002F0CE6">
        <w:rPr>
          <w:rFonts w:asciiTheme="minorHAnsi" w:eastAsiaTheme="minorEastAsia" w:hAnsiTheme="minorHAnsi" w:cstheme="minorBidi"/>
        </w:rPr>
        <w:t>Legea</w:t>
      </w:r>
      <w:proofErr w:type="spellEnd"/>
      <w:r w:rsidRPr="002F0CE6">
        <w:rPr>
          <w:rFonts w:asciiTheme="minorHAnsi" w:eastAsiaTheme="minorEastAsia" w:hAnsiTheme="minorHAnsi" w:cstheme="minorBidi"/>
        </w:rPr>
        <w:t xml:space="preserve"> nr. 346/2004</w:t>
      </w:r>
      <w:r w:rsidR="00152698" w:rsidRPr="002F0CE6">
        <w:rPr>
          <w:rFonts w:asciiTheme="minorHAnsi" w:eastAsiaTheme="minorEastAsia" w:hAnsiTheme="minorHAnsi" w:cstheme="minorBidi"/>
        </w:rPr>
        <w:t xml:space="preserve"> </w:t>
      </w:r>
      <w:proofErr w:type="spellStart"/>
      <w:r w:rsidR="00152698" w:rsidRPr="002F0CE6">
        <w:rPr>
          <w:rFonts w:asciiTheme="minorHAnsi" w:eastAsiaTheme="minorEastAsia" w:hAnsiTheme="minorHAnsi" w:cstheme="minorBidi"/>
        </w:rPr>
        <w:t>privind</w:t>
      </w:r>
      <w:proofErr w:type="spellEnd"/>
      <w:r w:rsidR="00152698" w:rsidRPr="002F0CE6">
        <w:rPr>
          <w:rFonts w:asciiTheme="minorHAnsi" w:eastAsiaTheme="minorEastAsia" w:hAnsiTheme="minorHAnsi" w:cstheme="minorBidi"/>
        </w:rPr>
        <w:t xml:space="preserve"> </w:t>
      </w:r>
      <w:proofErr w:type="spellStart"/>
      <w:r w:rsidR="00152698" w:rsidRPr="002F0CE6">
        <w:rPr>
          <w:rFonts w:asciiTheme="minorHAnsi" w:eastAsiaTheme="minorEastAsia" w:hAnsiTheme="minorHAnsi" w:cstheme="minorBidi"/>
        </w:rPr>
        <w:t>stimularea</w:t>
      </w:r>
      <w:proofErr w:type="spellEnd"/>
      <w:r w:rsidR="00152698" w:rsidRPr="002F0CE6">
        <w:rPr>
          <w:rFonts w:asciiTheme="minorHAnsi" w:eastAsiaTheme="minorEastAsia" w:hAnsiTheme="minorHAnsi" w:cstheme="minorBidi"/>
        </w:rPr>
        <w:t xml:space="preserve"> </w:t>
      </w:r>
      <w:proofErr w:type="spellStart"/>
      <w:r w:rsidR="00182E15" w:rsidRPr="002F0CE6">
        <w:rPr>
          <w:rFonts w:asciiTheme="minorHAnsi" w:eastAsiaTheme="minorEastAsia" w:hAnsiTheme="minorHAnsi" w:cstheme="minorBidi"/>
        </w:rPr>
        <w:t>î</w:t>
      </w:r>
      <w:r w:rsidR="00152698" w:rsidRPr="002F0CE6">
        <w:rPr>
          <w:rFonts w:asciiTheme="minorHAnsi" w:eastAsiaTheme="minorEastAsia" w:hAnsiTheme="minorHAnsi" w:cstheme="minorBidi"/>
        </w:rPr>
        <w:t>nfiin</w:t>
      </w:r>
      <w:r w:rsidR="00182E15" w:rsidRPr="002F0CE6">
        <w:rPr>
          <w:rFonts w:asciiTheme="minorHAnsi" w:eastAsiaTheme="minorEastAsia" w:hAnsiTheme="minorHAnsi" w:cstheme="minorBidi"/>
        </w:rPr>
        <w:t>ță</w:t>
      </w:r>
      <w:r w:rsidR="00152698" w:rsidRPr="002F0CE6">
        <w:rPr>
          <w:rFonts w:asciiTheme="minorHAnsi" w:eastAsiaTheme="minorEastAsia" w:hAnsiTheme="minorHAnsi" w:cstheme="minorBidi"/>
        </w:rPr>
        <w:t>rii</w:t>
      </w:r>
      <w:proofErr w:type="spellEnd"/>
      <w:r w:rsidR="00152698" w:rsidRPr="002F0CE6">
        <w:rPr>
          <w:rFonts w:asciiTheme="minorHAnsi" w:eastAsiaTheme="minorEastAsia" w:hAnsiTheme="minorHAnsi" w:cstheme="minorBidi"/>
        </w:rPr>
        <w:t xml:space="preserve"> </w:t>
      </w:r>
      <w:proofErr w:type="spellStart"/>
      <w:r w:rsidR="00182E15" w:rsidRPr="002F0CE6">
        <w:rPr>
          <w:rFonts w:asciiTheme="minorHAnsi" w:eastAsiaTheme="minorEastAsia" w:hAnsiTheme="minorHAnsi" w:cstheme="minorBidi"/>
        </w:rPr>
        <w:t>ș</w:t>
      </w:r>
      <w:r w:rsidR="00152698" w:rsidRPr="002F0CE6">
        <w:rPr>
          <w:rFonts w:asciiTheme="minorHAnsi" w:eastAsiaTheme="minorEastAsia" w:hAnsiTheme="minorHAnsi" w:cstheme="minorBidi"/>
        </w:rPr>
        <w:t>i</w:t>
      </w:r>
      <w:proofErr w:type="spellEnd"/>
      <w:r w:rsidR="00152698" w:rsidRPr="002F0CE6">
        <w:rPr>
          <w:rFonts w:asciiTheme="minorHAnsi" w:eastAsiaTheme="minorEastAsia" w:hAnsiTheme="minorHAnsi" w:cstheme="minorBidi"/>
        </w:rPr>
        <w:t xml:space="preserve"> </w:t>
      </w:r>
      <w:proofErr w:type="spellStart"/>
      <w:r w:rsidR="00152698" w:rsidRPr="002F0CE6">
        <w:rPr>
          <w:rFonts w:asciiTheme="minorHAnsi" w:eastAsiaTheme="minorEastAsia" w:hAnsiTheme="minorHAnsi" w:cstheme="minorBidi"/>
        </w:rPr>
        <w:t>dezvolt</w:t>
      </w:r>
      <w:r w:rsidR="00182E15" w:rsidRPr="002F0CE6">
        <w:rPr>
          <w:rFonts w:asciiTheme="minorHAnsi" w:eastAsiaTheme="minorEastAsia" w:hAnsiTheme="minorHAnsi" w:cstheme="minorBidi"/>
        </w:rPr>
        <w:t>ă</w:t>
      </w:r>
      <w:r w:rsidR="00152698" w:rsidRPr="002F0CE6">
        <w:rPr>
          <w:rFonts w:asciiTheme="minorHAnsi" w:eastAsiaTheme="minorEastAsia" w:hAnsiTheme="minorHAnsi" w:cstheme="minorBidi"/>
        </w:rPr>
        <w:t>rii</w:t>
      </w:r>
      <w:proofErr w:type="spellEnd"/>
      <w:r w:rsidR="00152698" w:rsidRPr="002F0CE6">
        <w:rPr>
          <w:rFonts w:asciiTheme="minorHAnsi" w:eastAsiaTheme="minorEastAsia" w:hAnsiTheme="minorHAnsi" w:cstheme="minorBidi"/>
        </w:rPr>
        <w:t xml:space="preserve"> </w:t>
      </w:r>
      <w:proofErr w:type="spellStart"/>
      <w:r w:rsidR="00182E15" w:rsidRPr="002F0CE6">
        <w:rPr>
          <w:rFonts w:asciiTheme="minorHAnsi" w:eastAsiaTheme="minorEastAsia" w:hAnsiTheme="minorHAnsi" w:cstheme="minorBidi"/>
        </w:rPr>
        <w:t>î</w:t>
      </w:r>
      <w:r w:rsidR="00152698" w:rsidRPr="002F0CE6">
        <w:rPr>
          <w:rFonts w:asciiTheme="minorHAnsi" w:eastAsiaTheme="minorEastAsia" w:hAnsiTheme="minorHAnsi" w:cstheme="minorBidi"/>
        </w:rPr>
        <w:t>ntreprinderilor</w:t>
      </w:r>
      <w:proofErr w:type="spellEnd"/>
      <w:r w:rsidR="00152698" w:rsidRPr="002F0CE6">
        <w:rPr>
          <w:rFonts w:asciiTheme="minorHAnsi" w:eastAsiaTheme="minorEastAsia" w:hAnsiTheme="minorHAnsi" w:cstheme="minorBidi"/>
        </w:rPr>
        <w:t xml:space="preserve"> </w:t>
      </w:r>
      <w:proofErr w:type="spellStart"/>
      <w:r w:rsidR="00152698" w:rsidRPr="002F0CE6">
        <w:rPr>
          <w:rFonts w:asciiTheme="minorHAnsi" w:eastAsiaTheme="minorEastAsia" w:hAnsiTheme="minorHAnsi" w:cstheme="minorBidi"/>
        </w:rPr>
        <w:t>mici</w:t>
      </w:r>
      <w:proofErr w:type="spellEnd"/>
      <w:r w:rsidR="00152698" w:rsidRPr="002F0CE6">
        <w:rPr>
          <w:rFonts w:asciiTheme="minorHAnsi" w:eastAsiaTheme="minorEastAsia" w:hAnsiTheme="minorHAnsi" w:cstheme="minorBidi"/>
        </w:rPr>
        <w:t xml:space="preserve"> </w:t>
      </w:r>
      <w:proofErr w:type="spellStart"/>
      <w:r w:rsidR="00182E15" w:rsidRPr="002F0CE6">
        <w:rPr>
          <w:rFonts w:asciiTheme="minorHAnsi" w:eastAsiaTheme="minorEastAsia" w:hAnsiTheme="minorHAnsi" w:cstheme="minorBidi"/>
        </w:rPr>
        <w:t>ș</w:t>
      </w:r>
      <w:r w:rsidR="00152698" w:rsidRPr="002F0CE6">
        <w:rPr>
          <w:rFonts w:asciiTheme="minorHAnsi" w:eastAsiaTheme="minorEastAsia" w:hAnsiTheme="minorHAnsi" w:cstheme="minorBidi"/>
        </w:rPr>
        <w:t>i</w:t>
      </w:r>
      <w:proofErr w:type="spellEnd"/>
      <w:r w:rsidR="00152698" w:rsidRPr="002F0CE6">
        <w:rPr>
          <w:rFonts w:asciiTheme="minorHAnsi" w:eastAsiaTheme="minorEastAsia" w:hAnsiTheme="minorHAnsi" w:cstheme="minorBidi"/>
        </w:rPr>
        <w:t xml:space="preserve"> </w:t>
      </w:r>
      <w:proofErr w:type="spellStart"/>
      <w:r w:rsidR="00152698" w:rsidRPr="002F0CE6">
        <w:rPr>
          <w:rFonts w:asciiTheme="minorHAnsi" w:eastAsiaTheme="minorEastAsia" w:hAnsiTheme="minorHAnsi" w:cstheme="minorBidi"/>
        </w:rPr>
        <w:t>mijlocii</w:t>
      </w:r>
      <w:proofErr w:type="spellEnd"/>
      <w:r w:rsidR="00152698" w:rsidRPr="002F0CE6">
        <w:rPr>
          <w:rFonts w:asciiTheme="minorHAnsi" w:eastAsiaTheme="minorEastAsia" w:hAnsiTheme="minorHAnsi" w:cstheme="minorBidi"/>
        </w:rPr>
        <w:t xml:space="preserve">, cu </w:t>
      </w:r>
      <w:proofErr w:type="spellStart"/>
      <w:r w:rsidR="00152698" w:rsidRPr="002F0CE6">
        <w:rPr>
          <w:rFonts w:asciiTheme="minorHAnsi" w:eastAsiaTheme="minorEastAsia" w:hAnsiTheme="minorHAnsi" w:cstheme="minorBidi"/>
        </w:rPr>
        <w:t>modific</w:t>
      </w:r>
      <w:r w:rsidR="00182E15" w:rsidRPr="002F0CE6">
        <w:rPr>
          <w:rFonts w:asciiTheme="minorHAnsi" w:eastAsiaTheme="minorEastAsia" w:hAnsiTheme="minorHAnsi" w:cstheme="minorBidi"/>
        </w:rPr>
        <w:t>ă</w:t>
      </w:r>
      <w:r w:rsidR="00152698" w:rsidRPr="002F0CE6">
        <w:rPr>
          <w:rFonts w:asciiTheme="minorHAnsi" w:eastAsiaTheme="minorEastAsia" w:hAnsiTheme="minorHAnsi" w:cstheme="minorBidi"/>
        </w:rPr>
        <w:t>rile</w:t>
      </w:r>
      <w:proofErr w:type="spellEnd"/>
      <w:r w:rsidR="00152698" w:rsidRPr="002F0CE6">
        <w:rPr>
          <w:rFonts w:asciiTheme="minorHAnsi" w:eastAsiaTheme="minorEastAsia" w:hAnsiTheme="minorHAnsi" w:cstheme="minorBidi"/>
        </w:rPr>
        <w:t xml:space="preserve"> </w:t>
      </w:r>
      <w:proofErr w:type="spellStart"/>
      <w:r w:rsidR="00182E15" w:rsidRPr="002F0CE6">
        <w:rPr>
          <w:rFonts w:asciiTheme="minorHAnsi" w:eastAsiaTheme="minorEastAsia" w:hAnsiTheme="minorHAnsi" w:cstheme="minorBidi"/>
        </w:rPr>
        <w:t>ș</w:t>
      </w:r>
      <w:r w:rsidR="00152698" w:rsidRPr="002F0CE6">
        <w:rPr>
          <w:rFonts w:asciiTheme="minorHAnsi" w:eastAsiaTheme="minorEastAsia" w:hAnsiTheme="minorHAnsi" w:cstheme="minorBidi"/>
        </w:rPr>
        <w:t>i</w:t>
      </w:r>
      <w:proofErr w:type="spellEnd"/>
      <w:r w:rsidR="00152698" w:rsidRPr="002F0CE6">
        <w:rPr>
          <w:rFonts w:asciiTheme="minorHAnsi" w:eastAsiaTheme="minorEastAsia" w:hAnsiTheme="minorHAnsi" w:cstheme="minorBidi"/>
        </w:rPr>
        <w:t xml:space="preserve"> </w:t>
      </w:r>
      <w:proofErr w:type="spellStart"/>
      <w:r w:rsidR="00152698" w:rsidRPr="002F0CE6">
        <w:rPr>
          <w:rFonts w:asciiTheme="minorHAnsi" w:eastAsiaTheme="minorEastAsia" w:hAnsiTheme="minorHAnsi" w:cstheme="minorBidi"/>
        </w:rPr>
        <w:t>complet</w:t>
      </w:r>
      <w:r w:rsidR="00182E15" w:rsidRPr="002F0CE6">
        <w:rPr>
          <w:rFonts w:asciiTheme="minorHAnsi" w:eastAsiaTheme="minorEastAsia" w:hAnsiTheme="minorHAnsi" w:cstheme="minorBidi"/>
        </w:rPr>
        <w:t>ă</w:t>
      </w:r>
      <w:r w:rsidR="00152698" w:rsidRPr="002F0CE6">
        <w:rPr>
          <w:rFonts w:asciiTheme="minorHAnsi" w:eastAsiaTheme="minorEastAsia" w:hAnsiTheme="minorHAnsi" w:cstheme="minorBidi"/>
        </w:rPr>
        <w:t>rile</w:t>
      </w:r>
      <w:proofErr w:type="spellEnd"/>
      <w:r w:rsidR="00152698" w:rsidRPr="002F0CE6">
        <w:rPr>
          <w:rFonts w:asciiTheme="minorHAnsi" w:eastAsiaTheme="minorEastAsia" w:hAnsiTheme="minorHAnsi" w:cstheme="minorBidi"/>
        </w:rPr>
        <w:t xml:space="preserve"> </w:t>
      </w:r>
      <w:proofErr w:type="spellStart"/>
      <w:r w:rsidR="00152698" w:rsidRPr="002F0CE6">
        <w:rPr>
          <w:rFonts w:asciiTheme="minorHAnsi" w:eastAsiaTheme="minorEastAsia" w:hAnsiTheme="minorHAnsi" w:cstheme="minorBidi"/>
        </w:rPr>
        <w:t>ulterioare</w:t>
      </w:r>
      <w:proofErr w:type="spellEnd"/>
      <w:r w:rsidR="00152698" w:rsidRPr="002F0CE6">
        <w:rPr>
          <w:rFonts w:asciiTheme="minorHAnsi" w:eastAsiaTheme="minorEastAsia" w:hAnsiTheme="minorHAnsi" w:cstheme="minorBidi"/>
        </w:rPr>
        <w:t>;</w:t>
      </w:r>
    </w:p>
    <w:p w14:paraId="0E6AE9E6" w14:textId="77733D5B" w:rsidR="0001636D" w:rsidRDefault="00FE2255" w:rsidP="1D182F78">
      <w:pPr>
        <w:pStyle w:val="ListParagraph"/>
        <w:numPr>
          <w:ilvl w:val="1"/>
          <w:numId w:val="2"/>
        </w:numPr>
        <w:rPr>
          <w:rFonts w:asciiTheme="minorHAnsi" w:eastAsiaTheme="minorEastAsia" w:hAnsiTheme="minorHAnsi" w:cstheme="minorBidi"/>
        </w:rPr>
      </w:pPr>
      <w:proofErr w:type="spellStart"/>
      <w:r w:rsidRPr="002F0CE6">
        <w:rPr>
          <w:rFonts w:asciiTheme="minorHAnsi" w:eastAsiaTheme="minorEastAsia" w:hAnsiTheme="minorHAnsi" w:cstheme="minorBidi"/>
        </w:rPr>
        <w:t>Hot</w:t>
      </w:r>
      <w:r w:rsidR="00182E15" w:rsidRPr="002F0CE6">
        <w:rPr>
          <w:rFonts w:asciiTheme="minorHAnsi" w:eastAsiaTheme="minorEastAsia" w:hAnsiTheme="minorHAnsi" w:cstheme="minorBidi"/>
        </w:rPr>
        <w:t>ă</w:t>
      </w:r>
      <w:r w:rsidRPr="002F0CE6">
        <w:rPr>
          <w:rFonts w:asciiTheme="minorHAnsi" w:eastAsiaTheme="minorEastAsia" w:hAnsiTheme="minorHAnsi" w:cstheme="minorBidi"/>
        </w:rPr>
        <w:t>r</w:t>
      </w:r>
      <w:r w:rsidR="00182E15" w:rsidRPr="002F0CE6">
        <w:rPr>
          <w:rFonts w:asciiTheme="minorHAnsi" w:eastAsiaTheme="minorEastAsia" w:hAnsiTheme="minorHAnsi" w:cstheme="minorBidi"/>
        </w:rPr>
        <w:t>â</w:t>
      </w:r>
      <w:r w:rsidRPr="002F0CE6">
        <w:rPr>
          <w:rFonts w:asciiTheme="minorHAnsi" w:eastAsiaTheme="minorEastAsia" w:hAnsiTheme="minorHAnsi" w:cstheme="minorBidi"/>
        </w:rPr>
        <w:t>rea</w:t>
      </w:r>
      <w:proofErr w:type="spellEnd"/>
      <w:r w:rsidRPr="002F0CE6">
        <w:rPr>
          <w:rFonts w:asciiTheme="minorHAnsi" w:eastAsiaTheme="minorEastAsia" w:hAnsiTheme="minorHAnsi" w:cstheme="minorBidi"/>
        </w:rPr>
        <w:t xml:space="preserve"> </w:t>
      </w:r>
      <w:proofErr w:type="spellStart"/>
      <w:r w:rsidRPr="002F0CE6">
        <w:rPr>
          <w:rFonts w:asciiTheme="minorHAnsi" w:eastAsiaTheme="minorEastAsia" w:hAnsiTheme="minorHAnsi" w:cstheme="minorBidi"/>
        </w:rPr>
        <w:t>Guvernului</w:t>
      </w:r>
      <w:proofErr w:type="spellEnd"/>
      <w:r w:rsidRPr="002F0CE6">
        <w:rPr>
          <w:rFonts w:asciiTheme="minorHAnsi" w:eastAsiaTheme="minorEastAsia" w:hAnsiTheme="minorHAnsi" w:cstheme="minorBidi"/>
        </w:rPr>
        <w:t xml:space="preserve"> nr. </w:t>
      </w:r>
      <w:r w:rsidR="00B5025E" w:rsidRPr="002F0CE6">
        <w:rPr>
          <w:rFonts w:asciiTheme="minorHAnsi" w:eastAsiaTheme="minorEastAsia" w:hAnsiTheme="minorHAnsi" w:cstheme="minorBidi"/>
        </w:rPr>
        <w:t xml:space="preserve">873/2022 </w:t>
      </w:r>
      <w:proofErr w:type="spellStart"/>
      <w:r w:rsidR="00B5025E" w:rsidRPr="002F0CE6">
        <w:rPr>
          <w:rFonts w:asciiTheme="minorHAnsi" w:eastAsiaTheme="minorEastAsia" w:hAnsiTheme="minorHAnsi" w:cstheme="minorBidi"/>
        </w:rPr>
        <w:t>pentru</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stabilirea</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cadrului</w:t>
      </w:r>
      <w:proofErr w:type="spellEnd"/>
      <w:r w:rsidR="00B5025E" w:rsidRPr="002F0CE6">
        <w:rPr>
          <w:rFonts w:asciiTheme="minorHAnsi" w:eastAsiaTheme="minorEastAsia" w:hAnsiTheme="minorHAnsi" w:cstheme="minorBidi"/>
        </w:rPr>
        <w:t xml:space="preserve"> legal </w:t>
      </w:r>
      <w:proofErr w:type="spellStart"/>
      <w:r w:rsidR="00B5025E" w:rsidRPr="002F0CE6">
        <w:rPr>
          <w:rFonts w:asciiTheme="minorHAnsi" w:eastAsiaTheme="minorEastAsia" w:hAnsiTheme="minorHAnsi" w:cstheme="minorBidi"/>
        </w:rPr>
        <w:t>privind</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eligibilitatea</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cheltuielilor</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efectuate</w:t>
      </w:r>
      <w:proofErr w:type="spellEnd"/>
      <w:r w:rsidR="00B5025E" w:rsidRPr="002F0CE6">
        <w:rPr>
          <w:rFonts w:asciiTheme="minorHAnsi" w:eastAsiaTheme="minorEastAsia" w:hAnsiTheme="minorHAnsi" w:cstheme="minorBidi"/>
        </w:rPr>
        <w:t xml:space="preserve"> de </w:t>
      </w:r>
      <w:proofErr w:type="spellStart"/>
      <w:r w:rsidR="00B5025E" w:rsidRPr="002F0CE6">
        <w:rPr>
          <w:rFonts w:asciiTheme="minorHAnsi" w:eastAsiaTheme="minorEastAsia" w:hAnsiTheme="minorHAnsi" w:cstheme="minorBidi"/>
        </w:rPr>
        <w:t>beneficiari</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în</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cadrul</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operaţiunilor</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finanţate</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în</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perioada</w:t>
      </w:r>
      <w:proofErr w:type="spellEnd"/>
      <w:r w:rsidR="00B5025E" w:rsidRPr="002F0CE6">
        <w:rPr>
          <w:rFonts w:asciiTheme="minorHAnsi" w:eastAsiaTheme="minorEastAsia" w:hAnsiTheme="minorHAnsi" w:cstheme="minorBidi"/>
        </w:rPr>
        <w:t xml:space="preserve"> de </w:t>
      </w:r>
      <w:proofErr w:type="spellStart"/>
      <w:r w:rsidR="00B5025E" w:rsidRPr="002F0CE6">
        <w:rPr>
          <w:rFonts w:asciiTheme="minorHAnsi" w:eastAsiaTheme="minorEastAsia" w:hAnsiTheme="minorHAnsi" w:cstheme="minorBidi"/>
        </w:rPr>
        <w:t>programare</w:t>
      </w:r>
      <w:proofErr w:type="spellEnd"/>
      <w:r w:rsidR="00B5025E" w:rsidRPr="002F0CE6">
        <w:rPr>
          <w:rFonts w:asciiTheme="minorHAnsi" w:eastAsiaTheme="minorEastAsia" w:hAnsiTheme="minorHAnsi" w:cstheme="minorBidi"/>
        </w:rPr>
        <w:t xml:space="preserve"> 2021-2027 </w:t>
      </w:r>
      <w:proofErr w:type="spellStart"/>
      <w:r w:rsidR="00B5025E" w:rsidRPr="002F0CE6">
        <w:rPr>
          <w:rFonts w:asciiTheme="minorHAnsi" w:eastAsiaTheme="minorEastAsia" w:hAnsiTheme="minorHAnsi" w:cstheme="minorBidi"/>
        </w:rPr>
        <w:t>prin</w:t>
      </w:r>
      <w:proofErr w:type="spellEnd"/>
      <w:r w:rsidR="00B5025E" w:rsidRPr="002F0CE6">
        <w:rPr>
          <w:rFonts w:asciiTheme="minorHAnsi" w:eastAsiaTheme="minorEastAsia" w:hAnsiTheme="minorHAnsi" w:cstheme="minorBidi"/>
        </w:rPr>
        <w:t xml:space="preserve"> Fondul </w:t>
      </w:r>
      <w:proofErr w:type="spellStart"/>
      <w:r w:rsidR="00B5025E" w:rsidRPr="002F0CE6">
        <w:rPr>
          <w:rFonts w:asciiTheme="minorHAnsi" w:eastAsiaTheme="minorEastAsia" w:hAnsiTheme="minorHAnsi" w:cstheme="minorBidi"/>
        </w:rPr>
        <w:t>european</w:t>
      </w:r>
      <w:proofErr w:type="spellEnd"/>
      <w:r w:rsidR="00B5025E" w:rsidRPr="002F0CE6">
        <w:rPr>
          <w:rFonts w:asciiTheme="minorHAnsi" w:eastAsiaTheme="minorEastAsia" w:hAnsiTheme="minorHAnsi" w:cstheme="minorBidi"/>
        </w:rPr>
        <w:t xml:space="preserve"> de </w:t>
      </w:r>
      <w:proofErr w:type="spellStart"/>
      <w:r w:rsidR="00B5025E" w:rsidRPr="002F0CE6">
        <w:rPr>
          <w:rFonts w:asciiTheme="minorHAnsi" w:eastAsiaTheme="minorEastAsia" w:hAnsiTheme="minorHAnsi" w:cstheme="minorBidi"/>
        </w:rPr>
        <w:t>dezvoltare</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regională</w:t>
      </w:r>
      <w:proofErr w:type="spellEnd"/>
      <w:r w:rsidR="00B5025E" w:rsidRPr="002F0CE6">
        <w:rPr>
          <w:rFonts w:asciiTheme="minorHAnsi" w:eastAsiaTheme="minorEastAsia" w:hAnsiTheme="minorHAnsi" w:cstheme="minorBidi"/>
        </w:rPr>
        <w:t xml:space="preserve">, Fondul social </w:t>
      </w:r>
      <w:proofErr w:type="spellStart"/>
      <w:r w:rsidR="00B5025E" w:rsidRPr="002F0CE6">
        <w:rPr>
          <w:rFonts w:asciiTheme="minorHAnsi" w:eastAsiaTheme="minorEastAsia" w:hAnsiTheme="minorHAnsi" w:cstheme="minorBidi"/>
        </w:rPr>
        <w:t>european</w:t>
      </w:r>
      <w:proofErr w:type="spellEnd"/>
      <w:r w:rsidR="00B5025E" w:rsidRPr="002F0CE6">
        <w:rPr>
          <w:rFonts w:asciiTheme="minorHAnsi" w:eastAsiaTheme="minorEastAsia" w:hAnsiTheme="minorHAnsi" w:cstheme="minorBidi"/>
        </w:rPr>
        <w:t xml:space="preserve"> Plus, Fondul de </w:t>
      </w:r>
      <w:proofErr w:type="spellStart"/>
      <w:r w:rsidR="00B5025E" w:rsidRPr="002F0CE6">
        <w:rPr>
          <w:rFonts w:asciiTheme="minorHAnsi" w:eastAsiaTheme="minorEastAsia" w:hAnsiTheme="minorHAnsi" w:cstheme="minorBidi"/>
        </w:rPr>
        <w:t>coeziune</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şi</w:t>
      </w:r>
      <w:proofErr w:type="spellEnd"/>
      <w:r w:rsidR="00B5025E" w:rsidRPr="002F0CE6">
        <w:rPr>
          <w:rFonts w:asciiTheme="minorHAnsi" w:eastAsiaTheme="minorEastAsia" w:hAnsiTheme="minorHAnsi" w:cstheme="minorBidi"/>
        </w:rPr>
        <w:t xml:space="preserve"> Fondul </w:t>
      </w:r>
      <w:proofErr w:type="spellStart"/>
      <w:r w:rsidR="00B5025E" w:rsidRPr="002F0CE6">
        <w:rPr>
          <w:rFonts w:asciiTheme="minorHAnsi" w:eastAsiaTheme="minorEastAsia" w:hAnsiTheme="minorHAnsi" w:cstheme="minorBidi"/>
        </w:rPr>
        <w:t>pentru</w:t>
      </w:r>
      <w:proofErr w:type="spellEnd"/>
      <w:r w:rsidR="00B5025E" w:rsidRPr="002F0CE6">
        <w:rPr>
          <w:rFonts w:asciiTheme="minorHAnsi" w:eastAsiaTheme="minorEastAsia" w:hAnsiTheme="minorHAnsi" w:cstheme="minorBidi"/>
        </w:rPr>
        <w:t xml:space="preserve"> o </w:t>
      </w:r>
      <w:proofErr w:type="spellStart"/>
      <w:r w:rsidR="00B5025E" w:rsidRPr="002F0CE6">
        <w:rPr>
          <w:rFonts w:asciiTheme="minorHAnsi" w:eastAsiaTheme="minorEastAsia" w:hAnsiTheme="minorHAnsi" w:cstheme="minorBidi"/>
        </w:rPr>
        <w:t>tranziţie</w:t>
      </w:r>
      <w:proofErr w:type="spellEnd"/>
      <w:r w:rsidR="00B5025E" w:rsidRPr="002F0CE6">
        <w:rPr>
          <w:rFonts w:asciiTheme="minorHAnsi" w:eastAsiaTheme="minorEastAsia" w:hAnsiTheme="minorHAnsi" w:cstheme="minorBidi"/>
        </w:rPr>
        <w:t xml:space="preserve"> </w:t>
      </w:r>
      <w:proofErr w:type="spellStart"/>
      <w:r w:rsidR="00B5025E" w:rsidRPr="002F0CE6">
        <w:rPr>
          <w:rFonts w:asciiTheme="minorHAnsi" w:eastAsiaTheme="minorEastAsia" w:hAnsiTheme="minorHAnsi" w:cstheme="minorBidi"/>
        </w:rPr>
        <w:t>justă</w:t>
      </w:r>
      <w:proofErr w:type="spellEnd"/>
      <w:r w:rsidR="001E4184">
        <w:rPr>
          <w:rFonts w:asciiTheme="minorHAnsi" w:eastAsiaTheme="minorEastAsia" w:hAnsiTheme="minorHAnsi" w:cstheme="minorBidi"/>
          <w:lang w:val="ro-RO"/>
        </w:rPr>
        <w:t>;</w:t>
      </w:r>
    </w:p>
    <w:p w14:paraId="2A682235" w14:textId="66EBBE93" w:rsidR="009E1467" w:rsidRPr="002F0CE6" w:rsidRDefault="009E1467" w:rsidP="009E1467">
      <w:pPr>
        <w:pStyle w:val="ListParagraph"/>
        <w:numPr>
          <w:ilvl w:val="1"/>
          <w:numId w:val="2"/>
        </w:numPr>
        <w:rPr>
          <w:rFonts w:asciiTheme="minorHAnsi" w:eastAsiaTheme="minorEastAsia" w:hAnsiTheme="minorHAnsi" w:cstheme="minorBidi"/>
        </w:rPr>
      </w:pPr>
      <w:proofErr w:type="spellStart"/>
      <w:r w:rsidRPr="009E1467">
        <w:rPr>
          <w:rFonts w:asciiTheme="minorHAnsi" w:eastAsiaTheme="minorEastAsia" w:hAnsiTheme="minorHAnsi" w:cstheme="minorBidi"/>
        </w:rPr>
        <w:t>Ordonanța</w:t>
      </w:r>
      <w:proofErr w:type="spellEnd"/>
      <w:r w:rsidRPr="009E1467">
        <w:rPr>
          <w:rFonts w:asciiTheme="minorHAnsi" w:eastAsiaTheme="minorEastAsia" w:hAnsiTheme="minorHAnsi" w:cstheme="minorBidi"/>
        </w:rPr>
        <w:t xml:space="preserve"> de </w:t>
      </w:r>
      <w:proofErr w:type="spellStart"/>
      <w:r w:rsidRPr="009E1467">
        <w:rPr>
          <w:rFonts w:asciiTheme="minorHAnsi" w:eastAsiaTheme="minorEastAsia" w:hAnsiTheme="minorHAnsi" w:cstheme="minorBidi"/>
        </w:rPr>
        <w:t>Urgență</w:t>
      </w:r>
      <w:proofErr w:type="spellEnd"/>
      <w:r w:rsidRPr="009E1467">
        <w:rPr>
          <w:rFonts w:asciiTheme="minorHAnsi" w:eastAsiaTheme="minorEastAsia" w:hAnsiTheme="minorHAnsi" w:cstheme="minorBidi"/>
        </w:rPr>
        <w:t xml:space="preserve"> a </w:t>
      </w:r>
      <w:proofErr w:type="spellStart"/>
      <w:r w:rsidRPr="009E1467">
        <w:rPr>
          <w:rFonts w:asciiTheme="minorHAnsi" w:eastAsiaTheme="minorEastAsia" w:hAnsiTheme="minorHAnsi" w:cstheme="minorBidi"/>
        </w:rPr>
        <w:t>Guvernului</w:t>
      </w:r>
      <w:proofErr w:type="spellEnd"/>
      <w:r w:rsidRPr="009E1467">
        <w:rPr>
          <w:rFonts w:asciiTheme="minorHAnsi" w:eastAsiaTheme="minorEastAsia" w:hAnsiTheme="minorHAnsi" w:cstheme="minorBidi"/>
        </w:rPr>
        <w:t xml:space="preserve"> nr. 77/2014 </w:t>
      </w:r>
      <w:proofErr w:type="spellStart"/>
      <w:r w:rsidRPr="009E1467">
        <w:rPr>
          <w:rFonts w:asciiTheme="minorHAnsi" w:eastAsiaTheme="minorEastAsia" w:hAnsiTheme="minorHAnsi" w:cstheme="minorBidi"/>
        </w:rPr>
        <w:t>privind</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procedurile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naţionale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în</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domeniul</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ajutorului</w:t>
      </w:r>
      <w:proofErr w:type="spellEnd"/>
      <w:r w:rsidRPr="009E1467">
        <w:rPr>
          <w:rFonts w:asciiTheme="minorHAnsi" w:eastAsiaTheme="minorEastAsia" w:hAnsiTheme="minorHAnsi" w:cstheme="minorBidi"/>
        </w:rPr>
        <w:t xml:space="preserve"> de stat, precum </w:t>
      </w:r>
      <w:proofErr w:type="spellStart"/>
      <w:r w:rsidRPr="009E1467">
        <w:rPr>
          <w:rFonts w:asciiTheme="minorHAnsi" w:eastAsiaTheme="minorEastAsia" w:hAnsiTheme="minorHAnsi" w:cstheme="minorBidi"/>
        </w:rPr>
        <w:t>şi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pentru</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modificarea</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şi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completarea</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Legii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concurenţei</w:t>
      </w:r>
      <w:proofErr w:type="spellEnd"/>
      <w:r w:rsidRPr="009E1467">
        <w:rPr>
          <w:rFonts w:asciiTheme="minorHAnsi" w:eastAsiaTheme="minorEastAsia" w:hAnsiTheme="minorHAnsi" w:cstheme="minorBidi"/>
        </w:rPr>
        <w:t xml:space="preserve"> nr. 21/1996, </w:t>
      </w:r>
      <w:proofErr w:type="spellStart"/>
      <w:r w:rsidRPr="009E1467">
        <w:rPr>
          <w:rFonts w:asciiTheme="minorHAnsi" w:eastAsiaTheme="minorEastAsia" w:hAnsiTheme="minorHAnsi" w:cstheme="minorBidi"/>
        </w:rPr>
        <w:t>aprobată</w:t>
      </w:r>
      <w:proofErr w:type="spellEnd"/>
      <w:r w:rsidRPr="009E1467">
        <w:rPr>
          <w:rFonts w:asciiTheme="minorHAnsi" w:eastAsiaTheme="minorEastAsia" w:hAnsiTheme="minorHAnsi" w:cstheme="minorBidi"/>
        </w:rPr>
        <w:t xml:space="preserve"> cu </w:t>
      </w:r>
      <w:proofErr w:type="spellStart"/>
      <w:r w:rsidRPr="009E1467">
        <w:rPr>
          <w:rFonts w:asciiTheme="minorHAnsi" w:eastAsiaTheme="minorEastAsia" w:hAnsiTheme="minorHAnsi" w:cstheme="minorBidi"/>
        </w:rPr>
        <w:t>modificări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și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completări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prin</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Legea</w:t>
      </w:r>
      <w:proofErr w:type="spellEnd"/>
      <w:r w:rsidRPr="009E1467">
        <w:rPr>
          <w:rFonts w:asciiTheme="minorHAnsi" w:eastAsiaTheme="minorEastAsia" w:hAnsiTheme="minorHAnsi" w:cstheme="minorBidi"/>
        </w:rPr>
        <w:t xml:space="preserve"> nr. 20/2015, cu </w:t>
      </w:r>
      <w:proofErr w:type="spellStart"/>
      <w:r w:rsidRPr="009E1467">
        <w:rPr>
          <w:rFonts w:asciiTheme="minorHAnsi" w:eastAsiaTheme="minorEastAsia" w:hAnsiTheme="minorHAnsi" w:cstheme="minorBidi"/>
        </w:rPr>
        <w:t>modificările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și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completările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ulterioare</w:t>
      </w:r>
      <w:proofErr w:type="spellEnd"/>
      <w:r w:rsidRPr="009E1467">
        <w:rPr>
          <w:rFonts w:asciiTheme="minorHAnsi" w:eastAsiaTheme="minorEastAsia" w:hAnsiTheme="minorHAnsi" w:cstheme="minorBidi"/>
        </w:rPr>
        <w:t>;</w:t>
      </w:r>
    </w:p>
    <w:p w14:paraId="6EF3785C" w14:textId="77777777" w:rsidR="009011D4" w:rsidRPr="002F0CE6" w:rsidRDefault="2F6E93B2" w:rsidP="7DF17058">
      <w:pPr>
        <w:pStyle w:val="ListParagraph"/>
        <w:numPr>
          <w:ilvl w:val="1"/>
          <w:numId w:val="2"/>
        </w:numPr>
        <w:rPr>
          <w:rFonts w:asciiTheme="minorHAnsi" w:eastAsiaTheme="minorEastAsia" w:hAnsiTheme="minorHAnsi" w:cstheme="minorBidi"/>
          <w:lang w:val="ro-RO"/>
        </w:rPr>
      </w:pPr>
      <w:r w:rsidRPr="002F0CE6">
        <w:rPr>
          <w:rFonts w:asciiTheme="minorHAnsi" w:eastAsiaTheme="minorEastAsia" w:hAnsiTheme="minorHAnsi" w:cstheme="minorBidi"/>
          <w:color w:val="000000" w:themeColor="text1"/>
          <w:lang w:val="ro-RO"/>
        </w:rPr>
        <w:t>Ordonanță de urgență</w:t>
      </w:r>
      <w:r w:rsidR="00242BDA" w:rsidRPr="002F0CE6">
        <w:rPr>
          <w:rFonts w:asciiTheme="minorHAnsi" w:eastAsiaTheme="minorEastAsia" w:hAnsiTheme="minorHAnsi" w:cstheme="minorBidi"/>
          <w:color w:val="000000" w:themeColor="text1"/>
          <w:lang w:val="ro-RO"/>
        </w:rPr>
        <w:t xml:space="preserve"> nr</w:t>
      </w:r>
      <w:r w:rsidR="0080095D" w:rsidRPr="002F0CE6">
        <w:rPr>
          <w:rFonts w:asciiTheme="minorHAnsi" w:eastAsiaTheme="minorEastAsia" w:hAnsiTheme="minorHAnsi" w:cstheme="minorBidi"/>
          <w:color w:val="000000" w:themeColor="text1"/>
          <w:lang w:val="ro-RO"/>
        </w:rPr>
        <w:t>.</w:t>
      </w:r>
      <w:r w:rsidRPr="002F0CE6">
        <w:rPr>
          <w:rFonts w:asciiTheme="minorHAnsi" w:eastAsiaTheme="minorEastAsia" w:hAnsiTheme="minorHAnsi" w:cstheme="minorBidi"/>
          <w:color w:val="000000" w:themeColor="text1"/>
          <w:lang w:val="ro-RO"/>
        </w:rPr>
        <w:t xml:space="preserve"> 23/2023 privind instituirea unor măsuri de simplificare </w:t>
      </w:r>
      <w:proofErr w:type="spellStart"/>
      <w:r w:rsidRPr="002F0CE6">
        <w:rPr>
          <w:rFonts w:asciiTheme="minorHAnsi" w:eastAsiaTheme="minorEastAsia" w:hAnsiTheme="minorHAnsi" w:cstheme="minorBidi"/>
          <w:color w:val="000000" w:themeColor="text1"/>
          <w:lang w:val="ro-RO"/>
        </w:rPr>
        <w:t>şi</w:t>
      </w:r>
      <w:proofErr w:type="spellEnd"/>
      <w:r w:rsidRPr="002F0CE6">
        <w:rPr>
          <w:rFonts w:asciiTheme="minorHAnsi" w:eastAsiaTheme="minorEastAsia" w:hAnsiTheme="minorHAnsi" w:cstheme="minorBidi"/>
          <w:color w:val="000000" w:themeColor="text1"/>
          <w:lang w:val="ro-RO"/>
        </w:rPr>
        <w:t xml:space="preserve"> digitalizare pentru gestionarea fondurilor europene aferente Politicii de coeziune 2021-2027</w:t>
      </w:r>
      <w:r w:rsidR="009011D4" w:rsidRPr="002F0CE6">
        <w:rPr>
          <w:rFonts w:asciiTheme="minorHAnsi" w:eastAsiaTheme="minorEastAsia" w:hAnsiTheme="minorHAnsi" w:cstheme="minorBidi"/>
          <w:color w:val="000000" w:themeColor="text1"/>
          <w:lang w:val="ro-RO"/>
        </w:rPr>
        <w:t>;</w:t>
      </w:r>
    </w:p>
    <w:p w14:paraId="35CF3250" w14:textId="75381A9D" w:rsidR="009E1467" w:rsidRPr="009E1467" w:rsidRDefault="009E1467" w:rsidP="009E1467">
      <w:pPr>
        <w:pStyle w:val="ListParagraph"/>
        <w:numPr>
          <w:ilvl w:val="0"/>
          <w:numId w:val="2"/>
        </w:numPr>
        <w:rPr>
          <w:rFonts w:asciiTheme="minorHAnsi" w:eastAsiaTheme="minorEastAsia" w:hAnsiTheme="minorHAnsi" w:cstheme="minorBidi"/>
        </w:rPr>
      </w:pPr>
      <w:r w:rsidRPr="009E1467">
        <w:rPr>
          <w:rFonts w:asciiTheme="minorHAnsi" w:eastAsiaTheme="minorEastAsia" w:hAnsiTheme="minorHAnsi" w:cstheme="minorBidi"/>
        </w:rPr>
        <w:t xml:space="preserve">Ministerul </w:t>
      </w:r>
      <w:proofErr w:type="spellStart"/>
      <w:r w:rsidRPr="009E1467">
        <w:rPr>
          <w:rFonts w:asciiTheme="minorHAnsi" w:eastAsiaTheme="minorEastAsia" w:hAnsiTheme="minorHAnsi" w:cstheme="minorBidi"/>
        </w:rPr>
        <w:t>Investițiilor</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și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Proiectelor</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Europene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prin</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Autoritatea</w:t>
      </w:r>
      <w:proofErr w:type="spellEnd"/>
      <w:r w:rsidRPr="009E1467">
        <w:rPr>
          <w:rFonts w:asciiTheme="minorHAnsi" w:eastAsiaTheme="minorEastAsia" w:hAnsiTheme="minorHAnsi" w:cstheme="minorBidi"/>
        </w:rPr>
        <w:t xml:space="preserve"> de Management </w:t>
      </w:r>
      <w:proofErr w:type="spellStart"/>
      <w:r w:rsidRPr="009E1467">
        <w:rPr>
          <w:rFonts w:asciiTheme="minorHAnsi" w:eastAsiaTheme="minorEastAsia" w:hAnsiTheme="minorHAnsi" w:cstheme="minorBidi"/>
        </w:rPr>
        <w:t>pentru</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Programul</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Tranziție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Justă</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este</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furnizorul</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ajutorului</w:t>
      </w:r>
      <w:proofErr w:type="spellEnd"/>
      <w:r w:rsidRPr="009E1467">
        <w:rPr>
          <w:rFonts w:asciiTheme="minorHAnsi" w:eastAsiaTheme="minorEastAsia" w:hAnsiTheme="minorHAnsi" w:cstheme="minorBidi"/>
        </w:rPr>
        <w:t xml:space="preserve"> de minimis, precum </w:t>
      </w:r>
      <w:proofErr w:type="spellStart"/>
      <w:r w:rsidRPr="009E1467">
        <w:rPr>
          <w:rFonts w:asciiTheme="minorHAnsi" w:eastAsiaTheme="minorEastAsia" w:hAnsiTheme="minorHAnsi" w:cstheme="minorBidi"/>
        </w:rPr>
        <w:t>și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instituția</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responsabilă</w:t>
      </w:r>
      <w:proofErr w:type="spellEnd"/>
      <w:r w:rsidRPr="009E1467">
        <w:rPr>
          <w:rFonts w:asciiTheme="minorHAnsi" w:eastAsiaTheme="minorEastAsia" w:hAnsiTheme="minorHAnsi" w:cstheme="minorBidi"/>
        </w:rPr>
        <w:t xml:space="preserve"> cu </w:t>
      </w:r>
      <w:proofErr w:type="spellStart"/>
      <w:r w:rsidRPr="009E1467">
        <w:rPr>
          <w:rFonts w:asciiTheme="minorHAnsi" w:eastAsiaTheme="minorEastAsia" w:hAnsiTheme="minorHAnsi" w:cstheme="minorBidi"/>
        </w:rPr>
        <w:t>implementarea</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şi</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administrarea</w:t>
      </w:r>
      <w:proofErr w:type="spellEnd"/>
      <w:r w:rsidRPr="009E1467">
        <w:rPr>
          <w:rFonts w:asciiTheme="minorHAnsi" w:eastAsiaTheme="minorEastAsia" w:hAnsiTheme="minorHAnsi" w:cstheme="minorBidi"/>
        </w:rPr>
        <w:t xml:space="preserve"> </w:t>
      </w:r>
      <w:proofErr w:type="spellStart"/>
      <w:r w:rsidRPr="009E1467">
        <w:rPr>
          <w:rFonts w:asciiTheme="minorHAnsi" w:eastAsiaTheme="minorEastAsia" w:hAnsiTheme="minorHAnsi" w:cstheme="minorBidi"/>
        </w:rPr>
        <w:t>prezentei</w:t>
      </w:r>
      <w:proofErr w:type="spellEnd"/>
      <w:r w:rsidRPr="009E1467">
        <w:rPr>
          <w:rFonts w:asciiTheme="minorHAnsi" w:eastAsiaTheme="minorEastAsia" w:hAnsiTheme="minorHAnsi" w:cstheme="minorBidi"/>
        </w:rPr>
        <w:t xml:space="preserve"> scheme.</w:t>
      </w:r>
    </w:p>
    <w:p w14:paraId="54201E16" w14:textId="77777777" w:rsidR="009E1467" w:rsidRPr="00D81D4A" w:rsidRDefault="009E1467" w:rsidP="002F0CE6">
      <w:pPr>
        <w:pStyle w:val="ListParagraph"/>
        <w:ind w:left="454"/>
        <w:rPr>
          <w:rFonts w:asciiTheme="minorHAnsi" w:eastAsiaTheme="minorEastAsia" w:hAnsiTheme="minorHAnsi" w:cstheme="minorBidi"/>
        </w:rPr>
      </w:pPr>
    </w:p>
    <w:p w14:paraId="265A5C95" w14:textId="3915FE6B" w:rsidR="00152698" w:rsidRPr="00CD4133" w:rsidRDefault="00643253" w:rsidP="1D182F78">
      <w:pPr>
        <w:pStyle w:val="Heading2"/>
        <w:rPr>
          <w:rFonts w:asciiTheme="minorHAnsi" w:eastAsiaTheme="minorEastAsia" w:hAnsiTheme="minorHAnsi" w:cstheme="minorBidi"/>
          <w:sz w:val="22"/>
          <w:szCs w:val="22"/>
          <w:lang w:val="it-IT"/>
        </w:rPr>
      </w:pPr>
      <w:r w:rsidRPr="00CD4133">
        <w:rPr>
          <w:rFonts w:asciiTheme="minorHAnsi" w:eastAsiaTheme="minorEastAsia" w:hAnsiTheme="minorHAnsi" w:cstheme="minorBidi"/>
          <w:sz w:val="22"/>
          <w:szCs w:val="22"/>
          <w:lang w:val="it-IT"/>
        </w:rPr>
        <w:lastRenderedPageBreak/>
        <w:t xml:space="preserve">Capitolul </w:t>
      </w:r>
      <w:r w:rsidR="00152698" w:rsidRPr="00CD4133">
        <w:rPr>
          <w:rFonts w:asciiTheme="minorHAnsi" w:eastAsiaTheme="minorEastAsia" w:hAnsiTheme="minorHAnsi" w:cstheme="minorBidi"/>
          <w:sz w:val="22"/>
          <w:szCs w:val="22"/>
          <w:lang w:val="it-IT"/>
        </w:rPr>
        <w:t xml:space="preserve">II </w:t>
      </w:r>
      <w:r w:rsidR="005051E9" w:rsidRPr="00CD4133">
        <w:rPr>
          <w:rFonts w:asciiTheme="minorHAnsi" w:eastAsiaTheme="minorEastAsia" w:hAnsiTheme="minorHAnsi" w:cstheme="minorBidi"/>
          <w:sz w:val="22"/>
          <w:szCs w:val="22"/>
          <w:lang w:val="it-IT"/>
        </w:rPr>
        <w:t>O</w:t>
      </w:r>
      <w:r w:rsidR="00F73F50" w:rsidRPr="00CD4133">
        <w:rPr>
          <w:rFonts w:asciiTheme="minorHAnsi" w:eastAsiaTheme="minorEastAsia" w:hAnsiTheme="minorHAnsi" w:cstheme="minorBidi"/>
          <w:sz w:val="22"/>
          <w:szCs w:val="22"/>
          <w:lang w:val="it-IT"/>
        </w:rPr>
        <w:t>biectiv</w:t>
      </w:r>
      <w:r w:rsidR="000E57A1" w:rsidRPr="00CD4133">
        <w:rPr>
          <w:rFonts w:asciiTheme="minorHAnsi" w:eastAsiaTheme="minorEastAsia" w:hAnsiTheme="minorHAnsi" w:cstheme="minorBidi"/>
          <w:sz w:val="22"/>
          <w:szCs w:val="22"/>
          <w:lang w:val="it-IT"/>
        </w:rPr>
        <w:t>ul măsurii</w:t>
      </w:r>
    </w:p>
    <w:p w14:paraId="739E9312" w14:textId="77777777" w:rsidR="00E2592B" w:rsidRPr="00CD4133" w:rsidRDefault="00152698" w:rsidP="1D182F78">
      <w:pPr>
        <w:pStyle w:val="Heading3"/>
        <w:rPr>
          <w:rFonts w:cstheme="minorBidi"/>
          <w:szCs w:val="22"/>
          <w:lang w:val="it-IT"/>
        </w:rPr>
      </w:pPr>
      <w:r w:rsidRPr="00CD4133">
        <w:rPr>
          <w:rFonts w:cstheme="minorBidi"/>
          <w:szCs w:val="22"/>
          <w:lang w:val="it-IT"/>
        </w:rPr>
        <w:t>Art</w:t>
      </w:r>
      <w:r w:rsidR="00E2592B" w:rsidRPr="00CD4133">
        <w:rPr>
          <w:rFonts w:cstheme="minorBidi"/>
          <w:szCs w:val="22"/>
          <w:lang w:val="it-IT"/>
        </w:rPr>
        <w:t>.</w:t>
      </w:r>
      <w:r w:rsidR="00DB0C03" w:rsidRPr="00CD4133">
        <w:rPr>
          <w:rFonts w:cstheme="minorBidi"/>
          <w:szCs w:val="22"/>
          <w:lang w:val="it-IT"/>
        </w:rPr>
        <w:t xml:space="preserve"> </w:t>
      </w:r>
      <w:r w:rsidR="009F1F72" w:rsidRPr="00CD4133">
        <w:rPr>
          <w:rFonts w:cstheme="minorBidi"/>
          <w:szCs w:val="22"/>
          <w:lang w:val="it-IT"/>
        </w:rPr>
        <w:t>2</w:t>
      </w:r>
      <w:r w:rsidRPr="00CD4133">
        <w:rPr>
          <w:rFonts w:cstheme="minorBidi"/>
          <w:szCs w:val="22"/>
          <w:lang w:val="it-IT"/>
        </w:rPr>
        <w:t xml:space="preserve">. </w:t>
      </w:r>
    </w:p>
    <w:p w14:paraId="610AAD54" w14:textId="5285A4A1" w:rsidR="009E1467" w:rsidRPr="00CD4133" w:rsidRDefault="009E1467" w:rsidP="001F4071">
      <w:pPr>
        <w:rPr>
          <w:rFonts w:asciiTheme="minorHAnsi" w:hAnsiTheme="minorHAnsi" w:cstheme="minorBidi"/>
          <w:lang w:val="it-IT"/>
        </w:rPr>
      </w:pPr>
      <w:r w:rsidRPr="00CD4133">
        <w:rPr>
          <w:rFonts w:asciiTheme="minorHAnsi" w:hAnsiTheme="minorHAnsi" w:cstheme="minorBidi"/>
          <w:lang w:val="it-IT"/>
        </w:rPr>
        <w:t xml:space="preserve">Prezenta schemă are ca scop finanțarea </w:t>
      </w:r>
      <w:r w:rsidR="00C178F8" w:rsidRPr="00CD4133">
        <w:rPr>
          <w:rFonts w:asciiTheme="minorHAnsi" w:eastAsiaTheme="minorEastAsia" w:hAnsiTheme="minorHAnsi" w:cstheme="minorBidi"/>
          <w:lang w:val="it-IT"/>
        </w:rPr>
        <w:t>dezvoltarea microîntreprinderilor prin acordarea de sprijin pentru creșterea durabilă și crearea de locuri de muncă</w:t>
      </w:r>
      <w:r w:rsidRPr="00CD4133">
        <w:rPr>
          <w:rFonts w:asciiTheme="minorHAnsi" w:hAnsiTheme="minorHAnsi" w:cstheme="minorBidi"/>
          <w:lang w:val="it-IT"/>
        </w:rPr>
        <w:t xml:space="preserve"> în zonele vizate de PTJ, în vederea atenuării impactului socio-economic al tranziției la neutralitatea climatică.</w:t>
      </w:r>
    </w:p>
    <w:p w14:paraId="4BC17ACD" w14:textId="3E586811" w:rsidR="00152698" w:rsidRPr="00CD4133" w:rsidRDefault="001E45CF" w:rsidP="1D182F78">
      <w:pPr>
        <w:pStyle w:val="Heading2"/>
        <w:rPr>
          <w:rFonts w:asciiTheme="minorHAnsi" w:hAnsiTheme="minorHAnsi" w:cstheme="minorBidi"/>
          <w:sz w:val="22"/>
          <w:szCs w:val="22"/>
          <w:lang w:val="it-IT"/>
        </w:rPr>
      </w:pPr>
      <w:r w:rsidRPr="00CD4133">
        <w:rPr>
          <w:rFonts w:asciiTheme="minorHAnsi" w:hAnsiTheme="minorHAnsi" w:cstheme="minorBidi"/>
          <w:sz w:val="22"/>
          <w:szCs w:val="22"/>
          <w:lang w:val="it-IT"/>
        </w:rPr>
        <w:t xml:space="preserve">Capitolul </w:t>
      </w:r>
      <w:r w:rsidR="00152698" w:rsidRPr="00CD4133">
        <w:rPr>
          <w:rFonts w:asciiTheme="minorHAnsi" w:hAnsiTheme="minorHAnsi" w:cstheme="minorBidi"/>
          <w:sz w:val="22"/>
          <w:szCs w:val="22"/>
          <w:lang w:val="it-IT"/>
        </w:rPr>
        <w:t xml:space="preserve">III </w:t>
      </w:r>
      <w:r w:rsidR="00AC4B1B" w:rsidRPr="00CD4133">
        <w:rPr>
          <w:rFonts w:asciiTheme="minorHAnsi" w:hAnsiTheme="minorHAnsi" w:cstheme="minorBidi"/>
          <w:sz w:val="22"/>
          <w:szCs w:val="22"/>
          <w:lang w:val="it-IT"/>
        </w:rPr>
        <w:t xml:space="preserve">Termeni și </w:t>
      </w:r>
      <w:r w:rsidR="00D77E6C" w:rsidRPr="00CD4133">
        <w:rPr>
          <w:rFonts w:asciiTheme="minorHAnsi" w:hAnsiTheme="minorHAnsi" w:cstheme="minorBidi"/>
          <w:sz w:val="22"/>
          <w:szCs w:val="22"/>
          <w:lang w:val="it-IT"/>
        </w:rPr>
        <w:t>d</w:t>
      </w:r>
      <w:r w:rsidR="00152698" w:rsidRPr="00CD4133">
        <w:rPr>
          <w:rFonts w:asciiTheme="minorHAnsi" w:hAnsiTheme="minorHAnsi" w:cstheme="minorBidi"/>
          <w:sz w:val="22"/>
          <w:szCs w:val="22"/>
          <w:lang w:val="it-IT"/>
        </w:rPr>
        <w:t>efini</w:t>
      </w:r>
      <w:r w:rsidR="00182E15" w:rsidRPr="00CD4133">
        <w:rPr>
          <w:rFonts w:asciiTheme="minorHAnsi" w:hAnsiTheme="minorHAnsi" w:cstheme="minorBidi"/>
          <w:sz w:val="22"/>
          <w:szCs w:val="22"/>
          <w:lang w:val="it-IT"/>
        </w:rPr>
        <w:t>ț</w:t>
      </w:r>
      <w:r w:rsidR="00152698" w:rsidRPr="00CD4133">
        <w:rPr>
          <w:rFonts w:asciiTheme="minorHAnsi" w:hAnsiTheme="minorHAnsi" w:cstheme="minorBidi"/>
          <w:sz w:val="22"/>
          <w:szCs w:val="22"/>
          <w:lang w:val="it-IT"/>
        </w:rPr>
        <w:t>ii</w:t>
      </w:r>
    </w:p>
    <w:p w14:paraId="40CAD8F0" w14:textId="77777777" w:rsidR="00873FB7" w:rsidRPr="00CD4133" w:rsidRDefault="00873FB7" w:rsidP="00873FB7">
      <w:pPr>
        <w:pStyle w:val="Heading3"/>
        <w:rPr>
          <w:rFonts w:cstheme="minorHAnsi"/>
          <w:szCs w:val="22"/>
          <w:lang w:val="it-IT"/>
        </w:rPr>
      </w:pPr>
      <w:r w:rsidRPr="00CD4133">
        <w:rPr>
          <w:rFonts w:cstheme="minorHAnsi"/>
          <w:szCs w:val="22"/>
          <w:lang w:val="it-IT"/>
        </w:rPr>
        <w:t xml:space="preserve">Art. 3. </w:t>
      </w:r>
    </w:p>
    <w:p w14:paraId="40F145E1" w14:textId="77777777" w:rsidR="00873FB7" w:rsidRPr="00CD4133" w:rsidRDefault="00873FB7" w:rsidP="001F4071">
      <w:pPr>
        <w:rPr>
          <w:rFonts w:asciiTheme="minorHAnsi" w:hAnsiTheme="minorHAnsi" w:cstheme="minorHAnsi"/>
          <w:lang w:val="it-IT"/>
        </w:rPr>
      </w:pPr>
      <w:r w:rsidRPr="00CD4133">
        <w:rPr>
          <w:rFonts w:asciiTheme="minorHAnsi" w:hAnsiTheme="minorHAnsi" w:cstheme="minorHAnsi"/>
          <w:lang w:val="it-IT"/>
        </w:rPr>
        <w:t>În sensul prezentei măsuri, următorii termeni se definesc astfel:</w:t>
      </w:r>
    </w:p>
    <w:p w14:paraId="0312A8A7" w14:textId="77777777" w:rsidR="00873FB7" w:rsidRPr="00D81D4A" w:rsidRDefault="00873FB7" w:rsidP="00873FB7">
      <w:pPr>
        <w:pStyle w:val="ListParagraph"/>
        <w:numPr>
          <w:ilvl w:val="1"/>
          <w:numId w:val="2"/>
        </w:numPr>
        <w:rPr>
          <w:rFonts w:asciiTheme="minorHAnsi" w:hAnsiTheme="minorHAnsi" w:cstheme="minorHAnsi"/>
          <w:lang w:val="ro-RO"/>
        </w:rPr>
      </w:pPr>
      <w:r w:rsidRPr="00D81D4A">
        <w:rPr>
          <w:rFonts w:asciiTheme="minorHAnsi" w:hAnsiTheme="minorHAnsi" w:cstheme="minorHAnsi"/>
          <w:lang w:val="ro-RO"/>
        </w:rPr>
        <w:t>„activitate economică” reprezintă orice activitate care constă în furnizarea de bunuri, servicii și/sau lucrări pe o piață;</w:t>
      </w:r>
    </w:p>
    <w:p w14:paraId="3067D87E" w14:textId="30A9232C" w:rsidR="009E1467" w:rsidRPr="002F0CE6" w:rsidRDefault="00873FB7" w:rsidP="009E1467">
      <w:pPr>
        <w:pStyle w:val="ListParagraph"/>
        <w:numPr>
          <w:ilvl w:val="1"/>
          <w:numId w:val="2"/>
        </w:numPr>
        <w:rPr>
          <w:rFonts w:asciiTheme="minorHAnsi" w:hAnsiTheme="minorHAnsi" w:cstheme="minorBidi"/>
        </w:rPr>
      </w:pPr>
      <w:r w:rsidRPr="009E1467">
        <w:rPr>
          <w:rFonts w:asciiTheme="minorHAnsi" w:hAnsiTheme="minorHAnsi" w:cstheme="minorBidi"/>
          <w:lang w:val="ro-RO"/>
        </w:rPr>
        <w:t>„a</w:t>
      </w:r>
      <w:proofErr w:type="spellStart"/>
      <w:r w:rsidRPr="009E1467">
        <w:rPr>
          <w:rStyle w:val="slitbdy"/>
          <w:rFonts w:asciiTheme="minorHAnsi" w:hAnsiTheme="minorHAnsi" w:cstheme="minorBidi"/>
          <w:color w:val="000000" w:themeColor="text1"/>
        </w:rPr>
        <w:t>jutor</w:t>
      </w:r>
      <w:proofErr w:type="spellEnd"/>
      <w:r w:rsidRPr="009E1467">
        <w:rPr>
          <w:rStyle w:val="slitbdy"/>
          <w:rFonts w:asciiTheme="minorHAnsi" w:hAnsiTheme="minorHAnsi" w:cstheme="minorBidi"/>
          <w:color w:val="000000" w:themeColor="text1"/>
        </w:rPr>
        <w:t xml:space="preserve"> </w:t>
      </w:r>
      <w:r w:rsidRPr="009E1467">
        <w:rPr>
          <w:rStyle w:val="slitbdy"/>
          <w:rFonts w:asciiTheme="minorHAnsi" w:hAnsiTheme="minorHAnsi" w:cstheme="minorBidi"/>
          <w:i/>
          <w:color w:val="000000" w:themeColor="text1"/>
        </w:rPr>
        <w:t>de minimis</w:t>
      </w:r>
      <w:r w:rsidRPr="009E1467">
        <w:rPr>
          <w:rFonts w:asciiTheme="minorHAnsi" w:hAnsiTheme="minorHAnsi" w:cstheme="minorBidi"/>
        </w:rPr>
        <w:t>”</w:t>
      </w:r>
      <w:r w:rsidRPr="009E1467">
        <w:rPr>
          <w:rStyle w:val="slitbdy"/>
          <w:rFonts w:asciiTheme="minorHAnsi" w:hAnsiTheme="minorHAnsi" w:cstheme="minorBidi"/>
          <w:color w:val="000000" w:themeColor="text1"/>
        </w:rPr>
        <w:t xml:space="preserve"> – </w:t>
      </w:r>
      <w:proofErr w:type="spellStart"/>
      <w:r w:rsidR="009E1467" w:rsidRPr="002F0CE6">
        <w:rPr>
          <w:rFonts w:asciiTheme="minorHAnsi" w:hAnsiTheme="minorHAnsi" w:cstheme="minorBidi"/>
        </w:rPr>
        <w:t>înseamnă</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ajutor</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limitat</w:t>
      </w:r>
      <w:proofErr w:type="spellEnd"/>
      <w:r w:rsidR="009E1467" w:rsidRPr="002F0CE6">
        <w:rPr>
          <w:rFonts w:asciiTheme="minorHAnsi" w:hAnsiTheme="minorHAnsi" w:cstheme="minorBidi"/>
        </w:rPr>
        <w:t xml:space="preserve"> conform </w:t>
      </w:r>
      <w:proofErr w:type="spellStart"/>
      <w:r w:rsidR="009E1467" w:rsidRPr="002F0CE6">
        <w:rPr>
          <w:rFonts w:asciiTheme="minorHAnsi" w:hAnsiTheme="minorHAnsi" w:cstheme="minorBidi"/>
        </w:rPr>
        <w:t>normelor</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Uniunii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Europene</w:t>
      </w:r>
      <w:proofErr w:type="spellEnd"/>
      <w:r w:rsidR="009E1467" w:rsidRPr="002F0CE6">
        <w:rPr>
          <w:rFonts w:asciiTheme="minorHAnsi" w:hAnsiTheme="minorHAnsi" w:cstheme="minorBidi"/>
        </w:rPr>
        <w:t xml:space="preserve"> la un </w:t>
      </w:r>
      <w:proofErr w:type="spellStart"/>
      <w:r w:rsidR="009E1467" w:rsidRPr="002F0CE6">
        <w:rPr>
          <w:rFonts w:asciiTheme="minorHAnsi" w:hAnsiTheme="minorHAnsi" w:cstheme="minorBidi"/>
        </w:rPr>
        <w:t>nivel</w:t>
      </w:r>
      <w:proofErr w:type="spellEnd"/>
      <w:r w:rsidR="009E1467" w:rsidRPr="002F0CE6">
        <w:rPr>
          <w:rFonts w:asciiTheme="minorHAnsi" w:hAnsiTheme="minorHAnsi" w:cstheme="minorBidi"/>
        </w:rPr>
        <w:t xml:space="preserve"> care nu </w:t>
      </w:r>
      <w:proofErr w:type="spellStart"/>
      <w:r w:rsidR="009E1467" w:rsidRPr="002F0CE6">
        <w:rPr>
          <w:rFonts w:asciiTheme="minorHAnsi" w:hAnsiTheme="minorHAnsi" w:cstheme="minorBidi"/>
        </w:rPr>
        <w:t>distorsionează</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concurența</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și</w:t>
      </w:r>
      <w:proofErr w:type="spellEnd"/>
      <w:r w:rsidR="009E1467" w:rsidRPr="002F0CE6">
        <w:rPr>
          <w:rFonts w:asciiTheme="minorHAnsi" w:hAnsiTheme="minorHAnsi" w:cstheme="minorBidi"/>
        </w:rPr>
        <w:t>/</w:t>
      </w:r>
      <w:proofErr w:type="spellStart"/>
      <w:r w:rsidR="009E1467" w:rsidRPr="002F0CE6">
        <w:rPr>
          <w:rFonts w:asciiTheme="minorHAnsi" w:hAnsiTheme="minorHAnsi" w:cstheme="minorBidi"/>
        </w:rPr>
        <w:t>sau</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comerțul</w:t>
      </w:r>
      <w:proofErr w:type="spellEnd"/>
      <w:r w:rsidR="009E1467" w:rsidRPr="002F0CE6">
        <w:rPr>
          <w:rFonts w:asciiTheme="minorHAnsi" w:hAnsiTheme="minorHAnsi" w:cstheme="minorBidi"/>
        </w:rPr>
        <w:t xml:space="preserve"> cu </w:t>
      </w:r>
      <w:proofErr w:type="spellStart"/>
      <w:r w:rsidR="009E1467" w:rsidRPr="002F0CE6">
        <w:rPr>
          <w:rFonts w:asciiTheme="minorHAnsi" w:hAnsiTheme="minorHAnsi" w:cstheme="minorBidi"/>
        </w:rPr>
        <w:t>statele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membre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în</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conformitate</w:t>
      </w:r>
      <w:proofErr w:type="spellEnd"/>
      <w:r w:rsidR="009E1467" w:rsidRPr="002F0CE6">
        <w:rPr>
          <w:rFonts w:asciiTheme="minorHAnsi" w:hAnsiTheme="minorHAnsi" w:cstheme="minorBidi"/>
        </w:rPr>
        <w:t xml:space="preserve"> cu </w:t>
      </w:r>
      <w:proofErr w:type="spellStart"/>
      <w:r w:rsidR="009E1467" w:rsidRPr="002F0CE6">
        <w:rPr>
          <w:rFonts w:asciiTheme="minorHAnsi" w:hAnsiTheme="minorHAnsi" w:cstheme="minorBidi"/>
        </w:rPr>
        <w:t>prevederile</w:t>
      </w:r>
      <w:proofErr w:type="spellEnd"/>
      <w:r w:rsidR="009E1467" w:rsidRPr="002F0CE6">
        <w:rPr>
          <w:rFonts w:asciiTheme="minorHAnsi" w:hAnsiTheme="minorHAnsi" w:cstheme="minorBidi"/>
        </w:rPr>
        <w:t xml:space="preserve"> art. 2 din  OUG nr. 77/2014. </w:t>
      </w:r>
      <w:proofErr w:type="spellStart"/>
      <w:r w:rsidR="009E1467" w:rsidRPr="002F0CE6">
        <w:rPr>
          <w:rFonts w:asciiTheme="minorHAnsi" w:hAnsiTheme="minorHAnsi" w:cstheme="minorBidi"/>
        </w:rPr>
        <w:t>În</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conformitate</w:t>
      </w:r>
      <w:proofErr w:type="spellEnd"/>
      <w:r w:rsidR="009E1467" w:rsidRPr="002F0CE6">
        <w:rPr>
          <w:rFonts w:asciiTheme="minorHAnsi" w:hAnsiTheme="minorHAnsi" w:cstheme="minorBidi"/>
        </w:rPr>
        <w:t xml:space="preserve"> cu </w:t>
      </w:r>
      <w:proofErr w:type="spellStart"/>
      <w:r w:rsidR="009E1467" w:rsidRPr="002F0CE6">
        <w:rPr>
          <w:rFonts w:asciiTheme="minorHAnsi" w:hAnsiTheme="minorHAnsi" w:cstheme="minorBidi"/>
        </w:rPr>
        <w:t>prevederile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Regulamentului</w:t>
      </w:r>
      <w:proofErr w:type="spellEnd"/>
      <w:r w:rsidR="009E1467" w:rsidRPr="002F0CE6">
        <w:rPr>
          <w:rFonts w:asciiTheme="minorHAnsi" w:hAnsiTheme="minorHAnsi" w:cstheme="minorBidi"/>
        </w:rPr>
        <w:t xml:space="preserve"> (UE) nr. 1407/2013 </w:t>
      </w:r>
      <w:proofErr w:type="spellStart"/>
      <w:r w:rsidR="009E1467" w:rsidRPr="002F0CE6">
        <w:rPr>
          <w:rFonts w:asciiTheme="minorHAnsi" w:hAnsiTheme="minorHAnsi" w:cstheme="minorBidi"/>
        </w:rPr>
        <w:t>privind</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aplicarea</w:t>
      </w:r>
      <w:proofErr w:type="spellEnd"/>
      <w:r w:rsidR="009E1467" w:rsidRPr="002F0CE6">
        <w:rPr>
          <w:rFonts w:asciiTheme="minorHAnsi" w:hAnsiTheme="minorHAnsi" w:cstheme="minorBidi"/>
        </w:rPr>
        <w:t xml:space="preserve"> art. 107 </w:t>
      </w:r>
      <w:proofErr w:type="spellStart"/>
      <w:r w:rsidR="009E1467" w:rsidRPr="002F0CE6">
        <w:rPr>
          <w:rFonts w:asciiTheme="minorHAnsi" w:hAnsiTheme="minorHAnsi" w:cstheme="minorBidi"/>
        </w:rPr>
        <w:t>şi</w:t>
      </w:r>
      <w:proofErr w:type="spellEnd"/>
      <w:r w:rsidR="009E1467" w:rsidRPr="002F0CE6">
        <w:rPr>
          <w:rFonts w:asciiTheme="minorHAnsi" w:hAnsiTheme="minorHAnsi" w:cstheme="minorBidi"/>
        </w:rPr>
        <w:t xml:space="preserve"> art. 108 din </w:t>
      </w:r>
      <w:proofErr w:type="spellStart"/>
      <w:r w:rsidR="009E1467" w:rsidRPr="002F0CE6">
        <w:rPr>
          <w:rFonts w:asciiTheme="minorHAnsi" w:hAnsiTheme="minorHAnsi" w:cstheme="minorBidi"/>
        </w:rPr>
        <w:t>Tratatul</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privind</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funcţionarea</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Uniunii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Europene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ajutorului</w:t>
      </w:r>
      <w:proofErr w:type="spellEnd"/>
      <w:r w:rsidR="009E1467" w:rsidRPr="002F0CE6">
        <w:rPr>
          <w:rFonts w:asciiTheme="minorHAnsi" w:hAnsiTheme="minorHAnsi" w:cstheme="minorBidi"/>
        </w:rPr>
        <w:t xml:space="preserve"> de minimis, cu </w:t>
      </w:r>
      <w:proofErr w:type="spellStart"/>
      <w:r w:rsidR="009E1467" w:rsidRPr="002F0CE6">
        <w:rPr>
          <w:rFonts w:asciiTheme="minorHAnsi" w:hAnsiTheme="minorHAnsi" w:cstheme="minorBidi"/>
        </w:rPr>
        <w:t>modificările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și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completările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ulterioare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valoarea</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maximă</w:t>
      </w:r>
      <w:proofErr w:type="spellEnd"/>
      <w:r w:rsidR="009E1467" w:rsidRPr="002F0CE6">
        <w:rPr>
          <w:rFonts w:asciiTheme="minorHAnsi" w:hAnsiTheme="minorHAnsi" w:cstheme="minorBidi"/>
        </w:rPr>
        <w:t xml:space="preserve"> a </w:t>
      </w:r>
      <w:proofErr w:type="spellStart"/>
      <w:r w:rsidR="009E1467" w:rsidRPr="002F0CE6">
        <w:rPr>
          <w:rFonts w:asciiTheme="minorHAnsi" w:hAnsiTheme="minorHAnsi" w:cstheme="minorBidi"/>
        </w:rPr>
        <w:t>ajutorului</w:t>
      </w:r>
      <w:proofErr w:type="spellEnd"/>
      <w:r w:rsidR="009E1467" w:rsidRPr="002F0CE6">
        <w:rPr>
          <w:rFonts w:asciiTheme="minorHAnsi" w:hAnsiTheme="minorHAnsi" w:cstheme="minorBidi"/>
        </w:rPr>
        <w:t xml:space="preserve"> de minimis, </w:t>
      </w:r>
      <w:proofErr w:type="spellStart"/>
      <w:r w:rsidR="009E1467" w:rsidRPr="002F0CE6">
        <w:rPr>
          <w:rFonts w:asciiTheme="minorHAnsi" w:hAnsiTheme="minorHAnsi" w:cstheme="minorBidi"/>
        </w:rPr>
        <w:t>ce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poate</w:t>
      </w:r>
      <w:proofErr w:type="spellEnd"/>
      <w:r w:rsidR="009E1467" w:rsidRPr="002F0CE6">
        <w:rPr>
          <w:rFonts w:asciiTheme="minorHAnsi" w:hAnsiTheme="minorHAnsi" w:cstheme="minorBidi"/>
        </w:rPr>
        <w:t xml:space="preserve"> fi </w:t>
      </w:r>
      <w:proofErr w:type="spellStart"/>
      <w:r w:rsidR="009E1467" w:rsidRPr="002F0CE6">
        <w:rPr>
          <w:rFonts w:asciiTheme="minorHAnsi" w:hAnsiTheme="minorHAnsi" w:cstheme="minorBidi"/>
        </w:rPr>
        <w:t>acordată</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unei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întreprinderi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unice</w:t>
      </w:r>
      <w:proofErr w:type="spellEnd"/>
      <w:r w:rsidR="009E1467" w:rsidRPr="002F0CE6">
        <w:rPr>
          <w:rFonts w:asciiTheme="minorHAnsi" w:hAnsiTheme="minorHAnsi" w:cstheme="minorBidi"/>
        </w:rPr>
        <w:t xml:space="preserve">, din </w:t>
      </w:r>
      <w:proofErr w:type="spellStart"/>
      <w:r w:rsidR="009E1467" w:rsidRPr="002F0CE6">
        <w:rPr>
          <w:rFonts w:asciiTheme="minorHAnsi" w:hAnsiTheme="minorHAnsi" w:cstheme="minorBidi"/>
        </w:rPr>
        <w:t>fonduri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publice</w:t>
      </w:r>
      <w:proofErr w:type="spellEnd"/>
      <w:r w:rsidR="009E1467" w:rsidRPr="002F0CE6">
        <w:rPr>
          <w:rFonts w:asciiTheme="minorHAnsi" w:hAnsiTheme="minorHAnsi" w:cstheme="minorBidi"/>
        </w:rPr>
        <w:t xml:space="preserve">, pe o </w:t>
      </w:r>
      <w:proofErr w:type="spellStart"/>
      <w:r w:rsidR="009E1467" w:rsidRPr="002F0CE6">
        <w:rPr>
          <w:rFonts w:asciiTheme="minorHAnsi" w:hAnsiTheme="minorHAnsi" w:cstheme="minorBidi"/>
        </w:rPr>
        <w:t>perioadă</w:t>
      </w:r>
      <w:proofErr w:type="spellEnd"/>
      <w:r w:rsidR="009E1467" w:rsidRPr="002F0CE6">
        <w:rPr>
          <w:rFonts w:asciiTheme="minorHAnsi" w:hAnsiTheme="minorHAnsi" w:cstheme="minorBidi"/>
        </w:rPr>
        <w:t xml:space="preserve"> de 3 ani </w:t>
      </w:r>
      <w:proofErr w:type="spellStart"/>
      <w:r w:rsidR="009E1467" w:rsidRPr="002F0CE6">
        <w:rPr>
          <w:rFonts w:asciiTheme="minorHAnsi" w:hAnsiTheme="minorHAnsi" w:cstheme="minorBidi"/>
        </w:rPr>
        <w:t>fiscali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consecutivi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ultimii</w:t>
      </w:r>
      <w:proofErr w:type="spellEnd"/>
      <w:r w:rsidR="009E1467" w:rsidRPr="002F0CE6">
        <w:rPr>
          <w:rFonts w:asciiTheme="minorHAnsi" w:hAnsiTheme="minorHAnsi" w:cstheme="minorBidi"/>
        </w:rPr>
        <w:t xml:space="preserve"> </w:t>
      </w:r>
      <w:r w:rsidR="00722BE3" w:rsidRPr="0011676A">
        <w:t xml:space="preserve">2 ani </w:t>
      </w:r>
      <w:proofErr w:type="spellStart"/>
      <w:r w:rsidR="00722BE3" w:rsidRPr="0011676A">
        <w:t>fiscali</w:t>
      </w:r>
      <w:proofErr w:type="spellEnd"/>
      <w:r w:rsidR="00722BE3" w:rsidRPr="0011676A">
        <w:t xml:space="preserve"> </w:t>
      </w:r>
      <w:proofErr w:type="spellStart"/>
      <w:r w:rsidR="00722BE3" w:rsidRPr="0011676A">
        <w:t>înainte</w:t>
      </w:r>
      <w:proofErr w:type="spellEnd"/>
      <w:r w:rsidR="00722BE3" w:rsidRPr="0011676A">
        <w:t xml:space="preserve"> de data </w:t>
      </w:r>
      <w:proofErr w:type="spellStart"/>
      <w:r w:rsidR="00722BE3" w:rsidRPr="0011676A">
        <w:t>acordării</w:t>
      </w:r>
      <w:proofErr w:type="spellEnd"/>
      <w:r w:rsidR="00722BE3" w:rsidRPr="0011676A">
        <w:t xml:space="preserve"> </w:t>
      </w:r>
      <w:proofErr w:type="spellStart"/>
      <w:r w:rsidR="00722BE3" w:rsidRPr="0011676A">
        <w:t>ajutorului</w:t>
      </w:r>
      <w:proofErr w:type="spellEnd"/>
      <w:r w:rsidR="00722BE3" w:rsidRPr="0011676A">
        <w:t xml:space="preserve"> de minimis </w:t>
      </w:r>
      <w:proofErr w:type="spellStart"/>
      <w:r w:rsidR="00722BE3" w:rsidRPr="0011676A">
        <w:t>şi</w:t>
      </w:r>
      <w:proofErr w:type="spellEnd"/>
      <w:r w:rsidR="00722BE3" w:rsidRPr="0011676A">
        <w:t xml:space="preserve"> </w:t>
      </w:r>
      <w:proofErr w:type="spellStart"/>
      <w:r w:rsidR="00722BE3" w:rsidRPr="0011676A">
        <w:t>anul</w:t>
      </w:r>
      <w:proofErr w:type="spellEnd"/>
      <w:r w:rsidR="00722BE3" w:rsidRPr="0011676A">
        <w:t xml:space="preserve"> </w:t>
      </w:r>
      <w:proofErr w:type="spellStart"/>
      <w:r w:rsidR="00722BE3" w:rsidRPr="0011676A">
        <w:t>curent</w:t>
      </w:r>
      <w:proofErr w:type="spellEnd"/>
      <w:r w:rsidR="00722BE3" w:rsidRPr="0011676A">
        <w:t xml:space="preserve"> </w:t>
      </w:r>
      <w:proofErr w:type="spellStart"/>
      <w:r w:rsidR="00722BE3" w:rsidRPr="0011676A">
        <w:t>acordării</w:t>
      </w:r>
      <w:proofErr w:type="spellEnd"/>
      <w:r w:rsidR="00722BE3" w:rsidRPr="0011676A">
        <w:t xml:space="preserve"> </w:t>
      </w:r>
      <w:proofErr w:type="spellStart"/>
      <w:r w:rsidR="00722BE3" w:rsidRPr="0011676A">
        <w:t>ajutorului</w:t>
      </w:r>
      <w:proofErr w:type="spellEnd"/>
      <w:r w:rsidR="00722BE3" w:rsidRPr="0011676A">
        <w:t xml:space="preserve"> de minimis</w:t>
      </w:r>
      <w:r w:rsidR="009E1467" w:rsidRPr="002F0CE6">
        <w:rPr>
          <w:rFonts w:asciiTheme="minorHAnsi" w:hAnsiTheme="minorHAnsi" w:cstheme="minorBidi"/>
        </w:rPr>
        <w:t xml:space="preserve"> –  </w:t>
      </w:r>
      <w:proofErr w:type="spellStart"/>
      <w:r w:rsidR="009E1467" w:rsidRPr="002F0CE6">
        <w:rPr>
          <w:rFonts w:asciiTheme="minorHAnsi" w:hAnsiTheme="minorHAnsi" w:cstheme="minorBidi"/>
        </w:rPr>
        <w:t>indiferent</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dacă</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ajutorul</w:t>
      </w:r>
      <w:proofErr w:type="spellEnd"/>
      <w:r w:rsidR="009E1467" w:rsidRPr="002F0CE6">
        <w:rPr>
          <w:rFonts w:asciiTheme="minorHAnsi" w:hAnsiTheme="minorHAnsi" w:cstheme="minorBidi"/>
        </w:rPr>
        <w:t xml:space="preserve"> a </w:t>
      </w:r>
      <w:proofErr w:type="spellStart"/>
      <w:r w:rsidR="009E1467" w:rsidRPr="002F0CE6">
        <w:rPr>
          <w:rFonts w:asciiTheme="minorHAnsi" w:hAnsiTheme="minorHAnsi" w:cstheme="minorBidi"/>
        </w:rPr>
        <w:t>fost</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acordat</w:t>
      </w:r>
      <w:proofErr w:type="spellEnd"/>
      <w:r w:rsidR="009E1467" w:rsidRPr="002F0CE6">
        <w:rPr>
          <w:rFonts w:asciiTheme="minorHAnsi" w:hAnsiTheme="minorHAnsi" w:cstheme="minorBidi"/>
        </w:rPr>
        <w:t xml:space="preserve"> din </w:t>
      </w:r>
      <w:proofErr w:type="spellStart"/>
      <w:r w:rsidR="009E1467" w:rsidRPr="002F0CE6">
        <w:rPr>
          <w:rFonts w:asciiTheme="minorHAnsi" w:hAnsiTheme="minorHAnsi" w:cstheme="minorBidi"/>
        </w:rPr>
        <w:t>surse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naţionale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sau</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comunitare</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este</w:t>
      </w:r>
      <w:proofErr w:type="spellEnd"/>
      <w:r w:rsidR="009E1467" w:rsidRPr="002F0CE6">
        <w:rPr>
          <w:rFonts w:asciiTheme="minorHAnsi" w:hAnsiTheme="minorHAnsi" w:cstheme="minorBidi"/>
        </w:rPr>
        <w:t xml:space="preserve"> de 200.000 de euro </w:t>
      </w:r>
      <w:proofErr w:type="spellStart"/>
      <w:r w:rsidR="009E1467" w:rsidRPr="002F0CE6">
        <w:rPr>
          <w:rFonts w:asciiTheme="minorHAnsi" w:hAnsiTheme="minorHAnsi" w:cstheme="minorBidi"/>
        </w:rPr>
        <w:t>și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respectiv</w:t>
      </w:r>
      <w:proofErr w:type="spellEnd"/>
      <w:r w:rsidR="009E1467" w:rsidRPr="002F0CE6">
        <w:rPr>
          <w:rFonts w:asciiTheme="minorHAnsi" w:hAnsiTheme="minorHAnsi" w:cstheme="minorBidi"/>
        </w:rPr>
        <w:t xml:space="preserve"> de 100.000 euro </w:t>
      </w:r>
      <w:proofErr w:type="spellStart"/>
      <w:r w:rsidR="009E1467" w:rsidRPr="002F0CE6">
        <w:rPr>
          <w:rFonts w:asciiTheme="minorHAnsi" w:hAnsiTheme="minorHAnsi" w:cstheme="minorBidi"/>
        </w:rPr>
        <w:t>pentru</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beneficiarii</w:t>
      </w:r>
      <w:proofErr w:type="spellEnd"/>
      <w:r w:rsidR="009E1467" w:rsidRPr="002F0CE6">
        <w:rPr>
          <w:rFonts w:asciiTheme="minorHAnsi" w:hAnsiTheme="minorHAnsi" w:cstheme="minorBidi"/>
        </w:rPr>
        <w:t xml:space="preserve"> care </w:t>
      </w:r>
      <w:proofErr w:type="spellStart"/>
      <w:r w:rsidR="009E1467" w:rsidRPr="002F0CE6">
        <w:rPr>
          <w:rFonts w:asciiTheme="minorHAnsi" w:hAnsiTheme="minorHAnsi" w:cstheme="minorBidi"/>
        </w:rPr>
        <w:t>desfășoară</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activități</w:t>
      </w:r>
      <w:proofErr w:type="spellEnd"/>
      <w:r w:rsidR="009E1467" w:rsidRPr="002F0CE6">
        <w:rPr>
          <w:rFonts w:asciiTheme="minorHAnsi" w:hAnsiTheme="minorHAnsi" w:cstheme="minorBidi"/>
        </w:rPr>
        <w:t xml:space="preserve"> de transport de </w:t>
      </w:r>
      <w:proofErr w:type="spellStart"/>
      <w:r w:rsidR="009E1467" w:rsidRPr="002F0CE6">
        <w:rPr>
          <w:rFonts w:asciiTheme="minorHAnsi" w:hAnsiTheme="minorHAnsi" w:cstheme="minorBidi"/>
        </w:rPr>
        <w:t>mărfuri</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în</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contul</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terților</w:t>
      </w:r>
      <w:proofErr w:type="spellEnd"/>
      <w:r w:rsidR="009E1467" w:rsidRPr="002F0CE6">
        <w:rPr>
          <w:rFonts w:asciiTheme="minorHAnsi" w:hAnsiTheme="minorHAnsi" w:cstheme="minorBidi"/>
        </w:rPr>
        <w:t xml:space="preserve"> </w:t>
      </w:r>
      <w:proofErr w:type="spellStart"/>
      <w:r w:rsidR="009E1467" w:rsidRPr="002F0CE6">
        <w:rPr>
          <w:rFonts w:asciiTheme="minorHAnsi" w:hAnsiTheme="minorHAnsi" w:cstheme="minorBidi"/>
        </w:rPr>
        <w:t>sau</w:t>
      </w:r>
      <w:proofErr w:type="spellEnd"/>
      <w:r w:rsidR="009E1467" w:rsidRPr="002F0CE6">
        <w:rPr>
          <w:rFonts w:asciiTheme="minorHAnsi" w:hAnsiTheme="minorHAnsi" w:cstheme="minorBidi"/>
        </w:rPr>
        <w:t xml:space="preserve"> contra cost. </w:t>
      </w:r>
    </w:p>
    <w:p w14:paraId="6D0273A9" w14:textId="46184D15" w:rsidR="00873FB7" w:rsidRPr="009E1467" w:rsidRDefault="00873FB7" w:rsidP="002F30ED">
      <w:pPr>
        <w:pStyle w:val="ListParagraph"/>
        <w:numPr>
          <w:ilvl w:val="1"/>
          <w:numId w:val="2"/>
        </w:numPr>
        <w:rPr>
          <w:rFonts w:asciiTheme="minorHAnsi" w:hAnsiTheme="minorHAnsi" w:cstheme="minorHAnsi"/>
        </w:rPr>
      </w:pPr>
      <w:r w:rsidRPr="009E1467">
        <w:rPr>
          <w:rFonts w:asciiTheme="minorHAnsi" w:hAnsiTheme="minorHAnsi" w:cstheme="minorBidi"/>
          <w:lang w:val="ro-RO"/>
        </w:rPr>
        <w:t>„b</w:t>
      </w:r>
      <w:proofErr w:type="spellStart"/>
      <w:r w:rsidRPr="009E1467">
        <w:rPr>
          <w:rFonts w:asciiTheme="minorHAnsi" w:hAnsiTheme="minorHAnsi" w:cstheme="minorBidi"/>
        </w:rPr>
        <w:t>eneficiar</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conformitate</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prevederile</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Regulamentul</w:t>
      </w:r>
      <w:proofErr w:type="spellEnd"/>
      <w:r w:rsidRPr="009E1467">
        <w:rPr>
          <w:rFonts w:asciiTheme="minorHAnsi" w:hAnsiTheme="minorHAnsi" w:cstheme="minorBidi"/>
        </w:rPr>
        <w:t xml:space="preserve"> (UE) </w:t>
      </w:r>
      <w:r w:rsidR="00B878D3">
        <w:rPr>
          <w:rFonts w:asciiTheme="minorHAnsi" w:hAnsiTheme="minorHAnsi" w:cstheme="minorBidi"/>
          <w:lang w:val="ro-RO"/>
        </w:rPr>
        <w:t xml:space="preserve">nr. </w:t>
      </w:r>
      <w:r w:rsidRPr="009E1467">
        <w:rPr>
          <w:rFonts w:asciiTheme="minorHAnsi" w:hAnsiTheme="minorHAnsi" w:cstheme="minorBidi"/>
        </w:rPr>
        <w:t xml:space="preserve">2021/1060 </w:t>
      </w:r>
      <w:proofErr w:type="spellStart"/>
      <w:r w:rsidRPr="009E1467">
        <w:rPr>
          <w:rFonts w:asciiTheme="minorHAnsi" w:hAnsiTheme="minorHAnsi" w:cstheme="minorBidi"/>
        </w:rPr>
        <w:t>înseamnă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și</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contextul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prezentului</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ghid</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este</w:t>
      </w:r>
      <w:proofErr w:type="spellEnd"/>
      <w:r w:rsidRPr="009E1467">
        <w:rPr>
          <w:rFonts w:asciiTheme="minorHAnsi" w:hAnsiTheme="minorHAnsi" w:cstheme="minorBidi"/>
        </w:rPr>
        <w:t xml:space="preserve"> un organism public </w:t>
      </w:r>
      <w:proofErr w:type="spellStart"/>
      <w:r w:rsidRPr="009E1467">
        <w:rPr>
          <w:rFonts w:asciiTheme="minorHAnsi" w:hAnsiTheme="minorHAnsi" w:cstheme="minorBidi"/>
        </w:rPr>
        <w:t>sau</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privat</w:t>
      </w:r>
      <w:proofErr w:type="spellEnd"/>
      <w:r w:rsidRPr="009E1467">
        <w:rPr>
          <w:rFonts w:asciiTheme="minorHAnsi" w:hAnsiTheme="minorHAnsi" w:cstheme="minorBidi"/>
        </w:rPr>
        <w:t xml:space="preserve">, o </w:t>
      </w:r>
      <w:proofErr w:type="spellStart"/>
      <w:r w:rsidRPr="009E1467">
        <w:rPr>
          <w:rFonts w:asciiTheme="minorHAnsi" w:hAnsiTheme="minorHAnsi" w:cstheme="minorBidi"/>
        </w:rPr>
        <w:t>entitate</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sau</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fără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personalitate</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juridică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sau</w:t>
      </w:r>
      <w:proofErr w:type="spellEnd"/>
      <w:r w:rsidRPr="009E1467">
        <w:rPr>
          <w:rFonts w:asciiTheme="minorHAnsi" w:hAnsiTheme="minorHAnsi" w:cstheme="minorBidi"/>
        </w:rPr>
        <w:t xml:space="preserve"> o </w:t>
      </w:r>
      <w:proofErr w:type="spellStart"/>
      <w:r w:rsidRPr="009E1467">
        <w:rPr>
          <w:rFonts w:asciiTheme="minorHAnsi" w:hAnsiTheme="minorHAnsi" w:cstheme="minorBidi"/>
        </w:rPr>
        <w:t>persoană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fizică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responsabilă</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inițierea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sau</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deopotrivă</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inițierea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și</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implementarea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operațiunilor</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contextul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parteneriatelor</w:t>
      </w:r>
      <w:proofErr w:type="spellEnd"/>
      <w:r w:rsidRPr="009E1467">
        <w:rPr>
          <w:rFonts w:asciiTheme="minorHAnsi" w:hAnsiTheme="minorHAnsi" w:cstheme="minorBidi"/>
        </w:rPr>
        <w:t xml:space="preserve"> public-</w:t>
      </w:r>
      <w:proofErr w:type="spellStart"/>
      <w:r w:rsidRPr="009E1467">
        <w:rPr>
          <w:rFonts w:asciiTheme="minorHAnsi" w:hAnsiTheme="minorHAnsi" w:cstheme="minorBidi"/>
        </w:rPr>
        <w:t>privat</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organismul</w:t>
      </w:r>
      <w:proofErr w:type="spellEnd"/>
      <w:r w:rsidRPr="009E1467">
        <w:rPr>
          <w:rFonts w:asciiTheme="minorHAnsi" w:hAnsiTheme="minorHAnsi" w:cstheme="minorBidi"/>
        </w:rPr>
        <w:t xml:space="preserve"> public care </w:t>
      </w:r>
      <w:proofErr w:type="spellStart"/>
      <w:r w:rsidRPr="009E1467">
        <w:rPr>
          <w:rFonts w:asciiTheme="minorHAnsi" w:hAnsiTheme="minorHAnsi" w:cstheme="minorBidi"/>
        </w:rPr>
        <w:t>inițiază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respectiva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operațiune</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sau</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partenerul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privat</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selectat</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pentru</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implementarea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acesteia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contextul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schemelor</w:t>
      </w:r>
      <w:proofErr w:type="spellEnd"/>
      <w:r w:rsidRPr="009E1467">
        <w:rPr>
          <w:rFonts w:asciiTheme="minorHAnsi" w:hAnsiTheme="minorHAnsi" w:cstheme="minorBidi"/>
        </w:rPr>
        <w:t xml:space="preserve"> de </w:t>
      </w:r>
      <w:proofErr w:type="spellStart"/>
      <w:r w:rsidRPr="009E1467">
        <w:rPr>
          <w:rFonts w:asciiTheme="minorHAnsi" w:hAnsiTheme="minorHAnsi" w:cstheme="minorBidi"/>
        </w:rPr>
        <w:t>ajutor</w:t>
      </w:r>
      <w:proofErr w:type="spellEnd"/>
      <w:r w:rsidRPr="009E1467">
        <w:rPr>
          <w:rFonts w:asciiTheme="minorHAnsi" w:hAnsiTheme="minorHAnsi" w:cstheme="minorBidi"/>
        </w:rPr>
        <w:t xml:space="preserve"> de stat, </w:t>
      </w:r>
      <w:proofErr w:type="spellStart"/>
      <w:r w:rsidRPr="009E1467">
        <w:rPr>
          <w:rFonts w:asciiTheme="minorHAnsi" w:hAnsiTheme="minorHAnsi" w:cstheme="minorBidi"/>
        </w:rPr>
        <w:t>întreprinderea</w:t>
      </w:r>
      <w:proofErr w:type="spellEnd"/>
      <w:r w:rsidRPr="009E1467">
        <w:rPr>
          <w:rFonts w:asciiTheme="minorHAnsi" w:hAnsiTheme="minorHAnsi" w:cstheme="minorBidi"/>
        </w:rPr>
        <w:t xml:space="preserve"> care </w:t>
      </w:r>
      <w:proofErr w:type="spellStart"/>
      <w:r w:rsidRPr="009E1467">
        <w:rPr>
          <w:rFonts w:asciiTheme="minorHAnsi" w:hAnsiTheme="minorHAnsi" w:cstheme="minorBidi"/>
        </w:rPr>
        <w:t>primește</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ajutorul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iar</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contextul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ajutoarelor</w:t>
      </w:r>
      <w:proofErr w:type="spellEnd"/>
      <w:r w:rsidRPr="009E1467">
        <w:rPr>
          <w:rFonts w:asciiTheme="minorHAnsi" w:hAnsiTheme="minorHAnsi" w:cstheme="minorBidi"/>
        </w:rPr>
        <w:t xml:space="preserve"> </w:t>
      </w:r>
      <w:r w:rsidRPr="009E1467">
        <w:rPr>
          <w:rFonts w:asciiTheme="minorHAnsi" w:hAnsiTheme="minorHAnsi" w:cstheme="minorBidi"/>
          <w:i/>
        </w:rPr>
        <w:t>de minimis</w:t>
      </w:r>
      <w:r w:rsidRPr="009E1467">
        <w:rPr>
          <w:rFonts w:asciiTheme="minorHAnsi" w:hAnsiTheme="minorHAnsi" w:cstheme="minorBidi"/>
        </w:rPr>
        <w:t xml:space="preserve"> </w:t>
      </w:r>
      <w:proofErr w:type="spellStart"/>
      <w:r w:rsidRPr="009E1467">
        <w:rPr>
          <w:rFonts w:asciiTheme="minorHAnsi" w:hAnsiTheme="minorHAnsi" w:cstheme="minorBidi"/>
        </w:rPr>
        <w:t>acordate</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conformitate</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Regulamentele</w:t>
      </w:r>
      <w:proofErr w:type="spellEnd"/>
      <w:r w:rsidRPr="009E1467">
        <w:rPr>
          <w:rFonts w:asciiTheme="minorHAnsi" w:hAnsiTheme="minorHAnsi" w:cstheme="minorBidi"/>
        </w:rPr>
        <w:t xml:space="preserve"> (UE) nr. 1407/2013 </w:t>
      </w:r>
      <w:proofErr w:type="spellStart"/>
      <w:r w:rsidRPr="009E1467">
        <w:rPr>
          <w:rFonts w:asciiTheme="minorHAnsi" w:hAnsiTheme="minorHAnsi" w:cstheme="minorBidi"/>
        </w:rPr>
        <w:t>sau</w:t>
      </w:r>
      <w:proofErr w:type="spellEnd"/>
      <w:r w:rsidRPr="009E1467">
        <w:rPr>
          <w:rFonts w:asciiTheme="minorHAnsi" w:hAnsiTheme="minorHAnsi" w:cstheme="minorBidi"/>
        </w:rPr>
        <w:t xml:space="preserve"> (UE) nr. 717/2014, </w:t>
      </w:r>
      <w:proofErr w:type="spellStart"/>
      <w:r w:rsidRPr="009E1467">
        <w:rPr>
          <w:rFonts w:asciiTheme="minorHAnsi" w:hAnsiTheme="minorHAnsi" w:cstheme="minorBidi"/>
        </w:rPr>
        <w:t>statul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membru</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poate</w:t>
      </w:r>
      <w:proofErr w:type="spellEnd"/>
      <w:r w:rsidRPr="009E1467">
        <w:rPr>
          <w:rFonts w:asciiTheme="minorHAnsi" w:hAnsiTheme="minorHAnsi" w:cstheme="minorBidi"/>
        </w:rPr>
        <w:t xml:space="preserve"> decide </w:t>
      </w:r>
      <w:proofErr w:type="spellStart"/>
      <w:r w:rsidRPr="009E1467">
        <w:rPr>
          <w:rFonts w:asciiTheme="minorHAnsi" w:hAnsiTheme="minorHAnsi" w:cstheme="minorBidi"/>
        </w:rPr>
        <w:t>că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beneficiarul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este</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organismul</w:t>
      </w:r>
      <w:proofErr w:type="spellEnd"/>
      <w:r w:rsidRPr="009E1467">
        <w:rPr>
          <w:rFonts w:asciiTheme="minorHAnsi" w:hAnsiTheme="minorHAnsi" w:cstheme="minorBidi"/>
        </w:rPr>
        <w:t xml:space="preserve"> care </w:t>
      </w:r>
      <w:proofErr w:type="spellStart"/>
      <w:r w:rsidRPr="009E1467">
        <w:rPr>
          <w:rFonts w:asciiTheme="minorHAnsi" w:hAnsiTheme="minorHAnsi" w:cstheme="minorBidi"/>
        </w:rPr>
        <w:t>acordă</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ajutorul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cazul</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în</w:t>
      </w:r>
      <w:proofErr w:type="spellEnd"/>
      <w:r w:rsidRPr="009E1467">
        <w:rPr>
          <w:rFonts w:asciiTheme="minorHAnsi" w:hAnsiTheme="minorHAnsi" w:cstheme="minorBidi"/>
        </w:rPr>
        <w:t xml:space="preserve"> care </w:t>
      </w:r>
      <w:proofErr w:type="spellStart"/>
      <w:r w:rsidRPr="009E1467">
        <w:rPr>
          <w:rFonts w:asciiTheme="minorHAnsi" w:hAnsiTheme="minorHAnsi" w:cstheme="minorBidi"/>
        </w:rPr>
        <w:t>acesta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este</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responsabil</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inițierea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sau</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atât</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inițierea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cât</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și</w:t>
      </w:r>
      <w:proofErr w:type="spellEnd"/>
      <w:r w:rsidRPr="009E1467">
        <w:rPr>
          <w:rFonts w:asciiTheme="minorHAnsi" w:hAnsiTheme="minorHAnsi" w:cstheme="minorBidi"/>
        </w:rPr>
        <w:t xml:space="preserve"> cu </w:t>
      </w:r>
      <w:proofErr w:type="spellStart"/>
      <w:r w:rsidRPr="009E1467">
        <w:rPr>
          <w:rFonts w:asciiTheme="minorHAnsi" w:hAnsiTheme="minorHAnsi" w:cstheme="minorBidi"/>
        </w:rPr>
        <w:t>implementarea</w:t>
      </w:r>
      <w:proofErr w:type="spellEnd"/>
      <w:r w:rsidRPr="009E1467">
        <w:rPr>
          <w:rFonts w:asciiTheme="minorHAnsi" w:hAnsiTheme="minorHAnsi" w:cstheme="minorBidi"/>
        </w:rPr>
        <w:t xml:space="preserve"> </w:t>
      </w:r>
      <w:proofErr w:type="spellStart"/>
      <w:r w:rsidRPr="009E1467">
        <w:rPr>
          <w:rFonts w:asciiTheme="minorHAnsi" w:hAnsiTheme="minorHAnsi" w:cstheme="minorBidi"/>
        </w:rPr>
        <w:t>operațiunii</w:t>
      </w:r>
      <w:proofErr w:type="spellEnd"/>
      <w:r w:rsidRPr="009E1467">
        <w:rPr>
          <w:rFonts w:asciiTheme="minorHAnsi" w:hAnsiTheme="minorHAnsi" w:cstheme="minorBidi"/>
        </w:rPr>
        <w:t xml:space="preserve">; </w:t>
      </w:r>
    </w:p>
    <w:p w14:paraId="121C03F9" w14:textId="38696343" w:rsidR="00873FB7" w:rsidRPr="00D81D4A" w:rsidRDefault="00873FB7" w:rsidP="00873FB7">
      <w:pPr>
        <w:pStyle w:val="ListParagraph"/>
        <w:numPr>
          <w:ilvl w:val="1"/>
          <w:numId w:val="2"/>
        </w:numPr>
        <w:rPr>
          <w:rFonts w:asciiTheme="minorHAnsi" w:hAnsiTheme="minorHAnsi" w:cstheme="minorHAnsi"/>
        </w:rPr>
      </w:pPr>
      <w:r w:rsidRPr="09A8A7C7">
        <w:rPr>
          <w:rFonts w:asciiTheme="minorHAnsi" w:hAnsiTheme="minorHAnsi" w:cstheme="minorBidi"/>
          <w:lang w:val="ro-RO"/>
        </w:rPr>
        <w:t>„c</w:t>
      </w:r>
      <w:proofErr w:type="spellStart"/>
      <w:r w:rsidRPr="09A8A7C7">
        <w:rPr>
          <w:rFonts w:asciiTheme="minorHAnsi" w:hAnsiTheme="minorHAnsi" w:cstheme="minorBidi"/>
        </w:rPr>
        <w:t>aracterul</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durabil</w:t>
      </w:r>
      <w:proofErr w:type="spellEnd"/>
      <w:r w:rsidRPr="09A8A7C7">
        <w:rPr>
          <w:rFonts w:asciiTheme="minorHAnsi" w:hAnsiTheme="minorHAnsi" w:cstheme="minorBidi"/>
        </w:rPr>
        <w:t xml:space="preserve"> al </w:t>
      </w:r>
      <w:proofErr w:type="spellStart"/>
      <w:r w:rsidRPr="09A8A7C7">
        <w:rPr>
          <w:rFonts w:asciiTheme="minorHAnsi" w:hAnsiTheme="minorHAnsi" w:cstheme="minorBidi"/>
        </w:rPr>
        <w:t>operațiunilor</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este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definit</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conformitate</w:t>
      </w:r>
      <w:proofErr w:type="spellEnd"/>
      <w:r w:rsidRPr="09A8A7C7">
        <w:rPr>
          <w:rFonts w:asciiTheme="minorHAnsi" w:hAnsiTheme="minorHAnsi" w:cstheme="minorBidi"/>
        </w:rPr>
        <w:t xml:space="preserve"> cu art. 65 din </w:t>
      </w:r>
      <w:proofErr w:type="spellStart"/>
      <w:r w:rsidRPr="09A8A7C7">
        <w:rPr>
          <w:rFonts w:asciiTheme="minorHAnsi" w:hAnsiTheme="minorHAnsi" w:cstheme="minorBidi"/>
        </w:rPr>
        <w:t>Regulamentul</w:t>
      </w:r>
      <w:proofErr w:type="spellEnd"/>
      <w:r w:rsidRPr="09A8A7C7">
        <w:rPr>
          <w:rFonts w:asciiTheme="minorHAnsi" w:hAnsiTheme="minorHAnsi" w:cstheme="minorBidi"/>
        </w:rPr>
        <w:t xml:space="preserve"> </w:t>
      </w:r>
      <w:r w:rsidR="00B878D3">
        <w:rPr>
          <w:rFonts w:asciiTheme="minorHAnsi" w:hAnsiTheme="minorHAnsi" w:cstheme="minorBidi"/>
          <w:lang w:val="ro-RO"/>
        </w:rPr>
        <w:t>(</w:t>
      </w:r>
      <w:r w:rsidRPr="09A8A7C7">
        <w:rPr>
          <w:rFonts w:asciiTheme="minorHAnsi" w:hAnsiTheme="minorHAnsi" w:cstheme="minorBidi"/>
        </w:rPr>
        <w:t>UE</w:t>
      </w:r>
      <w:r w:rsidR="00B878D3">
        <w:rPr>
          <w:rFonts w:asciiTheme="minorHAnsi" w:hAnsiTheme="minorHAnsi" w:cstheme="minorBidi"/>
          <w:lang w:val="ro-RO"/>
        </w:rPr>
        <w:t>) nr.</w:t>
      </w:r>
      <w:r w:rsidRPr="09A8A7C7">
        <w:rPr>
          <w:rFonts w:asciiTheme="minorHAnsi" w:hAnsiTheme="minorHAnsi" w:cstheme="minorBidi"/>
        </w:rPr>
        <w:t xml:space="preserve"> 1060/2021 </w:t>
      </w:r>
      <w:proofErr w:type="spellStart"/>
      <w:r w:rsidRPr="09A8A7C7">
        <w:rPr>
          <w:rFonts w:asciiTheme="minorHAnsi" w:hAnsiTheme="minorHAnsi" w:cstheme="minorBidi"/>
        </w:rPr>
        <w:t>și</w:t>
      </w:r>
      <w:proofErr w:type="spellEnd"/>
      <w:r w:rsidRPr="09A8A7C7">
        <w:rPr>
          <w:rFonts w:asciiTheme="minorHAnsi" w:hAnsiTheme="minorHAnsi" w:cstheme="minorBidi"/>
        </w:rPr>
        <w:t xml:space="preserve"> se </w:t>
      </w:r>
      <w:proofErr w:type="spellStart"/>
      <w:r w:rsidRPr="09A8A7C7">
        <w:rPr>
          <w:rFonts w:asciiTheme="minorHAnsi" w:hAnsiTheme="minorHAnsi" w:cstheme="minorBidi"/>
        </w:rPr>
        <w:t>referă</w:t>
      </w:r>
      <w:proofErr w:type="spellEnd"/>
      <w:r w:rsidRPr="09A8A7C7">
        <w:rPr>
          <w:rFonts w:asciiTheme="minorHAnsi" w:hAnsiTheme="minorHAnsi" w:cstheme="minorBidi"/>
        </w:rPr>
        <w:t xml:space="preserve"> la </w:t>
      </w:r>
      <w:proofErr w:type="spellStart"/>
      <w:r w:rsidRPr="09A8A7C7">
        <w:rPr>
          <w:rFonts w:asciiTheme="minorHAnsi" w:hAnsiTheme="minorHAnsi" w:cstheme="minorBidi"/>
        </w:rPr>
        <w:t>menținerea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unei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operațiuni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constând</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investiții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infrastructură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sau</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investiții</w:t>
      </w:r>
      <w:proofErr w:type="spellEnd"/>
      <w:r w:rsidRPr="09A8A7C7">
        <w:rPr>
          <w:rFonts w:asciiTheme="minorHAnsi" w:hAnsiTheme="minorHAnsi" w:cstheme="minorBidi"/>
        </w:rPr>
        <w:t xml:space="preserve"> productive pe o </w:t>
      </w:r>
      <w:proofErr w:type="spellStart"/>
      <w:r w:rsidRPr="09A8A7C7">
        <w:rPr>
          <w:rFonts w:asciiTheme="minorHAnsi" w:hAnsiTheme="minorHAnsi" w:cstheme="minorBidi"/>
        </w:rPr>
        <w:t>perioadă</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trei</w:t>
      </w:r>
      <w:proofErr w:type="spellEnd"/>
      <w:r w:rsidRPr="09A8A7C7">
        <w:rPr>
          <w:rFonts w:asciiTheme="minorHAnsi" w:hAnsiTheme="minorHAnsi" w:cstheme="minorBidi"/>
        </w:rPr>
        <w:t>/</w:t>
      </w:r>
      <w:proofErr w:type="spellStart"/>
      <w:r w:rsidRPr="09A8A7C7">
        <w:rPr>
          <w:rFonts w:asciiTheme="minorHAnsi" w:hAnsiTheme="minorHAnsi" w:cstheme="minorBidi"/>
        </w:rPr>
        <w:t>cinci</w:t>
      </w:r>
      <w:proofErr w:type="spellEnd"/>
      <w:r w:rsidRPr="09A8A7C7">
        <w:rPr>
          <w:rFonts w:asciiTheme="minorHAnsi" w:hAnsiTheme="minorHAnsi" w:cstheme="minorBidi"/>
        </w:rPr>
        <w:t xml:space="preserve"> ani de la </w:t>
      </w:r>
      <w:proofErr w:type="spellStart"/>
      <w:r w:rsidRPr="09A8A7C7">
        <w:rPr>
          <w:rFonts w:asciiTheme="minorHAnsi" w:hAnsiTheme="minorHAnsi" w:cstheme="minorBidi"/>
        </w:rPr>
        <w:t>efectuarea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plății</w:t>
      </w:r>
      <w:proofErr w:type="spellEnd"/>
      <w:r w:rsidRPr="09A8A7C7">
        <w:rPr>
          <w:rFonts w:asciiTheme="minorHAnsi" w:hAnsiTheme="minorHAnsi" w:cstheme="minorBidi"/>
        </w:rPr>
        <w:t xml:space="preserve"> finale </w:t>
      </w:r>
      <w:proofErr w:type="spellStart"/>
      <w:r w:rsidRPr="09A8A7C7">
        <w:rPr>
          <w:rFonts w:asciiTheme="minorHAnsi" w:hAnsiTheme="minorHAnsi" w:cstheme="minorBidi"/>
        </w:rPr>
        <w:t>sau</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termenul</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prevăzut</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normele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privind</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ajutoarele</w:t>
      </w:r>
      <w:proofErr w:type="spellEnd"/>
      <w:r w:rsidRPr="09A8A7C7">
        <w:rPr>
          <w:rFonts w:asciiTheme="minorHAnsi" w:hAnsiTheme="minorHAnsi" w:cstheme="minorBidi"/>
        </w:rPr>
        <w:t xml:space="preserve"> de stat. </w:t>
      </w:r>
      <w:proofErr w:type="spellStart"/>
      <w:r w:rsidRPr="09A8A7C7">
        <w:rPr>
          <w:rFonts w:asciiTheme="minorHAnsi" w:hAnsiTheme="minorHAnsi" w:cstheme="minorBidi"/>
        </w:rPr>
        <w:t>Astfel</w:t>
      </w:r>
      <w:proofErr w:type="spellEnd"/>
      <w:r w:rsidRPr="09A8A7C7">
        <w:rPr>
          <w:rFonts w:asciiTheme="minorHAnsi" w:hAnsiTheme="minorHAnsi" w:cstheme="minorBidi"/>
        </w:rPr>
        <w:t xml:space="preserve">, pe </w:t>
      </w:r>
      <w:proofErr w:type="spellStart"/>
      <w:r w:rsidRPr="09A8A7C7">
        <w:rPr>
          <w:rFonts w:asciiTheme="minorHAnsi" w:hAnsiTheme="minorHAnsi" w:cstheme="minorBidi"/>
        </w:rPr>
        <w:t>perioada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respectivă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beneficiarul</w:t>
      </w:r>
      <w:proofErr w:type="spellEnd"/>
      <w:r w:rsidRPr="09A8A7C7">
        <w:rPr>
          <w:rFonts w:asciiTheme="minorHAnsi" w:hAnsiTheme="minorHAnsi" w:cstheme="minorBidi"/>
        </w:rPr>
        <w:t xml:space="preserve"> nu </w:t>
      </w:r>
      <w:proofErr w:type="spellStart"/>
      <w:r w:rsidRPr="09A8A7C7">
        <w:rPr>
          <w:rFonts w:asciiTheme="minorHAnsi" w:hAnsiTheme="minorHAnsi" w:cstheme="minorBidi"/>
        </w:rPr>
        <w:t>trebuie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să</w:t>
      </w:r>
      <w:proofErr w:type="spellEnd"/>
      <w:r w:rsidRPr="09A8A7C7">
        <w:rPr>
          <w:rFonts w:asciiTheme="minorHAnsi" w:hAnsiTheme="minorHAnsi" w:cstheme="minorBidi"/>
        </w:rPr>
        <w:t>:</w:t>
      </w:r>
    </w:p>
    <w:p w14:paraId="57D11862" w14:textId="77777777" w:rsidR="00873FB7" w:rsidRPr="00D81D4A" w:rsidRDefault="00873FB7" w:rsidP="00873FB7">
      <w:pPr>
        <w:pStyle w:val="ListParagraph"/>
        <w:widowControl w:val="0"/>
        <w:numPr>
          <w:ilvl w:val="0"/>
          <w:numId w:val="24"/>
        </w:numPr>
        <w:spacing w:before="0" w:after="0"/>
        <w:rPr>
          <w:rFonts w:asciiTheme="minorHAnsi" w:hAnsiTheme="minorHAnsi" w:cstheme="minorHAnsi"/>
          <w:lang w:val="ro-RO"/>
        </w:rPr>
      </w:pPr>
      <w:r w:rsidRPr="00D81D4A">
        <w:rPr>
          <w:rFonts w:asciiTheme="minorHAnsi" w:hAnsiTheme="minorHAnsi" w:cstheme="minorHAnsi"/>
          <w:lang w:val="ro-RO"/>
        </w:rPr>
        <w:t xml:space="preserve">înceteze activitatea productivă sau să o transfere în afara regiunii de nivel NUTS 2 în care a primit sprijin; </w:t>
      </w:r>
    </w:p>
    <w:p w14:paraId="0BA158E6" w14:textId="77777777" w:rsidR="00873FB7" w:rsidRPr="00D81D4A" w:rsidRDefault="00873FB7" w:rsidP="00873FB7">
      <w:pPr>
        <w:pStyle w:val="ListParagraph"/>
        <w:widowControl w:val="0"/>
        <w:numPr>
          <w:ilvl w:val="0"/>
          <w:numId w:val="24"/>
        </w:numPr>
        <w:spacing w:before="0" w:after="0"/>
        <w:rPr>
          <w:rFonts w:asciiTheme="minorHAnsi" w:hAnsiTheme="minorHAnsi" w:cstheme="minorHAnsi"/>
          <w:lang w:val="ro-RO"/>
        </w:rPr>
      </w:pPr>
      <w:r w:rsidRPr="00D81D4A">
        <w:rPr>
          <w:rFonts w:asciiTheme="minorHAnsi" w:hAnsiTheme="minorHAnsi" w:cstheme="minorHAnsi"/>
          <w:lang w:val="ro-RO"/>
        </w:rPr>
        <w:t xml:space="preserve">să efectueze o modificare a proprietății asupra unui element de infrastructură care conferă un avantaj nejustificat unei întreprinderi sau unui organism public; </w:t>
      </w:r>
    </w:p>
    <w:p w14:paraId="47DC153E" w14:textId="77777777" w:rsidR="00873FB7" w:rsidRPr="00D81D4A" w:rsidRDefault="00873FB7" w:rsidP="00873FB7">
      <w:pPr>
        <w:pStyle w:val="ListParagraph"/>
        <w:widowControl w:val="0"/>
        <w:numPr>
          <w:ilvl w:val="0"/>
          <w:numId w:val="24"/>
        </w:numPr>
        <w:spacing w:before="0" w:after="0"/>
        <w:rPr>
          <w:rFonts w:asciiTheme="minorHAnsi" w:hAnsiTheme="minorHAnsi" w:cstheme="minorHAnsi"/>
          <w:lang w:val="ro-RO"/>
        </w:rPr>
      </w:pPr>
      <w:r w:rsidRPr="00D81D4A">
        <w:rPr>
          <w:rFonts w:asciiTheme="minorHAnsi" w:hAnsiTheme="minorHAnsi" w:cstheme="minorHAnsi"/>
          <w:lang w:val="ro-RO"/>
        </w:rPr>
        <w:t xml:space="preserve">să efectueze o modificare substanțială care afectează natura, obiectivele sau condițiile de implementare a operațiunii și care ar conduce la subminarea obiectivelor inițiale ale acesteia. </w:t>
      </w:r>
    </w:p>
    <w:p w14:paraId="6127D35F" w14:textId="3A1ADA19" w:rsidR="00873FB7" w:rsidRPr="00981943" w:rsidRDefault="00873FB7" w:rsidP="001F4071">
      <w:pPr>
        <w:widowControl w:val="0"/>
        <w:spacing w:before="0" w:after="0"/>
        <w:ind w:left="990"/>
        <w:rPr>
          <w:rFonts w:asciiTheme="minorHAnsi" w:hAnsiTheme="minorHAnsi" w:cstheme="minorHAnsi"/>
          <w:i/>
          <w:iCs/>
          <w:lang w:val="it-IT"/>
        </w:rPr>
      </w:pPr>
      <w:r w:rsidRPr="00981943">
        <w:rPr>
          <w:rFonts w:asciiTheme="minorHAnsi" w:hAnsiTheme="minorHAnsi" w:cstheme="minorHAnsi"/>
          <w:i/>
          <w:iCs/>
          <w:lang w:val="it-IT"/>
        </w:rPr>
        <w:t>În</w:t>
      </w:r>
      <w:r w:rsidR="009E1467" w:rsidRPr="00981943">
        <w:rPr>
          <w:rFonts w:asciiTheme="minorHAnsi" w:hAnsiTheme="minorHAnsi" w:cstheme="minorHAnsi"/>
          <w:i/>
          <w:iCs/>
          <w:lang w:val="it-IT"/>
        </w:rPr>
        <w:t xml:space="preserve"> cadrul</w:t>
      </w:r>
      <w:r w:rsidRPr="00981943">
        <w:rPr>
          <w:rFonts w:asciiTheme="minorHAnsi" w:hAnsiTheme="minorHAnsi" w:cstheme="minorHAnsi"/>
          <w:i/>
          <w:iCs/>
          <w:lang w:val="it-IT"/>
        </w:rPr>
        <w:t xml:space="preserve"> </w:t>
      </w:r>
      <w:r w:rsidR="009E1467" w:rsidRPr="00981943">
        <w:rPr>
          <w:rFonts w:asciiTheme="minorHAnsi" w:hAnsiTheme="minorHAnsi" w:cstheme="minorHAnsi"/>
          <w:i/>
          <w:iCs/>
          <w:lang w:val="it-IT"/>
        </w:rPr>
        <w:t xml:space="preserve">prezentei scheme, </w:t>
      </w:r>
      <w:r w:rsidRPr="00981943">
        <w:rPr>
          <w:rFonts w:asciiTheme="minorHAnsi" w:hAnsiTheme="minorHAnsi" w:cstheme="minorHAnsi"/>
          <w:i/>
          <w:iCs/>
          <w:lang w:val="it-IT"/>
        </w:rPr>
        <w:t>perioada în care trebuie menținut caracterul durabil al operațiunii este de 3 ani de la data efectuării plății finale în cadrul contractului de finanțare.</w:t>
      </w:r>
    </w:p>
    <w:p w14:paraId="1B4CCCB7" w14:textId="5518669D" w:rsidR="00D17213" w:rsidRPr="00CD4133" w:rsidRDefault="009E1467" w:rsidP="00D17213">
      <w:pPr>
        <w:pStyle w:val="ListParagraph"/>
        <w:numPr>
          <w:ilvl w:val="1"/>
          <w:numId w:val="2"/>
        </w:numPr>
        <w:rPr>
          <w:noProof/>
          <w:color w:val="000000"/>
          <w:lang w:val="it-IT"/>
        </w:rPr>
      </w:pPr>
      <w:r w:rsidRPr="00466DB9">
        <w:rPr>
          <w:color w:val="000000"/>
        </w:rPr>
        <w:t xml:space="preserve">„data </w:t>
      </w:r>
      <w:proofErr w:type="spellStart"/>
      <w:r w:rsidRPr="00466DB9">
        <w:rPr>
          <w:color w:val="000000"/>
        </w:rPr>
        <w:t>acordării</w:t>
      </w:r>
      <w:proofErr w:type="spellEnd"/>
      <w:r w:rsidRPr="00466DB9">
        <w:rPr>
          <w:color w:val="000000"/>
        </w:rPr>
        <w:t xml:space="preserve"> </w:t>
      </w:r>
      <w:proofErr w:type="spellStart"/>
      <w:r w:rsidRPr="00466DB9">
        <w:rPr>
          <w:color w:val="000000"/>
        </w:rPr>
        <w:t>ajutorului</w:t>
      </w:r>
      <w:proofErr w:type="spellEnd"/>
      <w:r w:rsidRPr="00466DB9">
        <w:rPr>
          <w:color w:val="000000"/>
        </w:rPr>
        <w:t xml:space="preserve">” </w:t>
      </w:r>
      <w:proofErr w:type="spellStart"/>
      <w:r w:rsidRPr="00466DB9">
        <w:rPr>
          <w:color w:val="000000"/>
        </w:rPr>
        <w:t>înseamnă</w:t>
      </w:r>
      <w:proofErr w:type="spellEnd"/>
      <w:r w:rsidRPr="00466DB9">
        <w:rPr>
          <w:color w:val="000000"/>
        </w:rPr>
        <w:t xml:space="preserve"> data la care </w:t>
      </w:r>
      <w:proofErr w:type="spellStart"/>
      <w:r w:rsidRPr="00466DB9">
        <w:rPr>
          <w:color w:val="000000"/>
        </w:rPr>
        <w:t>dreptul</w:t>
      </w:r>
      <w:proofErr w:type="spellEnd"/>
      <w:r w:rsidRPr="00466DB9">
        <w:rPr>
          <w:color w:val="000000"/>
        </w:rPr>
        <w:t xml:space="preserve"> legal de a </w:t>
      </w:r>
      <w:proofErr w:type="spellStart"/>
      <w:r w:rsidRPr="00466DB9">
        <w:rPr>
          <w:color w:val="000000"/>
        </w:rPr>
        <w:t>primi</w:t>
      </w:r>
      <w:proofErr w:type="spellEnd"/>
      <w:r w:rsidRPr="00466DB9">
        <w:rPr>
          <w:color w:val="000000"/>
        </w:rPr>
        <w:t xml:space="preserve"> </w:t>
      </w:r>
      <w:proofErr w:type="spellStart"/>
      <w:r w:rsidRPr="00466DB9">
        <w:rPr>
          <w:color w:val="000000"/>
        </w:rPr>
        <w:t>ajutorul</w:t>
      </w:r>
      <w:proofErr w:type="spellEnd"/>
      <w:r w:rsidRPr="00466DB9">
        <w:rPr>
          <w:color w:val="000000"/>
        </w:rPr>
        <w:t xml:space="preserve"> </w:t>
      </w:r>
      <w:proofErr w:type="spellStart"/>
      <w:r w:rsidRPr="00466DB9">
        <w:rPr>
          <w:color w:val="000000"/>
        </w:rPr>
        <w:t>este</w:t>
      </w:r>
      <w:proofErr w:type="spellEnd"/>
      <w:r w:rsidRPr="00466DB9">
        <w:rPr>
          <w:color w:val="000000"/>
        </w:rPr>
        <w:t xml:space="preserve"> </w:t>
      </w:r>
      <w:proofErr w:type="spellStart"/>
      <w:r w:rsidRPr="00466DB9">
        <w:rPr>
          <w:color w:val="000000"/>
        </w:rPr>
        <w:t>conferit</w:t>
      </w:r>
      <w:proofErr w:type="spellEnd"/>
      <w:r w:rsidRPr="00466DB9">
        <w:rPr>
          <w:color w:val="000000"/>
        </w:rPr>
        <w:t xml:space="preserve"> </w:t>
      </w:r>
      <w:proofErr w:type="spellStart"/>
      <w:r w:rsidR="008F6139">
        <w:rPr>
          <w:color w:val="000000"/>
        </w:rPr>
        <w:t>întreprinderii</w:t>
      </w:r>
      <w:proofErr w:type="spellEnd"/>
      <w:r w:rsidRPr="00466DB9">
        <w:rPr>
          <w:color w:val="000000"/>
        </w:rPr>
        <w:t xml:space="preserve"> </w:t>
      </w:r>
      <w:proofErr w:type="spellStart"/>
      <w:r w:rsidRPr="00466DB9">
        <w:rPr>
          <w:color w:val="000000"/>
        </w:rPr>
        <w:t>în</w:t>
      </w:r>
      <w:proofErr w:type="spellEnd"/>
      <w:r w:rsidRPr="00466DB9">
        <w:rPr>
          <w:color w:val="000000"/>
        </w:rPr>
        <w:t xml:space="preserve"> </w:t>
      </w:r>
      <w:proofErr w:type="spellStart"/>
      <w:r w:rsidRPr="00466DB9">
        <w:rPr>
          <w:color w:val="000000"/>
        </w:rPr>
        <w:t>conformitate</w:t>
      </w:r>
      <w:proofErr w:type="spellEnd"/>
      <w:r w:rsidRPr="00466DB9">
        <w:rPr>
          <w:color w:val="000000"/>
        </w:rPr>
        <w:t xml:space="preserve"> cu </w:t>
      </w:r>
      <w:proofErr w:type="spellStart"/>
      <w:r w:rsidRPr="00466DB9">
        <w:rPr>
          <w:color w:val="000000"/>
        </w:rPr>
        <w:t>regimul</w:t>
      </w:r>
      <w:proofErr w:type="spellEnd"/>
      <w:r w:rsidRPr="00466DB9">
        <w:rPr>
          <w:color w:val="000000"/>
        </w:rPr>
        <w:t xml:space="preserve"> juridic </w:t>
      </w:r>
      <w:proofErr w:type="spellStart"/>
      <w:r w:rsidRPr="00466DB9">
        <w:rPr>
          <w:color w:val="000000"/>
        </w:rPr>
        <w:t>național</w:t>
      </w:r>
      <w:proofErr w:type="spellEnd"/>
      <w:r w:rsidRPr="00466DB9">
        <w:rPr>
          <w:color w:val="000000"/>
        </w:rPr>
        <w:t xml:space="preserve"> </w:t>
      </w:r>
      <w:proofErr w:type="spellStart"/>
      <w:r w:rsidRPr="00466DB9">
        <w:rPr>
          <w:color w:val="000000"/>
        </w:rPr>
        <w:t>aplicabil</w:t>
      </w:r>
      <w:proofErr w:type="spellEnd"/>
      <w:r w:rsidRPr="00466DB9">
        <w:rPr>
          <w:color w:val="000000"/>
        </w:rPr>
        <w:t xml:space="preserve">, </w:t>
      </w:r>
      <w:proofErr w:type="spellStart"/>
      <w:r w:rsidRPr="00466DB9">
        <w:rPr>
          <w:color w:val="000000"/>
        </w:rPr>
        <w:t>indiferent</w:t>
      </w:r>
      <w:proofErr w:type="spellEnd"/>
      <w:r w:rsidRPr="00466DB9">
        <w:rPr>
          <w:color w:val="000000"/>
        </w:rPr>
        <w:t xml:space="preserve"> de data </w:t>
      </w:r>
      <w:r w:rsidRPr="00466DB9">
        <w:t>la</w:t>
      </w:r>
      <w:r w:rsidRPr="00466DB9">
        <w:rPr>
          <w:color w:val="000000"/>
        </w:rPr>
        <w:t xml:space="preserve"> care </w:t>
      </w:r>
      <w:proofErr w:type="spellStart"/>
      <w:r w:rsidRPr="00466DB9">
        <w:rPr>
          <w:color w:val="000000"/>
        </w:rPr>
        <w:t>ajutorul</w:t>
      </w:r>
      <w:proofErr w:type="spellEnd"/>
      <w:r w:rsidRPr="00466DB9">
        <w:rPr>
          <w:color w:val="000000"/>
        </w:rPr>
        <w:t xml:space="preserve"> se </w:t>
      </w:r>
      <w:proofErr w:type="spellStart"/>
      <w:r w:rsidRPr="00466DB9">
        <w:rPr>
          <w:color w:val="000000"/>
        </w:rPr>
        <w:t>plătește</w:t>
      </w:r>
      <w:proofErr w:type="spellEnd"/>
      <w:r w:rsidRPr="00466DB9">
        <w:rPr>
          <w:color w:val="000000"/>
        </w:rPr>
        <w:t xml:space="preserve"> </w:t>
      </w:r>
      <w:proofErr w:type="spellStart"/>
      <w:r w:rsidRPr="00466DB9">
        <w:rPr>
          <w:color w:val="000000"/>
        </w:rPr>
        <w:t>întreprinderii</w:t>
      </w:r>
      <w:proofErr w:type="spellEnd"/>
      <w:r w:rsidRPr="00466DB9">
        <w:rPr>
          <w:color w:val="000000"/>
        </w:rPr>
        <w:t xml:space="preserve"> </w:t>
      </w:r>
      <w:proofErr w:type="spellStart"/>
      <w:r w:rsidRPr="00466DB9">
        <w:rPr>
          <w:color w:val="000000"/>
        </w:rPr>
        <w:t>respective</w:t>
      </w:r>
      <w:r>
        <w:rPr>
          <w:color w:val="000000"/>
        </w:rPr>
        <w:t>;</w:t>
      </w:r>
      <w:r w:rsidR="00D17213" w:rsidRPr="00CD4133">
        <w:rPr>
          <w:noProof/>
          <w:color w:val="000000"/>
          <w:lang w:val="it-IT"/>
        </w:rPr>
        <w:t>„data</w:t>
      </w:r>
      <w:proofErr w:type="spellEnd"/>
      <w:r w:rsidR="00D17213" w:rsidRPr="00CD4133">
        <w:rPr>
          <w:noProof/>
          <w:color w:val="000000"/>
          <w:lang w:val="it-IT"/>
        </w:rPr>
        <w:t xml:space="preserve"> plății ajutorului” este data la care beneficiarul intră efectiv în posesia ajutorului.</w:t>
      </w:r>
    </w:p>
    <w:p w14:paraId="1988E50A" w14:textId="46EDFA95" w:rsidR="00D17213" w:rsidRPr="00CD4133" w:rsidRDefault="00D17213" w:rsidP="00D17213">
      <w:pPr>
        <w:pStyle w:val="ListParagraph"/>
        <w:numPr>
          <w:ilvl w:val="1"/>
          <w:numId w:val="2"/>
        </w:numPr>
        <w:rPr>
          <w:noProof/>
          <w:color w:val="000000"/>
          <w:lang w:val="it-IT"/>
        </w:rPr>
      </w:pPr>
      <w:r w:rsidRPr="00466DB9">
        <w:rPr>
          <w:color w:val="000000"/>
        </w:rPr>
        <w:lastRenderedPageBreak/>
        <w:t>„</w:t>
      </w:r>
      <w:proofErr w:type="spellStart"/>
      <w:r w:rsidRPr="00466DB9">
        <w:rPr>
          <w:color w:val="000000"/>
        </w:rPr>
        <w:t>intensitatea</w:t>
      </w:r>
      <w:proofErr w:type="spellEnd"/>
      <w:r w:rsidRPr="00466DB9">
        <w:rPr>
          <w:color w:val="000000"/>
        </w:rPr>
        <w:t xml:space="preserve"> </w:t>
      </w:r>
      <w:proofErr w:type="spellStart"/>
      <w:r w:rsidRPr="00466DB9">
        <w:rPr>
          <w:color w:val="000000"/>
        </w:rPr>
        <w:t>ajutorului</w:t>
      </w:r>
      <w:proofErr w:type="spellEnd"/>
      <w:r w:rsidRPr="00466DB9">
        <w:rPr>
          <w:color w:val="000000"/>
        </w:rPr>
        <w:t xml:space="preserve"> </w:t>
      </w:r>
      <w:r w:rsidRPr="00466DB9">
        <w:t>de minimis</w:t>
      </w:r>
      <w:r w:rsidRPr="00466DB9">
        <w:rPr>
          <w:color w:val="000000"/>
        </w:rPr>
        <w:t xml:space="preserve">” </w:t>
      </w:r>
      <w:proofErr w:type="spellStart"/>
      <w:r w:rsidRPr="00466DB9">
        <w:rPr>
          <w:color w:val="000000"/>
        </w:rPr>
        <w:t>înseamnă</w:t>
      </w:r>
      <w:proofErr w:type="spellEnd"/>
      <w:r w:rsidRPr="00466DB9">
        <w:rPr>
          <w:color w:val="000000"/>
        </w:rPr>
        <w:t xml:space="preserve"> </w:t>
      </w:r>
      <w:proofErr w:type="spellStart"/>
      <w:r w:rsidRPr="00466DB9">
        <w:rPr>
          <w:color w:val="000000"/>
        </w:rPr>
        <w:t>valoarea</w:t>
      </w:r>
      <w:proofErr w:type="spellEnd"/>
      <w:r w:rsidRPr="00466DB9">
        <w:rPr>
          <w:color w:val="000000"/>
        </w:rPr>
        <w:t xml:space="preserve"> </w:t>
      </w:r>
      <w:proofErr w:type="spellStart"/>
      <w:r w:rsidRPr="00466DB9">
        <w:rPr>
          <w:color w:val="000000"/>
        </w:rPr>
        <w:t>brută</w:t>
      </w:r>
      <w:proofErr w:type="spellEnd"/>
      <w:r w:rsidRPr="00466DB9">
        <w:rPr>
          <w:color w:val="000000"/>
        </w:rPr>
        <w:t xml:space="preserve"> a </w:t>
      </w:r>
      <w:proofErr w:type="spellStart"/>
      <w:r w:rsidRPr="00466DB9">
        <w:rPr>
          <w:color w:val="000000"/>
        </w:rPr>
        <w:t>ajutorului</w:t>
      </w:r>
      <w:proofErr w:type="spellEnd"/>
      <w:r w:rsidRPr="00466DB9">
        <w:rPr>
          <w:color w:val="000000"/>
        </w:rPr>
        <w:t xml:space="preserve"> </w:t>
      </w:r>
      <w:proofErr w:type="spellStart"/>
      <w:r w:rsidRPr="00466DB9">
        <w:rPr>
          <w:color w:val="000000"/>
        </w:rPr>
        <w:t>exprimată</w:t>
      </w:r>
      <w:proofErr w:type="spellEnd"/>
      <w:r w:rsidRPr="00466DB9">
        <w:rPr>
          <w:color w:val="000000"/>
        </w:rPr>
        <w:t xml:space="preserve"> ca </w:t>
      </w:r>
      <w:proofErr w:type="spellStart"/>
      <w:r w:rsidRPr="00466DB9">
        <w:rPr>
          <w:color w:val="000000"/>
        </w:rPr>
        <w:t>procent</w:t>
      </w:r>
      <w:proofErr w:type="spellEnd"/>
      <w:r w:rsidRPr="00466DB9">
        <w:rPr>
          <w:color w:val="000000"/>
        </w:rPr>
        <w:t xml:space="preserve"> din </w:t>
      </w:r>
      <w:proofErr w:type="spellStart"/>
      <w:r w:rsidRPr="00466DB9">
        <w:rPr>
          <w:color w:val="000000"/>
        </w:rPr>
        <w:t>costurile</w:t>
      </w:r>
      <w:proofErr w:type="spellEnd"/>
      <w:r w:rsidRPr="00466DB9">
        <w:rPr>
          <w:color w:val="000000"/>
        </w:rPr>
        <w:t xml:space="preserve"> </w:t>
      </w:r>
      <w:proofErr w:type="spellStart"/>
      <w:r w:rsidRPr="00466DB9">
        <w:rPr>
          <w:color w:val="000000"/>
        </w:rPr>
        <w:t>eligibile</w:t>
      </w:r>
      <w:proofErr w:type="spellEnd"/>
      <w:r w:rsidRPr="00466DB9">
        <w:rPr>
          <w:color w:val="000000"/>
        </w:rPr>
        <w:t xml:space="preserve">, </w:t>
      </w:r>
      <w:proofErr w:type="spellStart"/>
      <w:r w:rsidRPr="00466DB9">
        <w:t>înainte</w:t>
      </w:r>
      <w:proofErr w:type="spellEnd"/>
      <w:r w:rsidRPr="00466DB9">
        <w:rPr>
          <w:color w:val="000000"/>
        </w:rPr>
        <w:t xml:space="preserve"> de </w:t>
      </w:r>
      <w:proofErr w:type="spellStart"/>
      <w:r w:rsidRPr="00466DB9">
        <w:rPr>
          <w:color w:val="000000"/>
        </w:rPr>
        <w:t>deducerea</w:t>
      </w:r>
      <w:proofErr w:type="spellEnd"/>
      <w:r w:rsidRPr="00466DB9">
        <w:rPr>
          <w:color w:val="000000"/>
        </w:rPr>
        <w:t xml:space="preserve"> </w:t>
      </w:r>
      <w:proofErr w:type="spellStart"/>
      <w:r w:rsidRPr="00466DB9">
        <w:rPr>
          <w:color w:val="000000"/>
        </w:rPr>
        <w:t>impozitelor</w:t>
      </w:r>
      <w:proofErr w:type="spellEnd"/>
      <w:r w:rsidRPr="00466DB9">
        <w:rPr>
          <w:color w:val="000000"/>
        </w:rPr>
        <w:t xml:space="preserve"> </w:t>
      </w:r>
      <w:proofErr w:type="spellStart"/>
      <w:r w:rsidRPr="00466DB9">
        <w:rPr>
          <w:color w:val="000000"/>
        </w:rPr>
        <w:t>sau</w:t>
      </w:r>
      <w:proofErr w:type="spellEnd"/>
      <w:r w:rsidRPr="00466DB9">
        <w:rPr>
          <w:color w:val="000000"/>
        </w:rPr>
        <w:t xml:space="preserve"> a </w:t>
      </w:r>
      <w:proofErr w:type="spellStart"/>
      <w:r w:rsidRPr="00466DB9">
        <w:rPr>
          <w:color w:val="000000"/>
        </w:rPr>
        <w:t>altor</w:t>
      </w:r>
      <w:proofErr w:type="spellEnd"/>
      <w:r w:rsidRPr="00466DB9">
        <w:rPr>
          <w:color w:val="000000"/>
        </w:rPr>
        <w:t xml:space="preserve"> </w:t>
      </w:r>
      <w:proofErr w:type="spellStart"/>
      <w:r w:rsidRPr="00466DB9">
        <w:rPr>
          <w:color w:val="000000"/>
        </w:rPr>
        <w:t>taxe</w:t>
      </w:r>
      <w:proofErr w:type="spellEnd"/>
      <w:r w:rsidRPr="00466DB9">
        <w:rPr>
          <w:color w:val="000000"/>
        </w:rPr>
        <w:t xml:space="preserve">. </w:t>
      </w:r>
      <w:proofErr w:type="spellStart"/>
      <w:r w:rsidRPr="00466DB9">
        <w:t>Pentru</w:t>
      </w:r>
      <w:proofErr w:type="spellEnd"/>
      <w:r w:rsidRPr="00466DB9">
        <w:t xml:space="preserve"> </w:t>
      </w:r>
      <w:proofErr w:type="spellStart"/>
      <w:r w:rsidRPr="00466DB9">
        <w:t>ajutorul</w:t>
      </w:r>
      <w:proofErr w:type="spellEnd"/>
      <w:r w:rsidRPr="00466DB9">
        <w:t xml:space="preserve"> de minimis rata de </w:t>
      </w:r>
      <w:proofErr w:type="spellStart"/>
      <w:r w:rsidRPr="00466DB9">
        <w:t>cofinanțare</w:t>
      </w:r>
      <w:proofErr w:type="spellEnd"/>
      <w:r w:rsidRPr="00466DB9">
        <w:t xml:space="preserve"> la </w:t>
      </w:r>
      <w:proofErr w:type="spellStart"/>
      <w:r w:rsidRPr="00466DB9">
        <w:t>cheltuielile</w:t>
      </w:r>
      <w:proofErr w:type="spellEnd"/>
      <w:r w:rsidRPr="00466DB9">
        <w:t xml:space="preserve"> </w:t>
      </w:r>
      <w:proofErr w:type="spellStart"/>
      <w:r w:rsidRPr="00466DB9">
        <w:t>eligibile</w:t>
      </w:r>
      <w:proofErr w:type="spellEnd"/>
      <w:r w:rsidRPr="00466DB9">
        <w:t xml:space="preserve"> </w:t>
      </w:r>
      <w:proofErr w:type="spellStart"/>
      <w:r w:rsidRPr="00466DB9">
        <w:t>aplicabilă</w:t>
      </w:r>
      <w:proofErr w:type="spellEnd"/>
      <w:r w:rsidRPr="00466DB9">
        <w:t xml:space="preserve"> </w:t>
      </w:r>
      <w:proofErr w:type="spellStart"/>
      <w:r w:rsidRPr="00466DB9">
        <w:t>prezentei</w:t>
      </w:r>
      <w:proofErr w:type="spellEnd"/>
      <w:r w:rsidRPr="00466DB9">
        <w:t xml:space="preserve"> scheme </w:t>
      </w:r>
      <w:proofErr w:type="spellStart"/>
      <w:r w:rsidRPr="00466DB9">
        <w:t>este</w:t>
      </w:r>
      <w:proofErr w:type="spellEnd"/>
      <w:r w:rsidRPr="00466DB9">
        <w:t xml:space="preserve"> de 10% din </w:t>
      </w:r>
      <w:proofErr w:type="spellStart"/>
      <w:r w:rsidRPr="00466DB9">
        <w:t>costurile</w:t>
      </w:r>
      <w:proofErr w:type="spellEnd"/>
      <w:r w:rsidRPr="00466DB9">
        <w:t xml:space="preserve"> </w:t>
      </w:r>
      <w:proofErr w:type="spellStart"/>
      <w:r w:rsidRPr="00466DB9">
        <w:t>eligibile</w:t>
      </w:r>
      <w:proofErr w:type="spellEnd"/>
      <w:r w:rsidRPr="00466DB9">
        <w:t>.</w:t>
      </w:r>
    </w:p>
    <w:p w14:paraId="3E8A5456" w14:textId="77777777" w:rsidR="00873FB7" w:rsidRPr="002F0CE6" w:rsidRDefault="00873FB7" w:rsidP="00873FB7">
      <w:pPr>
        <w:pStyle w:val="ListParagraph"/>
        <w:numPr>
          <w:ilvl w:val="1"/>
          <w:numId w:val="2"/>
        </w:numPr>
        <w:rPr>
          <w:rFonts w:asciiTheme="minorHAnsi" w:hAnsiTheme="minorHAnsi" w:cstheme="minorHAnsi"/>
        </w:rPr>
      </w:pPr>
      <w:r w:rsidRPr="002F0CE6">
        <w:rPr>
          <w:rFonts w:asciiTheme="minorHAnsi" w:hAnsiTheme="minorHAnsi" w:cstheme="minorBidi"/>
          <w:lang w:val="ro-RO"/>
        </w:rPr>
        <w:t>„</w:t>
      </w:r>
      <w:proofErr w:type="spellStart"/>
      <w:r w:rsidRPr="002F0CE6">
        <w:rPr>
          <w:rFonts w:asciiTheme="minorHAnsi" w:hAnsiTheme="minorHAnsi" w:cstheme="minorBidi"/>
        </w:rPr>
        <w:t>întreprindere</w:t>
      </w:r>
      <w:proofErr w:type="spellEnd"/>
      <w:r w:rsidRPr="002F0CE6">
        <w:rPr>
          <w:rFonts w:asciiTheme="minorHAnsi" w:hAnsiTheme="minorHAnsi" w:cstheme="minorBidi"/>
          <w:lang w:val="ro-RO"/>
        </w:rPr>
        <w:t>”</w:t>
      </w:r>
      <w:r w:rsidRPr="002F0CE6">
        <w:rPr>
          <w:rFonts w:asciiTheme="minorHAnsi" w:hAnsiTheme="minorHAnsi" w:cstheme="minorBidi"/>
        </w:rPr>
        <w:t xml:space="preserve"> </w:t>
      </w:r>
      <w:proofErr w:type="spellStart"/>
      <w:r w:rsidRPr="002F0CE6">
        <w:rPr>
          <w:rFonts w:asciiTheme="minorHAnsi" w:hAnsiTheme="minorHAnsi" w:cstheme="minorBidi"/>
        </w:rPr>
        <w:t>este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orice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entitate</w:t>
      </w:r>
      <w:proofErr w:type="spellEnd"/>
      <w:r w:rsidRPr="002F0CE6">
        <w:rPr>
          <w:rFonts w:asciiTheme="minorHAnsi" w:hAnsiTheme="minorHAnsi" w:cstheme="minorBidi"/>
        </w:rPr>
        <w:t xml:space="preserve"> care </w:t>
      </w:r>
      <w:proofErr w:type="spellStart"/>
      <w:r w:rsidRPr="002F0CE6">
        <w:rPr>
          <w:rFonts w:asciiTheme="minorHAnsi" w:hAnsiTheme="minorHAnsi" w:cstheme="minorBidi"/>
        </w:rPr>
        <w:t>desfășoară</w:t>
      </w:r>
      <w:proofErr w:type="spellEnd"/>
      <w:r w:rsidRPr="002F0CE6">
        <w:rPr>
          <w:rFonts w:asciiTheme="minorHAnsi" w:hAnsiTheme="minorHAnsi" w:cstheme="minorBidi"/>
        </w:rPr>
        <w:t xml:space="preserve"> o </w:t>
      </w:r>
      <w:proofErr w:type="spellStart"/>
      <w:r w:rsidRPr="002F0CE6">
        <w:rPr>
          <w:rFonts w:asciiTheme="minorHAnsi" w:hAnsiTheme="minorHAnsi" w:cstheme="minorBidi"/>
        </w:rPr>
        <w:t>activitate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economică</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indiferent</w:t>
      </w:r>
      <w:proofErr w:type="spellEnd"/>
      <w:r w:rsidRPr="002F0CE6">
        <w:rPr>
          <w:rFonts w:asciiTheme="minorHAnsi" w:hAnsiTheme="minorHAnsi" w:cstheme="minorBidi"/>
        </w:rPr>
        <w:t xml:space="preserve"> de </w:t>
      </w:r>
      <w:proofErr w:type="spellStart"/>
      <w:r w:rsidRPr="002F0CE6">
        <w:rPr>
          <w:rFonts w:asciiTheme="minorHAnsi" w:hAnsiTheme="minorHAnsi" w:cstheme="minorBidi"/>
        </w:rPr>
        <w:t>statutul</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său</w:t>
      </w:r>
      <w:proofErr w:type="spellEnd"/>
      <w:r w:rsidRPr="002F0CE6">
        <w:rPr>
          <w:rFonts w:asciiTheme="minorHAnsi" w:hAnsiTheme="minorHAnsi" w:cstheme="minorBidi"/>
        </w:rPr>
        <w:t xml:space="preserve"> juridic </w:t>
      </w:r>
      <w:proofErr w:type="spellStart"/>
      <w:r w:rsidRPr="002F0CE6">
        <w:rPr>
          <w:rFonts w:asciiTheme="minorHAnsi" w:hAnsiTheme="minorHAnsi" w:cstheme="minorBidi"/>
        </w:rPr>
        <w:t>și</w:t>
      </w:r>
      <w:proofErr w:type="spellEnd"/>
      <w:r w:rsidRPr="002F0CE6">
        <w:rPr>
          <w:rFonts w:asciiTheme="minorHAnsi" w:hAnsiTheme="minorHAnsi" w:cstheme="minorBidi"/>
        </w:rPr>
        <w:t xml:space="preserve"> de </w:t>
      </w:r>
      <w:proofErr w:type="spellStart"/>
      <w:r w:rsidRPr="002F0CE6">
        <w:rPr>
          <w:rFonts w:asciiTheme="minorHAnsi" w:hAnsiTheme="minorHAnsi" w:cstheme="minorBidi"/>
        </w:rPr>
        <w:t>modul</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în</w:t>
      </w:r>
      <w:proofErr w:type="spellEnd"/>
      <w:r w:rsidRPr="002F0CE6">
        <w:rPr>
          <w:rFonts w:asciiTheme="minorHAnsi" w:hAnsiTheme="minorHAnsi" w:cstheme="minorBidi"/>
        </w:rPr>
        <w:t xml:space="preserve"> care </w:t>
      </w:r>
      <w:proofErr w:type="spellStart"/>
      <w:r w:rsidRPr="002F0CE6">
        <w:rPr>
          <w:rFonts w:asciiTheme="minorHAnsi" w:hAnsiTheme="minorHAnsi" w:cstheme="minorBidi"/>
        </w:rPr>
        <w:t>este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finanțată</w:t>
      </w:r>
      <w:proofErr w:type="spellEnd"/>
      <w:r w:rsidRPr="002F0CE6">
        <w:rPr>
          <w:rFonts w:asciiTheme="minorHAnsi" w:hAnsiTheme="minorHAnsi" w:cstheme="minorBidi"/>
          <w:lang w:val="ro-RO"/>
        </w:rPr>
        <w:t xml:space="preserve"> sau de existența unui scop lucrativ</w:t>
      </w:r>
      <w:r w:rsidRPr="002F0CE6">
        <w:rPr>
          <w:rFonts w:asciiTheme="minorHAnsi" w:hAnsiTheme="minorHAnsi" w:cstheme="minorBidi"/>
        </w:rPr>
        <w:t>;</w:t>
      </w:r>
    </w:p>
    <w:p w14:paraId="5BD22CA0" w14:textId="77777777" w:rsidR="00873FB7" w:rsidRPr="002F0CE6" w:rsidRDefault="00873FB7" w:rsidP="00873FB7">
      <w:pPr>
        <w:pStyle w:val="ListParagraph"/>
        <w:numPr>
          <w:ilvl w:val="1"/>
          <w:numId w:val="2"/>
        </w:numPr>
        <w:rPr>
          <w:rFonts w:asciiTheme="minorHAnsi" w:hAnsiTheme="minorHAnsi" w:cstheme="minorHAnsi"/>
        </w:rPr>
      </w:pPr>
      <w:r w:rsidRPr="002F0CE6">
        <w:rPr>
          <w:rFonts w:asciiTheme="minorHAnsi" w:hAnsiTheme="minorHAnsi" w:cstheme="minorBidi"/>
          <w:lang w:val="ro-RO"/>
        </w:rPr>
        <w:t>„</w:t>
      </w:r>
      <w:proofErr w:type="spellStart"/>
      <w:r w:rsidRPr="002F0CE6">
        <w:rPr>
          <w:rFonts w:asciiTheme="minorHAnsi" w:hAnsiTheme="minorHAnsi" w:cstheme="minorBidi"/>
        </w:rPr>
        <w:t>întreprindere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unică</w:t>
      </w:r>
      <w:proofErr w:type="spellEnd"/>
      <w:r w:rsidRPr="002F0CE6">
        <w:rPr>
          <w:rFonts w:asciiTheme="minorHAnsi" w:hAnsiTheme="minorHAnsi" w:cstheme="minorBidi"/>
          <w:lang w:val="ro-RO"/>
        </w:rPr>
        <w:t>”</w:t>
      </w:r>
      <w:r w:rsidRPr="002F0CE6">
        <w:rPr>
          <w:rFonts w:asciiTheme="minorHAnsi" w:hAnsiTheme="minorHAnsi" w:cstheme="minorBidi"/>
        </w:rPr>
        <w:t xml:space="preserve">, </w:t>
      </w:r>
      <w:proofErr w:type="spellStart"/>
      <w:r w:rsidRPr="002F0CE6">
        <w:rPr>
          <w:rFonts w:asciiTheme="minorHAnsi" w:hAnsiTheme="minorHAnsi" w:cstheme="minorBidi"/>
        </w:rPr>
        <w:t>în</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conformitate</w:t>
      </w:r>
      <w:proofErr w:type="spellEnd"/>
      <w:r w:rsidRPr="002F0CE6">
        <w:rPr>
          <w:rFonts w:asciiTheme="minorHAnsi" w:hAnsiTheme="minorHAnsi" w:cstheme="minorBidi"/>
        </w:rPr>
        <w:t xml:space="preserve"> cu </w:t>
      </w:r>
      <w:proofErr w:type="spellStart"/>
      <w:r w:rsidRPr="002F0CE6">
        <w:rPr>
          <w:rFonts w:asciiTheme="minorHAnsi" w:hAnsiTheme="minorHAnsi" w:cstheme="minorBidi"/>
        </w:rPr>
        <w:t>prevederile</w:t>
      </w:r>
      <w:proofErr w:type="spellEnd"/>
      <w:r w:rsidRPr="002F0CE6">
        <w:rPr>
          <w:rFonts w:asciiTheme="minorHAnsi" w:hAnsiTheme="minorHAnsi" w:cstheme="minorBidi"/>
        </w:rPr>
        <w:t xml:space="preserve"> art. 2 </w:t>
      </w:r>
      <w:proofErr w:type="spellStart"/>
      <w:r w:rsidRPr="002F0CE6">
        <w:rPr>
          <w:rFonts w:asciiTheme="minorHAnsi" w:hAnsiTheme="minorHAnsi" w:cstheme="minorBidi"/>
        </w:rPr>
        <w:t>alin</w:t>
      </w:r>
      <w:proofErr w:type="spellEnd"/>
      <w:r w:rsidRPr="002F0CE6">
        <w:rPr>
          <w:rFonts w:asciiTheme="minorHAnsi" w:hAnsiTheme="minorHAnsi" w:cstheme="minorBidi"/>
        </w:rPr>
        <w:t xml:space="preserve">. (2) din </w:t>
      </w:r>
      <w:proofErr w:type="spellStart"/>
      <w:r w:rsidRPr="002F0CE6">
        <w:rPr>
          <w:rFonts w:asciiTheme="minorHAnsi" w:hAnsiTheme="minorHAnsi" w:cstheme="minorBidi"/>
        </w:rPr>
        <w:t>Regulamentul</w:t>
      </w:r>
      <w:proofErr w:type="spellEnd"/>
      <w:r w:rsidRPr="002F0CE6">
        <w:rPr>
          <w:rFonts w:asciiTheme="minorHAnsi" w:hAnsiTheme="minorHAnsi" w:cstheme="minorBidi"/>
        </w:rPr>
        <w:t xml:space="preserve"> (UE) nr. 1407/2013, include </w:t>
      </w:r>
      <w:proofErr w:type="spellStart"/>
      <w:r w:rsidRPr="002F0CE6">
        <w:rPr>
          <w:rFonts w:asciiTheme="minorHAnsi" w:hAnsiTheme="minorHAnsi" w:cstheme="minorBidi"/>
        </w:rPr>
        <w:t>toate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întreprinderile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între</w:t>
      </w:r>
      <w:proofErr w:type="spellEnd"/>
      <w:r w:rsidRPr="002F0CE6">
        <w:rPr>
          <w:rFonts w:asciiTheme="minorHAnsi" w:hAnsiTheme="minorHAnsi" w:cstheme="minorBidi"/>
        </w:rPr>
        <w:t xml:space="preserve"> care </w:t>
      </w:r>
      <w:proofErr w:type="spellStart"/>
      <w:r w:rsidRPr="002F0CE6">
        <w:rPr>
          <w:rFonts w:asciiTheme="minorHAnsi" w:hAnsiTheme="minorHAnsi" w:cstheme="minorBidi"/>
        </w:rPr>
        <w:t>există</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cel</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puțin</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una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dintre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relațiile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următoare</w:t>
      </w:r>
      <w:proofErr w:type="spellEnd"/>
      <w:r w:rsidRPr="002F0CE6">
        <w:rPr>
          <w:rFonts w:asciiTheme="minorHAnsi" w:hAnsiTheme="minorHAnsi" w:cstheme="minorBidi"/>
        </w:rPr>
        <w:t>:</w:t>
      </w:r>
    </w:p>
    <w:p w14:paraId="2906D79C" w14:textId="77777777" w:rsidR="00873FB7" w:rsidRPr="002F0CE6" w:rsidRDefault="00873FB7" w:rsidP="00873FB7">
      <w:pPr>
        <w:pStyle w:val="ListParagraph"/>
        <w:numPr>
          <w:ilvl w:val="2"/>
          <w:numId w:val="2"/>
        </w:numPr>
        <w:rPr>
          <w:rFonts w:asciiTheme="minorHAnsi" w:hAnsiTheme="minorHAnsi" w:cstheme="minorHAnsi"/>
        </w:rPr>
      </w:pPr>
      <w:r w:rsidRPr="002F0CE6">
        <w:rPr>
          <w:rFonts w:asciiTheme="minorHAnsi" w:hAnsiTheme="minorHAnsi" w:cstheme="minorHAnsi"/>
        </w:rPr>
        <w:t xml:space="preserve">o </w:t>
      </w:r>
      <w:proofErr w:type="spellStart"/>
      <w:r w:rsidRPr="002F0CE6">
        <w:rPr>
          <w:rFonts w:asciiTheme="minorHAnsi" w:hAnsiTheme="minorHAnsi" w:cstheme="minorHAnsi"/>
        </w:rPr>
        <w:t>întreprindere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deține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majoritatea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drepturilor</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vot</w:t>
      </w:r>
      <w:proofErr w:type="spellEnd"/>
      <w:r w:rsidRPr="002F0CE6">
        <w:rPr>
          <w:rFonts w:asciiTheme="minorHAnsi" w:hAnsiTheme="minorHAnsi" w:cstheme="minorHAnsi"/>
        </w:rPr>
        <w:t xml:space="preserve"> ale </w:t>
      </w:r>
      <w:proofErr w:type="spellStart"/>
      <w:r w:rsidRPr="002F0CE6">
        <w:rPr>
          <w:rFonts w:asciiTheme="minorHAnsi" w:hAnsiTheme="minorHAnsi" w:cstheme="minorHAnsi"/>
        </w:rPr>
        <w:t>acționarilor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ale </w:t>
      </w:r>
      <w:proofErr w:type="spellStart"/>
      <w:r w:rsidRPr="002F0CE6">
        <w:rPr>
          <w:rFonts w:asciiTheme="minorHAnsi" w:hAnsiTheme="minorHAnsi" w:cstheme="minorHAnsi"/>
        </w:rPr>
        <w:t>asociaților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alte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întreprinderi</w:t>
      </w:r>
      <w:proofErr w:type="spellEnd"/>
      <w:r w:rsidRPr="002F0CE6">
        <w:rPr>
          <w:rFonts w:asciiTheme="minorHAnsi" w:hAnsiTheme="minorHAnsi" w:cstheme="minorHAnsi"/>
        </w:rPr>
        <w:t>;</w:t>
      </w:r>
    </w:p>
    <w:p w14:paraId="068A3B37" w14:textId="77777777" w:rsidR="00873FB7" w:rsidRPr="002F0CE6" w:rsidRDefault="00873FB7" w:rsidP="00873FB7">
      <w:pPr>
        <w:pStyle w:val="ListParagraph"/>
        <w:numPr>
          <w:ilvl w:val="2"/>
          <w:numId w:val="2"/>
        </w:numPr>
        <w:rPr>
          <w:rFonts w:asciiTheme="minorHAnsi" w:hAnsiTheme="minorHAnsi" w:cstheme="minorHAnsi"/>
        </w:rPr>
      </w:pPr>
      <w:r w:rsidRPr="002F0CE6">
        <w:rPr>
          <w:rFonts w:asciiTheme="minorHAnsi" w:hAnsiTheme="minorHAnsi" w:cstheme="minorHAnsi"/>
        </w:rPr>
        <w:t xml:space="preserve">o </w:t>
      </w:r>
      <w:proofErr w:type="spellStart"/>
      <w:r w:rsidRPr="002F0CE6">
        <w:rPr>
          <w:rFonts w:asciiTheme="minorHAnsi" w:hAnsiTheme="minorHAnsi" w:cstheme="minorHAnsi"/>
        </w:rPr>
        <w:t>întreprindere</w:t>
      </w:r>
      <w:proofErr w:type="spellEnd"/>
      <w:r w:rsidRPr="002F0CE6">
        <w:rPr>
          <w:rFonts w:asciiTheme="minorHAnsi" w:hAnsiTheme="minorHAnsi" w:cstheme="minorHAnsi"/>
        </w:rPr>
        <w:t xml:space="preserve"> are </w:t>
      </w:r>
      <w:proofErr w:type="spellStart"/>
      <w:r w:rsidRPr="002F0CE6">
        <w:rPr>
          <w:rFonts w:asciiTheme="minorHAnsi" w:hAnsiTheme="minorHAnsi" w:cstheme="minorHAnsi"/>
        </w:rPr>
        <w:t>dreptul</w:t>
      </w:r>
      <w:proofErr w:type="spellEnd"/>
      <w:r w:rsidRPr="002F0CE6">
        <w:rPr>
          <w:rFonts w:asciiTheme="minorHAnsi" w:hAnsiTheme="minorHAnsi" w:cstheme="minorHAnsi"/>
        </w:rPr>
        <w:t xml:space="preserve"> de a </w:t>
      </w:r>
      <w:proofErr w:type="spellStart"/>
      <w:r w:rsidRPr="002F0CE6">
        <w:rPr>
          <w:rFonts w:asciiTheme="minorHAnsi" w:hAnsiTheme="minorHAnsi" w:cstheme="minorHAnsi"/>
        </w:rPr>
        <w:t>numi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revoca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majoritatea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membrilor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organelor</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administrare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conducere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supraveghere</w:t>
      </w:r>
      <w:proofErr w:type="spellEnd"/>
      <w:r w:rsidRPr="002F0CE6">
        <w:rPr>
          <w:rFonts w:asciiTheme="minorHAnsi" w:hAnsiTheme="minorHAnsi" w:cstheme="minorHAnsi"/>
        </w:rPr>
        <w:t xml:space="preserve"> ale </w:t>
      </w:r>
      <w:proofErr w:type="spellStart"/>
      <w:r w:rsidRPr="002F0CE6">
        <w:rPr>
          <w:rFonts w:asciiTheme="minorHAnsi" w:hAnsiTheme="minorHAnsi" w:cstheme="minorHAnsi"/>
        </w:rPr>
        <w:t>unei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alte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întreprinderi</w:t>
      </w:r>
      <w:proofErr w:type="spellEnd"/>
      <w:r w:rsidRPr="002F0CE6">
        <w:rPr>
          <w:rFonts w:asciiTheme="minorHAnsi" w:hAnsiTheme="minorHAnsi" w:cstheme="minorHAnsi"/>
        </w:rPr>
        <w:t>;</w:t>
      </w:r>
    </w:p>
    <w:p w14:paraId="000E61A9" w14:textId="77777777" w:rsidR="00873FB7" w:rsidRPr="002F0CE6" w:rsidRDefault="00873FB7" w:rsidP="00873FB7">
      <w:pPr>
        <w:pStyle w:val="ListParagraph"/>
        <w:numPr>
          <w:ilvl w:val="2"/>
          <w:numId w:val="2"/>
        </w:numPr>
        <w:rPr>
          <w:rFonts w:asciiTheme="minorHAnsi" w:hAnsiTheme="minorHAnsi" w:cstheme="minorHAnsi"/>
        </w:rPr>
      </w:pPr>
      <w:r w:rsidRPr="002F0CE6">
        <w:rPr>
          <w:rFonts w:asciiTheme="minorHAnsi" w:hAnsiTheme="minorHAnsi" w:cstheme="minorHAnsi"/>
        </w:rPr>
        <w:t xml:space="preserve">o </w:t>
      </w:r>
      <w:proofErr w:type="spellStart"/>
      <w:r w:rsidRPr="002F0CE6">
        <w:rPr>
          <w:rFonts w:asciiTheme="minorHAnsi" w:hAnsiTheme="minorHAnsi" w:cstheme="minorHAnsi"/>
        </w:rPr>
        <w:t>întreprindere</w:t>
      </w:r>
      <w:proofErr w:type="spellEnd"/>
      <w:r w:rsidRPr="002F0CE6">
        <w:rPr>
          <w:rFonts w:asciiTheme="minorHAnsi" w:hAnsiTheme="minorHAnsi" w:cstheme="minorHAnsi"/>
        </w:rPr>
        <w:t xml:space="preserve"> are </w:t>
      </w:r>
      <w:proofErr w:type="spellStart"/>
      <w:r w:rsidRPr="002F0CE6">
        <w:rPr>
          <w:rFonts w:asciiTheme="minorHAnsi" w:hAnsiTheme="minorHAnsi" w:cstheme="minorHAnsi"/>
        </w:rPr>
        <w:t>dreptul</w:t>
      </w:r>
      <w:proofErr w:type="spellEnd"/>
      <w:r w:rsidRPr="002F0CE6">
        <w:rPr>
          <w:rFonts w:asciiTheme="minorHAnsi" w:hAnsiTheme="minorHAnsi" w:cstheme="minorHAnsi"/>
        </w:rPr>
        <w:t xml:space="preserve"> de a </w:t>
      </w:r>
      <w:proofErr w:type="spellStart"/>
      <w:r w:rsidRPr="002F0CE6">
        <w:rPr>
          <w:rFonts w:asciiTheme="minorHAnsi" w:hAnsiTheme="minorHAnsi" w:cstheme="minorHAnsi"/>
        </w:rPr>
        <w:t>exercita</w:t>
      </w:r>
      <w:proofErr w:type="spellEnd"/>
      <w:r w:rsidRPr="002F0CE6">
        <w:rPr>
          <w:rFonts w:asciiTheme="minorHAnsi" w:hAnsiTheme="minorHAnsi" w:cstheme="minorHAnsi"/>
        </w:rPr>
        <w:t xml:space="preserve"> o </w:t>
      </w:r>
      <w:proofErr w:type="spellStart"/>
      <w:r w:rsidRPr="002F0CE6">
        <w:rPr>
          <w:rFonts w:asciiTheme="minorHAnsi" w:hAnsiTheme="minorHAnsi" w:cstheme="minorHAnsi"/>
        </w:rPr>
        <w:t>influență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dominantă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asupra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altei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întreprinderi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temeiul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unui</w:t>
      </w:r>
      <w:proofErr w:type="spellEnd"/>
      <w:r w:rsidRPr="002F0CE6">
        <w:rPr>
          <w:rFonts w:asciiTheme="minorHAnsi" w:hAnsiTheme="minorHAnsi" w:cstheme="minorHAnsi"/>
        </w:rPr>
        <w:t xml:space="preserve"> contract </w:t>
      </w:r>
      <w:proofErr w:type="spellStart"/>
      <w:r w:rsidRPr="002F0CE6">
        <w:rPr>
          <w:rFonts w:asciiTheme="minorHAnsi" w:hAnsiTheme="minorHAnsi" w:cstheme="minorHAnsi"/>
        </w:rPr>
        <w:t>încheiat</w:t>
      </w:r>
      <w:proofErr w:type="spellEnd"/>
      <w:r w:rsidRPr="002F0CE6">
        <w:rPr>
          <w:rFonts w:asciiTheme="minorHAnsi" w:hAnsiTheme="minorHAnsi" w:cstheme="minorHAnsi"/>
        </w:rPr>
        <w:t xml:space="preserve"> cu </w:t>
      </w:r>
      <w:proofErr w:type="spellStart"/>
      <w:r w:rsidRPr="002F0CE6">
        <w:rPr>
          <w:rFonts w:asciiTheme="minorHAnsi" w:hAnsiTheme="minorHAnsi" w:cstheme="minorHAnsi"/>
        </w:rPr>
        <w:t>întreprinderea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cauză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temeiul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prevederi</w:t>
      </w:r>
      <w:proofErr w:type="spellEnd"/>
      <w:r w:rsidRPr="002F0CE6">
        <w:rPr>
          <w:rFonts w:asciiTheme="minorHAnsi" w:hAnsiTheme="minorHAnsi" w:cstheme="minorHAnsi"/>
        </w:rPr>
        <w:t xml:space="preserve"> din </w:t>
      </w:r>
      <w:proofErr w:type="spellStart"/>
      <w:r w:rsidRPr="002F0CE6">
        <w:rPr>
          <w:rFonts w:asciiTheme="minorHAnsi" w:hAnsiTheme="minorHAnsi" w:cstheme="minorHAnsi"/>
        </w:rPr>
        <w:t>contractul</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societate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din </w:t>
      </w:r>
      <w:proofErr w:type="spellStart"/>
      <w:r w:rsidRPr="002F0CE6">
        <w:rPr>
          <w:rFonts w:asciiTheme="minorHAnsi" w:hAnsiTheme="minorHAnsi" w:cstheme="minorHAnsi"/>
        </w:rPr>
        <w:t>statutul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acesteia</w:t>
      </w:r>
      <w:proofErr w:type="spellEnd"/>
      <w:r w:rsidRPr="002F0CE6">
        <w:rPr>
          <w:rFonts w:asciiTheme="minorHAnsi" w:hAnsiTheme="minorHAnsi" w:cstheme="minorHAnsi"/>
        </w:rPr>
        <w:t>;</w:t>
      </w:r>
    </w:p>
    <w:p w14:paraId="42C5381B" w14:textId="77777777" w:rsidR="00873FB7" w:rsidRPr="002F0CE6" w:rsidRDefault="00873FB7" w:rsidP="00873FB7">
      <w:pPr>
        <w:pStyle w:val="ListParagraph"/>
        <w:numPr>
          <w:ilvl w:val="2"/>
          <w:numId w:val="2"/>
        </w:numPr>
        <w:rPr>
          <w:rFonts w:asciiTheme="minorHAnsi" w:hAnsiTheme="minorHAnsi" w:cstheme="minorHAnsi"/>
        </w:rPr>
      </w:pPr>
      <w:r w:rsidRPr="002F0CE6">
        <w:rPr>
          <w:rFonts w:asciiTheme="minorHAnsi" w:hAnsiTheme="minorHAnsi" w:cstheme="minorHAnsi"/>
        </w:rPr>
        <w:t xml:space="preserve">o </w:t>
      </w:r>
      <w:proofErr w:type="spellStart"/>
      <w:r w:rsidRPr="002F0CE6">
        <w:rPr>
          <w:rFonts w:asciiTheme="minorHAnsi" w:hAnsiTheme="minorHAnsi" w:cstheme="minorHAnsi"/>
        </w:rPr>
        <w:t>întreprindere</w:t>
      </w:r>
      <w:proofErr w:type="spellEnd"/>
      <w:r w:rsidRPr="002F0CE6">
        <w:rPr>
          <w:rFonts w:asciiTheme="minorHAnsi" w:hAnsiTheme="minorHAnsi" w:cstheme="minorHAnsi"/>
        </w:rPr>
        <w:t xml:space="preserve"> care </w:t>
      </w:r>
      <w:proofErr w:type="spellStart"/>
      <w:r w:rsidRPr="002F0CE6">
        <w:rPr>
          <w:rFonts w:asciiTheme="minorHAnsi" w:hAnsiTheme="minorHAnsi" w:cstheme="minorHAnsi"/>
        </w:rPr>
        <w:t>este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acționar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asociat</w:t>
      </w:r>
      <w:proofErr w:type="spellEnd"/>
      <w:r w:rsidRPr="002F0CE6">
        <w:rPr>
          <w:rFonts w:asciiTheme="minorHAnsi" w:hAnsiTheme="minorHAnsi" w:cstheme="minorHAnsi"/>
        </w:rPr>
        <w:t xml:space="preserve"> al </w:t>
      </w:r>
      <w:proofErr w:type="spellStart"/>
      <w:r w:rsidRPr="002F0CE6">
        <w:rPr>
          <w:rFonts w:asciiTheme="minorHAnsi" w:hAnsiTheme="minorHAnsi" w:cstheme="minorHAnsi"/>
        </w:rPr>
        <w:t>unei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alte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întreprinderi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și</w:t>
      </w:r>
      <w:proofErr w:type="spellEnd"/>
      <w:r w:rsidRPr="002F0CE6">
        <w:rPr>
          <w:rFonts w:asciiTheme="minorHAnsi" w:hAnsiTheme="minorHAnsi" w:cstheme="minorHAnsi"/>
        </w:rPr>
        <w:t xml:space="preserve"> care </w:t>
      </w:r>
      <w:proofErr w:type="spellStart"/>
      <w:r w:rsidRPr="002F0CE6">
        <w:rPr>
          <w:rFonts w:asciiTheme="minorHAnsi" w:hAnsiTheme="minorHAnsi" w:cstheme="minorHAnsi"/>
        </w:rPr>
        <w:t>controlează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singură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baza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acord</w:t>
      </w:r>
      <w:proofErr w:type="spellEnd"/>
      <w:r w:rsidRPr="002F0CE6">
        <w:rPr>
          <w:rFonts w:asciiTheme="minorHAnsi" w:hAnsiTheme="minorHAnsi" w:cstheme="minorHAnsi"/>
        </w:rPr>
        <w:t xml:space="preserve"> cu </w:t>
      </w:r>
      <w:proofErr w:type="spellStart"/>
      <w:r w:rsidRPr="002F0CE6">
        <w:rPr>
          <w:rFonts w:asciiTheme="minorHAnsi" w:hAnsiTheme="minorHAnsi" w:cstheme="minorHAnsi"/>
        </w:rPr>
        <w:t>alți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acționari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asociați</w:t>
      </w:r>
      <w:proofErr w:type="spellEnd"/>
      <w:r w:rsidRPr="002F0CE6">
        <w:rPr>
          <w:rFonts w:asciiTheme="minorHAnsi" w:hAnsiTheme="minorHAnsi" w:cstheme="minorHAnsi"/>
        </w:rPr>
        <w:t xml:space="preserve"> ai </w:t>
      </w:r>
      <w:proofErr w:type="spellStart"/>
      <w:r w:rsidRPr="002F0CE6">
        <w:rPr>
          <w:rFonts w:asciiTheme="minorHAnsi" w:hAnsiTheme="minorHAnsi" w:cstheme="minorHAnsi"/>
        </w:rPr>
        <w:t>acelei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întreprinderi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majoritatea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drepturilor</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vot</w:t>
      </w:r>
      <w:proofErr w:type="spellEnd"/>
      <w:r w:rsidRPr="002F0CE6">
        <w:rPr>
          <w:rFonts w:asciiTheme="minorHAnsi" w:hAnsiTheme="minorHAnsi" w:cstheme="minorHAnsi"/>
        </w:rPr>
        <w:t xml:space="preserve"> ale </w:t>
      </w:r>
      <w:proofErr w:type="spellStart"/>
      <w:r w:rsidRPr="002F0CE6">
        <w:rPr>
          <w:rFonts w:asciiTheme="minorHAnsi" w:hAnsiTheme="minorHAnsi" w:cstheme="minorHAnsi"/>
        </w:rPr>
        <w:t>acționarilor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ale </w:t>
      </w:r>
      <w:proofErr w:type="spellStart"/>
      <w:r w:rsidRPr="002F0CE6">
        <w:rPr>
          <w:rFonts w:asciiTheme="minorHAnsi" w:hAnsiTheme="minorHAnsi" w:cstheme="minorHAnsi"/>
        </w:rPr>
        <w:t>asociaților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întreprinderii</w:t>
      </w:r>
      <w:proofErr w:type="spellEnd"/>
      <w:r w:rsidRPr="002F0CE6">
        <w:rPr>
          <w:rFonts w:asciiTheme="minorHAnsi" w:hAnsiTheme="minorHAnsi" w:cstheme="minorHAnsi"/>
        </w:rPr>
        <w:t xml:space="preserve"> respective.</w:t>
      </w:r>
    </w:p>
    <w:p w14:paraId="230647FE" w14:textId="77777777" w:rsidR="00873FB7" w:rsidRPr="00CD4133" w:rsidRDefault="00873FB7" w:rsidP="00873FB7">
      <w:pPr>
        <w:ind w:left="907"/>
        <w:rPr>
          <w:rFonts w:asciiTheme="minorHAnsi" w:hAnsiTheme="minorHAnsi" w:cstheme="minorHAnsi"/>
          <w:lang w:val="it-IT"/>
        </w:rPr>
      </w:pPr>
      <w:r w:rsidRPr="00CD4133">
        <w:rPr>
          <w:rFonts w:asciiTheme="minorHAnsi" w:hAnsiTheme="minorHAnsi" w:cstheme="minorHAnsi"/>
          <w:lang w:val="it-IT"/>
        </w:rPr>
        <w:t>Întreprinderile care întrețin, prin intermediul uneia sau mai multor întreprinderi, oricare dintre relațiile la care se face referire la punctele i)-iv) sunt considerate întreprinderi unice.</w:t>
      </w:r>
    </w:p>
    <w:p w14:paraId="430496C4" w14:textId="007E3954" w:rsidR="00873FB7" w:rsidRPr="002F0CE6" w:rsidRDefault="00873FB7" w:rsidP="00873FB7">
      <w:pPr>
        <w:pStyle w:val="ListParagraph"/>
        <w:numPr>
          <w:ilvl w:val="1"/>
          <w:numId w:val="2"/>
        </w:numPr>
        <w:rPr>
          <w:rFonts w:asciiTheme="minorHAnsi" w:hAnsiTheme="minorHAnsi" w:cstheme="minorHAnsi"/>
        </w:rPr>
      </w:pPr>
      <w:r w:rsidRPr="002F0CE6">
        <w:rPr>
          <w:rFonts w:asciiTheme="minorHAnsi" w:hAnsiTheme="minorHAnsi" w:cstheme="minorBidi"/>
          <w:lang w:val="ro-RO"/>
        </w:rPr>
        <w:t xml:space="preserve"> „</w:t>
      </w:r>
      <w:proofErr w:type="spellStart"/>
      <w:r w:rsidRPr="002F0CE6">
        <w:rPr>
          <w:rFonts w:asciiTheme="minorHAnsi" w:hAnsiTheme="minorHAnsi" w:cstheme="minorBidi"/>
        </w:rPr>
        <w:t>microîntreprinderile</w:t>
      </w:r>
      <w:proofErr w:type="spellEnd"/>
      <w:r w:rsidRPr="002F0CE6">
        <w:rPr>
          <w:rFonts w:asciiTheme="minorHAnsi" w:hAnsiTheme="minorHAnsi" w:cstheme="minorBidi"/>
          <w:lang w:val="ro-RO"/>
        </w:rPr>
        <w:t>”</w:t>
      </w:r>
      <w:r w:rsidRPr="002F0CE6">
        <w:rPr>
          <w:rFonts w:asciiTheme="minorHAnsi" w:hAnsiTheme="minorHAnsi" w:cstheme="minorBidi"/>
        </w:rPr>
        <w:t xml:space="preserve"> - au </w:t>
      </w:r>
      <w:proofErr w:type="spellStart"/>
      <w:r w:rsidRPr="002F0CE6">
        <w:rPr>
          <w:rFonts w:asciiTheme="minorHAnsi" w:hAnsiTheme="minorHAnsi" w:cstheme="minorBidi"/>
        </w:rPr>
        <w:t>mai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puțin</w:t>
      </w:r>
      <w:proofErr w:type="spellEnd"/>
      <w:r w:rsidRPr="002F0CE6">
        <w:rPr>
          <w:rFonts w:asciiTheme="minorHAnsi" w:hAnsiTheme="minorHAnsi" w:cstheme="minorBidi"/>
        </w:rPr>
        <w:t xml:space="preserve"> de 10 </w:t>
      </w:r>
      <w:proofErr w:type="spellStart"/>
      <w:r w:rsidRPr="002F0CE6">
        <w:rPr>
          <w:rFonts w:asciiTheme="minorHAnsi" w:hAnsiTheme="minorHAnsi" w:cstheme="minorBidi"/>
        </w:rPr>
        <w:t>salariaţi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şi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realizează</w:t>
      </w:r>
      <w:proofErr w:type="spellEnd"/>
      <w:r w:rsidRPr="002F0CE6">
        <w:rPr>
          <w:rFonts w:asciiTheme="minorHAnsi" w:hAnsiTheme="minorHAnsi" w:cstheme="minorBidi"/>
        </w:rPr>
        <w:t xml:space="preserve"> o </w:t>
      </w:r>
      <w:proofErr w:type="spellStart"/>
      <w:r w:rsidRPr="002F0CE6">
        <w:rPr>
          <w:rFonts w:asciiTheme="minorHAnsi" w:hAnsiTheme="minorHAnsi" w:cstheme="minorBidi"/>
        </w:rPr>
        <w:t>cifră</w:t>
      </w:r>
      <w:proofErr w:type="spellEnd"/>
      <w:r w:rsidRPr="002F0CE6">
        <w:rPr>
          <w:rFonts w:asciiTheme="minorHAnsi" w:hAnsiTheme="minorHAnsi" w:cstheme="minorBidi"/>
        </w:rPr>
        <w:t xml:space="preserve"> de </w:t>
      </w:r>
      <w:proofErr w:type="spellStart"/>
      <w:r w:rsidRPr="002F0CE6">
        <w:rPr>
          <w:rFonts w:asciiTheme="minorHAnsi" w:hAnsiTheme="minorHAnsi" w:cstheme="minorBidi"/>
        </w:rPr>
        <w:t>afaceri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anuală</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netă</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sau</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deţin</w:t>
      </w:r>
      <w:proofErr w:type="spellEnd"/>
      <w:r w:rsidRPr="002F0CE6">
        <w:rPr>
          <w:rFonts w:asciiTheme="minorHAnsi" w:hAnsiTheme="minorHAnsi" w:cstheme="minorBidi"/>
        </w:rPr>
        <w:t xml:space="preserve"> active </w:t>
      </w:r>
      <w:proofErr w:type="spellStart"/>
      <w:r w:rsidRPr="002F0CE6">
        <w:rPr>
          <w:rFonts w:asciiTheme="minorHAnsi" w:hAnsiTheme="minorHAnsi" w:cstheme="minorBidi"/>
        </w:rPr>
        <w:t>totale</w:t>
      </w:r>
      <w:proofErr w:type="spellEnd"/>
      <w:r w:rsidRPr="002F0CE6">
        <w:rPr>
          <w:rFonts w:asciiTheme="minorHAnsi" w:hAnsiTheme="minorHAnsi" w:cstheme="minorBidi"/>
        </w:rPr>
        <w:t xml:space="preserve"> de </w:t>
      </w:r>
      <w:proofErr w:type="spellStart"/>
      <w:r w:rsidRPr="002F0CE6">
        <w:rPr>
          <w:rFonts w:asciiTheme="minorHAnsi" w:hAnsiTheme="minorHAnsi" w:cstheme="minorBidi"/>
        </w:rPr>
        <w:t>până</w:t>
      </w:r>
      <w:proofErr w:type="spellEnd"/>
      <w:r w:rsidRPr="002F0CE6">
        <w:rPr>
          <w:rFonts w:asciiTheme="minorHAnsi" w:hAnsiTheme="minorHAnsi" w:cstheme="minorBidi"/>
        </w:rPr>
        <w:t xml:space="preserve"> la 2 </w:t>
      </w:r>
      <w:proofErr w:type="spellStart"/>
      <w:r w:rsidRPr="002F0CE6">
        <w:rPr>
          <w:rFonts w:asciiTheme="minorHAnsi" w:hAnsiTheme="minorHAnsi" w:cstheme="minorBidi"/>
        </w:rPr>
        <w:t>milioane</w:t>
      </w:r>
      <w:proofErr w:type="spellEnd"/>
      <w:r w:rsidRPr="002F0CE6">
        <w:rPr>
          <w:rFonts w:asciiTheme="minorHAnsi" w:hAnsiTheme="minorHAnsi" w:cstheme="minorBidi"/>
        </w:rPr>
        <w:t xml:space="preserve"> euro, </w:t>
      </w:r>
      <w:proofErr w:type="spellStart"/>
      <w:r w:rsidRPr="002F0CE6">
        <w:rPr>
          <w:rFonts w:asciiTheme="minorHAnsi" w:hAnsiTheme="minorHAnsi" w:cstheme="minorBidi"/>
        </w:rPr>
        <w:t>echivalent</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în</w:t>
      </w:r>
      <w:proofErr w:type="spellEnd"/>
      <w:r w:rsidRPr="002F0CE6">
        <w:rPr>
          <w:rFonts w:asciiTheme="minorHAnsi" w:hAnsiTheme="minorHAnsi" w:cstheme="minorBidi"/>
        </w:rPr>
        <w:t xml:space="preserve"> lei;</w:t>
      </w:r>
    </w:p>
    <w:p w14:paraId="2A7AA3ED" w14:textId="77777777" w:rsidR="00873FB7" w:rsidRPr="00D81D4A" w:rsidRDefault="00873FB7" w:rsidP="00873FB7">
      <w:pPr>
        <w:pStyle w:val="ListParagraph"/>
        <w:numPr>
          <w:ilvl w:val="1"/>
          <w:numId w:val="2"/>
        </w:numPr>
        <w:rPr>
          <w:rFonts w:asciiTheme="minorHAnsi" w:hAnsiTheme="minorHAnsi" w:cstheme="minorHAnsi"/>
        </w:rPr>
      </w:pPr>
      <w:r w:rsidRPr="09A8A7C7">
        <w:rPr>
          <w:rFonts w:asciiTheme="minorHAnsi" w:hAnsiTheme="minorHAnsi" w:cstheme="minorBidi"/>
          <w:lang w:val="ro-RO"/>
        </w:rPr>
        <w:t>„</w:t>
      </w:r>
      <w:proofErr w:type="spellStart"/>
      <w:r w:rsidRPr="09A8A7C7">
        <w:rPr>
          <w:rFonts w:asciiTheme="minorHAnsi" w:hAnsiTheme="minorHAnsi" w:cstheme="minorBidi"/>
        </w:rPr>
        <w:t>întreprindere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dificultate</w:t>
      </w:r>
      <w:proofErr w:type="spellEnd"/>
      <w:r w:rsidRPr="09A8A7C7">
        <w:rPr>
          <w:rFonts w:asciiTheme="minorHAnsi" w:hAnsiTheme="minorHAnsi" w:cstheme="minorBidi"/>
          <w:lang w:val="ro-RO"/>
        </w:rPr>
        <w:t>”</w:t>
      </w:r>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conformitate</w:t>
      </w:r>
      <w:proofErr w:type="spellEnd"/>
      <w:r w:rsidRPr="09A8A7C7">
        <w:rPr>
          <w:rFonts w:asciiTheme="minorHAnsi" w:hAnsiTheme="minorHAnsi" w:cstheme="minorBidi"/>
        </w:rPr>
        <w:t xml:space="preserve"> cu </w:t>
      </w:r>
      <w:proofErr w:type="spellStart"/>
      <w:r w:rsidRPr="09A8A7C7">
        <w:rPr>
          <w:rFonts w:asciiTheme="minorHAnsi" w:hAnsiTheme="minorHAnsi" w:cstheme="minorBidi"/>
        </w:rPr>
        <w:t>prevederile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Regulamentului</w:t>
      </w:r>
      <w:proofErr w:type="spellEnd"/>
      <w:r w:rsidRPr="09A8A7C7">
        <w:rPr>
          <w:rFonts w:asciiTheme="minorHAnsi" w:hAnsiTheme="minorHAnsi" w:cstheme="minorBidi"/>
        </w:rPr>
        <w:t xml:space="preserve"> (UE) nr. 651/2014</w:t>
      </w:r>
      <w:r w:rsidRPr="00CD4133">
        <w:rPr>
          <w:rFonts w:asciiTheme="minorHAnsi" w:hAnsiTheme="minorHAnsi" w:cstheme="minorBidi"/>
          <w:lang w:val="it-IT"/>
        </w:rPr>
        <w:t>, cu modific</w:t>
      </w:r>
      <w:proofErr w:type="spellStart"/>
      <w:r w:rsidRPr="09A8A7C7">
        <w:rPr>
          <w:rFonts w:asciiTheme="minorHAnsi" w:hAnsiTheme="minorHAnsi" w:cstheme="minorBidi"/>
          <w:lang w:val="ro-RO"/>
        </w:rPr>
        <w:t>ările</w:t>
      </w:r>
      <w:proofErr w:type="spellEnd"/>
      <w:r w:rsidRPr="09A8A7C7">
        <w:rPr>
          <w:rFonts w:asciiTheme="minorHAnsi" w:hAnsiTheme="minorHAnsi" w:cstheme="minorBidi"/>
          <w:lang w:val="ro-RO"/>
        </w:rPr>
        <w:t xml:space="preserve"> și completările ulterioare,</w:t>
      </w:r>
      <w:r w:rsidRPr="09A8A7C7">
        <w:rPr>
          <w:rFonts w:asciiTheme="minorHAnsi" w:hAnsiTheme="minorHAnsi" w:cstheme="minorBidi"/>
        </w:rPr>
        <w:t xml:space="preserve"> </w:t>
      </w:r>
      <w:proofErr w:type="spellStart"/>
      <w:r w:rsidRPr="09A8A7C7">
        <w:rPr>
          <w:rFonts w:asciiTheme="minorHAnsi" w:hAnsiTheme="minorHAnsi" w:cstheme="minorBidi"/>
        </w:rPr>
        <w:t>este</w:t>
      </w:r>
      <w:proofErr w:type="spellEnd"/>
      <w:r w:rsidRPr="09A8A7C7">
        <w:rPr>
          <w:rFonts w:asciiTheme="minorHAnsi" w:hAnsiTheme="minorHAnsi" w:cstheme="minorBidi"/>
        </w:rPr>
        <w:t>:</w:t>
      </w:r>
    </w:p>
    <w:p w14:paraId="3DEF8B0C" w14:textId="1D2AD7A6" w:rsidR="00873FB7" w:rsidRPr="008E42A9" w:rsidRDefault="00873FB7" w:rsidP="00873FB7">
      <w:pPr>
        <w:pStyle w:val="ListParagraph"/>
        <w:numPr>
          <w:ilvl w:val="2"/>
          <w:numId w:val="2"/>
        </w:numPr>
        <w:rPr>
          <w:rFonts w:asciiTheme="minorHAnsi" w:hAnsiTheme="minorHAnsi" w:cstheme="minorHAnsi"/>
        </w:rPr>
      </w:pPr>
      <w:proofErr w:type="spellStart"/>
      <w:r w:rsidRPr="00D81D4A">
        <w:rPr>
          <w:rFonts w:asciiTheme="minorHAnsi" w:hAnsiTheme="minorHAnsi" w:cstheme="minorHAnsi"/>
        </w:rPr>
        <w:t>În</w:t>
      </w:r>
      <w:proofErr w:type="spellEnd"/>
      <w:r w:rsidRPr="00D81D4A">
        <w:rPr>
          <w:rFonts w:asciiTheme="minorHAnsi" w:hAnsiTheme="minorHAnsi" w:cstheme="minorHAnsi"/>
        </w:rPr>
        <w:t xml:space="preserve"> </w:t>
      </w:r>
      <w:proofErr w:type="spellStart"/>
      <w:r w:rsidRPr="00D81D4A">
        <w:rPr>
          <w:rFonts w:asciiTheme="minorHAnsi" w:hAnsiTheme="minorHAnsi" w:cstheme="minorHAnsi"/>
        </w:rPr>
        <w:t>cazul</w:t>
      </w:r>
      <w:proofErr w:type="spellEnd"/>
      <w:r w:rsidRPr="00D81D4A">
        <w:rPr>
          <w:rFonts w:asciiTheme="minorHAnsi" w:hAnsiTheme="minorHAnsi" w:cstheme="minorHAnsi"/>
        </w:rPr>
        <w:t xml:space="preserve"> </w:t>
      </w:r>
      <w:proofErr w:type="spellStart"/>
      <w:r w:rsidRPr="00D81D4A">
        <w:rPr>
          <w:rFonts w:asciiTheme="minorHAnsi" w:hAnsiTheme="minorHAnsi" w:cstheme="minorHAnsi"/>
        </w:rPr>
        <w:t>unei</w:t>
      </w:r>
      <w:proofErr w:type="spellEnd"/>
      <w:r w:rsidRPr="00D81D4A">
        <w:rPr>
          <w:rFonts w:asciiTheme="minorHAnsi" w:hAnsiTheme="minorHAnsi" w:cstheme="minorHAnsi"/>
        </w:rPr>
        <w:t xml:space="preserve"> </w:t>
      </w:r>
      <w:proofErr w:type="spellStart"/>
      <w:r w:rsidRPr="00D81D4A">
        <w:rPr>
          <w:rFonts w:asciiTheme="minorHAnsi" w:hAnsiTheme="minorHAnsi" w:cstheme="minorHAnsi"/>
        </w:rPr>
        <w:t>societăţi</w:t>
      </w:r>
      <w:proofErr w:type="spellEnd"/>
      <w:r w:rsidRPr="00D81D4A">
        <w:rPr>
          <w:rFonts w:asciiTheme="minorHAnsi" w:hAnsiTheme="minorHAnsi" w:cstheme="minorHAnsi"/>
        </w:rPr>
        <w:t xml:space="preserve"> </w:t>
      </w:r>
      <w:proofErr w:type="spellStart"/>
      <w:r w:rsidRPr="00D81D4A">
        <w:rPr>
          <w:rFonts w:asciiTheme="minorHAnsi" w:hAnsiTheme="minorHAnsi" w:cstheme="minorHAnsi"/>
        </w:rPr>
        <w:t>comerciale</w:t>
      </w:r>
      <w:proofErr w:type="spellEnd"/>
      <w:r w:rsidRPr="00D81D4A">
        <w:rPr>
          <w:rFonts w:asciiTheme="minorHAnsi" w:hAnsiTheme="minorHAnsi" w:cstheme="minorHAnsi"/>
        </w:rPr>
        <w:t xml:space="preserve"> cu </w:t>
      </w:r>
      <w:proofErr w:type="spellStart"/>
      <w:r w:rsidRPr="00D81D4A">
        <w:rPr>
          <w:rFonts w:asciiTheme="minorHAnsi" w:hAnsiTheme="minorHAnsi" w:cstheme="minorHAnsi"/>
        </w:rPr>
        <w:t>răspundere</w:t>
      </w:r>
      <w:proofErr w:type="spellEnd"/>
      <w:r w:rsidRPr="00D81D4A">
        <w:rPr>
          <w:rFonts w:asciiTheme="minorHAnsi" w:hAnsiTheme="minorHAnsi" w:cstheme="minorHAnsi"/>
        </w:rPr>
        <w:t xml:space="preserve"> </w:t>
      </w:r>
      <w:proofErr w:type="spellStart"/>
      <w:r w:rsidRPr="00D81D4A">
        <w:rPr>
          <w:rFonts w:asciiTheme="minorHAnsi" w:hAnsiTheme="minorHAnsi" w:cstheme="minorHAnsi"/>
        </w:rPr>
        <w:t>limitată</w:t>
      </w:r>
      <w:proofErr w:type="spellEnd"/>
      <w:r w:rsidR="00A41396">
        <w:rPr>
          <w:rFonts w:asciiTheme="minorHAnsi" w:hAnsiTheme="minorHAnsi" w:cstheme="minorHAnsi"/>
          <w:lang w:val="ro-RO"/>
        </w:rPr>
        <w:t xml:space="preserve">, </w:t>
      </w:r>
      <w:proofErr w:type="spellStart"/>
      <w:r w:rsidRPr="008E42A9">
        <w:rPr>
          <w:rFonts w:asciiTheme="minorHAnsi" w:hAnsiTheme="minorHAnsi" w:cstheme="minorHAnsi"/>
        </w:rPr>
        <w:t>alta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decât</w:t>
      </w:r>
      <w:proofErr w:type="spellEnd"/>
      <w:r w:rsidRPr="008E42A9">
        <w:rPr>
          <w:rFonts w:asciiTheme="minorHAnsi" w:hAnsiTheme="minorHAnsi" w:cstheme="minorHAnsi"/>
        </w:rPr>
        <w:t xml:space="preserve"> un IMM care </w:t>
      </w:r>
      <w:proofErr w:type="spellStart"/>
      <w:r w:rsidRPr="008E42A9">
        <w:rPr>
          <w:rFonts w:asciiTheme="minorHAnsi" w:hAnsiTheme="minorHAnsi" w:cstheme="minorHAnsi"/>
        </w:rPr>
        <w:t>există</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cel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puţin</w:t>
      </w:r>
      <w:proofErr w:type="spellEnd"/>
      <w:r w:rsidRPr="008E42A9">
        <w:rPr>
          <w:rFonts w:asciiTheme="minorHAnsi" w:hAnsiTheme="minorHAnsi" w:cstheme="minorHAnsi"/>
        </w:rPr>
        <w:t xml:space="preserve"> 3 ani </w:t>
      </w:r>
      <w:proofErr w:type="spellStart"/>
      <w:r w:rsidRPr="008E42A9">
        <w:rPr>
          <w:rFonts w:asciiTheme="minorHAnsi" w:hAnsiTheme="minorHAnsi" w:cstheme="minorHAnsi"/>
        </w:rPr>
        <w:t>sau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sensul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eligibilităţii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ajutor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finanţare</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risc</w:t>
      </w:r>
      <w:proofErr w:type="spellEnd"/>
      <w:r w:rsidRPr="008E42A9">
        <w:rPr>
          <w:rFonts w:asciiTheme="minorHAnsi" w:hAnsiTheme="minorHAnsi" w:cstheme="minorHAnsi"/>
        </w:rPr>
        <w:t xml:space="preserve">, un IMM care </w:t>
      </w:r>
      <w:proofErr w:type="spellStart"/>
      <w:r w:rsidRPr="008E42A9">
        <w:rPr>
          <w:rFonts w:asciiTheme="minorHAnsi" w:hAnsiTheme="minorHAnsi" w:cstheme="minorHAnsi"/>
        </w:rPr>
        <w:t>îndeplinește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condiţia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prevăzută</w:t>
      </w:r>
      <w:proofErr w:type="spellEnd"/>
      <w:r w:rsidRPr="008E42A9">
        <w:rPr>
          <w:rFonts w:asciiTheme="minorHAnsi" w:hAnsiTheme="minorHAnsi" w:cstheme="minorHAnsi"/>
        </w:rPr>
        <w:t xml:space="preserve"> la </w:t>
      </w:r>
      <w:proofErr w:type="spellStart"/>
      <w:r w:rsidRPr="008E42A9">
        <w:rPr>
          <w:rFonts w:asciiTheme="minorHAnsi" w:hAnsiTheme="minorHAnsi" w:cstheme="minorHAnsi"/>
        </w:rPr>
        <w:t>articolul</w:t>
      </w:r>
      <w:proofErr w:type="spellEnd"/>
      <w:r w:rsidRPr="008E42A9">
        <w:rPr>
          <w:rFonts w:asciiTheme="minorHAnsi" w:hAnsiTheme="minorHAnsi" w:cstheme="minorHAnsi"/>
        </w:rPr>
        <w:t xml:space="preserve"> 21 </w:t>
      </w:r>
      <w:proofErr w:type="spellStart"/>
      <w:r w:rsidRPr="008E42A9">
        <w:rPr>
          <w:rFonts w:asciiTheme="minorHAnsi" w:hAnsiTheme="minorHAnsi" w:cstheme="minorHAnsi"/>
        </w:rPr>
        <w:t>alineatul</w:t>
      </w:r>
      <w:proofErr w:type="spellEnd"/>
      <w:r w:rsidRPr="008E42A9">
        <w:rPr>
          <w:rFonts w:asciiTheme="minorHAnsi" w:hAnsiTheme="minorHAnsi" w:cstheme="minorHAnsi"/>
        </w:rPr>
        <w:t xml:space="preserve"> (3) </w:t>
      </w:r>
      <w:proofErr w:type="spellStart"/>
      <w:r w:rsidRPr="008E42A9">
        <w:rPr>
          <w:rFonts w:asciiTheme="minorHAnsi" w:hAnsiTheme="minorHAnsi" w:cstheme="minorHAnsi"/>
        </w:rPr>
        <w:t>litera</w:t>
      </w:r>
      <w:proofErr w:type="spellEnd"/>
      <w:r w:rsidRPr="008E42A9">
        <w:rPr>
          <w:rFonts w:asciiTheme="minorHAnsi" w:hAnsiTheme="minorHAnsi" w:cstheme="minorHAnsi"/>
        </w:rPr>
        <w:t xml:space="preserve"> (b) </w:t>
      </w:r>
      <w:proofErr w:type="spellStart"/>
      <w:r w:rsidRPr="008E42A9">
        <w:rPr>
          <w:rFonts w:asciiTheme="minorHAnsi" w:hAnsiTheme="minorHAnsi" w:cstheme="minorHAnsi"/>
        </w:rPr>
        <w:t>și</w:t>
      </w:r>
      <w:proofErr w:type="spellEnd"/>
      <w:r w:rsidRPr="008E42A9">
        <w:rPr>
          <w:rFonts w:asciiTheme="minorHAnsi" w:hAnsiTheme="minorHAnsi" w:cstheme="minorHAnsi"/>
        </w:rPr>
        <w:t xml:space="preserve"> care se </w:t>
      </w:r>
      <w:proofErr w:type="spellStart"/>
      <w:r w:rsidRPr="008E42A9">
        <w:rPr>
          <w:rFonts w:asciiTheme="minorHAnsi" w:hAnsiTheme="minorHAnsi" w:cstheme="minorHAnsi"/>
        </w:rPr>
        <w:t>califică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investiţii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finanţare</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risc</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urma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unui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proces</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diligenţă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efectuat</w:t>
      </w:r>
      <w:proofErr w:type="spellEnd"/>
      <w:r w:rsidRPr="008E42A9">
        <w:rPr>
          <w:rFonts w:asciiTheme="minorHAnsi" w:hAnsiTheme="minorHAnsi" w:cstheme="minorHAnsi"/>
        </w:rPr>
        <w:t xml:space="preserve"> de un </w:t>
      </w:r>
      <w:proofErr w:type="spellStart"/>
      <w:r w:rsidRPr="008E42A9">
        <w:rPr>
          <w:rFonts w:asciiTheme="minorHAnsi" w:hAnsiTheme="minorHAnsi" w:cstheme="minorHAnsi"/>
        </w:rPr>
        <w:t>intermediar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financiar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selectat</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atunci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când</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mai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mult</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jumătate</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capitalul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său</w:t>
      </w:r>
      <w:proofErr w:type="spellEnd"/>
      <w:r w:rsidRPr="008E42A9">
        <w:rPr>
          <w:rFonts w:asciiTheme="minorHAnsi" w:hAnsiTheme="minorHAnsi" w:cstheme="minorHAnsi"/>
        </w:rPr>
        <w:t xml:space="preserve"> social </w:t>
      </w:r>
      <w:proofErr w:type="spellStart"/>
      <w:r w:rsidRPr="008E42A9">
        <w:rPr>
          <w:rFonts w:asciiTheme="minorHAnsi" w:hAnsiTheme="minorHAnsi" w:cstheme="minorHAnsi"/>
        </w:rPr>
        <w:t>subscris</w:t>
      </w:r>
      <w:proofErr w:type="spellEnd"/>
      <w:r w:rsidRPr="008E42A9">
        <w:rPr>
          <w:rFonts w:asciiTheme="minorHAnsi" w:hAnsiTheme="minorHAnsi" w:cstheme="minorHAnsi"/>
        </w:rPr>
        <w:t xml:space="preserve"> a </w:t>
      </w:r>
      <w:proofErr w:type="spellStart"/>
      <w:r w:rsidRPr="008E42A9">
        <w:rPr>
          <w:rFonts w:asciiTheme="minorHAnsi" w:hAnsiTheme="minorHAnsi" w:cstheme="minorHAnsi"/>
        </w:rPr>
        <w:t>dispărut</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cauza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pierderilor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acumulate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Această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situaţie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survine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atunci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când</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deducerea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pierderilor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acumulate</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rezerve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și</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toate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celelalte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elemente</w:t>
      </w:r>
      <w:proofErr w:type="spellEnd"/>
      <w:r w:rsidRPr="008E42A9">
        <w:rPr>
          <w:rFonts w:asciiTheme="minorHAnsi" w:hAnsiTheme="minorHAnsi" w:cstheme="minorHAnsi"/>
        </w:rPr>
        <w:t xml:space="preserve"> considerate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general ca </w:t>
      </w:r>
      <w:proofErr w:type="spellStart"/>
      <w:r w:rsidRPr="008E42A9">
        <w:rPr>
          <w:rFonts w:asciiTheme="minorHAnsi" w:hAnsiTheme="minorHAnsi" w:cstheme="minorHAnsi"/>
        </w:rPr>
        <w:t>făcând</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parte</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fondurile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proprii</w:t>
      </w:r>
      <w:proofErr w:type="spellEnd"/>
      <w:r w:rsidRPr="008E42A9">
        <w:rPr>
          <w:rFonts w:asciiTheme="minorHAnsi" w:hAnsiTheme="minorHAnsi" w:cstheme="minorHAnsi"/>
        </w:rPr>
        <w:t xml:space="preserve"> ale </w:t>
      </w:r>
      <w:proofErr w:type="spellStart"/>
      <w:r w:rsidRPr="008E42A9">
        <w:rPr>
          <w:rFonts w:asciiTheme="minorHAnsi" w:hAnsiTheme="minorHAnsi" w:cstheme="minorHAnsi"/>
        </w:rPr>
        <w:t>societăţii</w:t>
      </w:r>
      <w:proofErr w:type="spellEnd"/>
      <w:r w:rsidRPr="008E42A9">
        <w:rPr>
          <w:rFonts w:asciiTheme="minorHAnsi" w:hAnsiTheme="minorHAnsi" w:cstheme="minorHAnsi"/>
        </w:rPr>
        <w:t xml:space="preserve">) conduce la un </w:t>
      </w:r>
      <w:proofErr w:type="spellStart"/>
      <w:r w:rsidRPr="008E42A9">
        <w:rPr>
          <w:rFonts w:asciiTheme="minorHAnsi" w:hAnsiTheme="minorHAnsi" w:cstheme="minorHAnsi"/>
        </w:rPr>
        <w:t>rezultat</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negativ</w:t>
      </w:r>
      <w:proofErr w:type="spellEnd"/>
      <w:r w:rsidRPr="008E42A9">
        <w:rPr>
          <w:rFonts w:asciiTheme="minorHAnsi" w:hAnsiTheme="minorHAnsi" w:cstheme="minorHAnsi"/>
        </w:rPr>
        <w:t xml:space="preserve"> care </w:t>
      </w:r>
      <w:proofErr w:type="spellStart"/>
      <w:r w:rsidRPr="008E42A9">
        <w:rPr>
          <w:rFonts w:asciiTheme="minorHAnsi" w:hAnsiTheme="minorHAnsi" w:cstheme="minorHAnsi"/>
        </w:rPr>
        <w:t>depășește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jumătate</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capitalul</w:t>
      </w:r>
      <w:proofErr w:type="spellEnd"/>
      <w:r w:rsidRPr="008E42A9">
        <w:rPr>
          <w:rFonts w:asciiTheme="minorHAnsi" w:hAnsiTheme="minorHAnsi" w:cstheme="minorHAnsi"/>
        </w:rPr>
        <w:t xml:space="preserve"> social </w:t>
      </w:r>
      <w:proofErr w:type="spellStart"/>
      <w:r w:rsidRPr="008E42A9">
        <w:rPr>
          <w:rFonts w:asciiTheme="minorHAnsi" w:hAnsiTheme="minorHAnsi" w:cstheme="minorHAnsi"/>
        </w:rPr>
        <w:t>subscris</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sensul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acestei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dispoziţii</w:t>
      </w:r>
      <w:proofErr w:type="spellEnd"/>
      <w:r w:rsidRPr="008E42A9">
        <w:rPr>
          <w:rFonts w:asciiTheme="minorHAnsi" w:hAnsiTheme="minorHAnsi" w:cstheme="minorHAnsi"/>
        </w:rPr>
        <w:t>, „</w:t>
      </w:r>
      <w:proofErr w:type="spellStart"/>
      <w:r w:rsidRPr="008E42A9">
        <w:rPr>
          <w:rFonts w:asciiTheme="minorHAnsi" w:hAnsiTheme="minorHAnsi" w:cstheme="minorHAnsi"/>
        </w:rPr>
        <w:t>societate</w:t>
      </w:r>
      <w:proofErr w:type="spellEnd"/>
      <w:r w:rsidRPr="008E42A9">
        <w:rPr>
          <w:rFonts w:asciiTheme="minorHAnsi" w:hAnsiTheme="minorHAnsi" w:cstheme="minorHAnsi"/>
        </w:rPr>
        <w:t xml:space="preserve"> cu </w:t>
      </w:r>
      <w:proofErr w:type="spellStart"/>
      <w:r w:rsidRPr="008E42A9">
        <w:rPr>
          <w:rFonts w:asciiTheme="minorHAnsi" w:hAnsiTheme="minorHAnsi" w:cstheme="minorHAnsi"/>
        </w:rPr>
        <w:t>răspundere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limitată</w:t>
      </w:r>
      <w:proofErr w:type="spellEnd"/>
      <w:r w:rsidRPr="008E42A9">
        <w:rPr>
          <w:rFonts w:asciiTheme="minorHAnsi" w:hAnsiTheme="minorHAnsi" w:cstheme="minorHAnsi"/>
        </w:rPr>
        <w:t xml:space="preserve">” se </w:t>
      </w:r>
      <w:proofErr w:type="spellStart"/>
      <w:r w:rsidRPr="008E42A9">
        <w:rPr>
          <w:rFonts w:asciiTheme="minorHAnsi" w:hAnsiTheme="minorHAnsi" w:cstheme="minorHAnsi"/>
        </w:rPr>
        <w:t>referă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special la </w:t>
      </w:r>
      <w:proofErr w:type="spellStart"/>
      <w:r w:rsidRPr="008E42A9">
        <w:rPr>
          <w:rFonts w:asciiTheme="minorHAnsi" w:hAnsiTheme="minorHAnsi" w:cstheme="minorHAnsi"/>
        </w:rPr>
        <w:t>tipurile</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societăţi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comerciale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menţionate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anexa</w:t>
      </w:r>
      <w:proofErr w:type="spellEnd"/>
      <w:r w:rsidRPr="008E42A9">
        <w:rPr>
          <w:rFonts w:asciiTheme="minorHAnsi" w:hAnsiTheme="minorHAnsi" w:cstheme="minorHAnsi"/>
        </w:rPr>
        <w:t xml:space="preserve"> I la </w:t>
      </w:r>
      <w:proofErr w:type="spellStart"/>
      <w:r w:rsidRPr="008E42A9">
        <w:rPr>
          <w:rFonts w:asciiTheme="minorHAnsi" w:hAnsiTheme="minorHAnsi" w:cstheme="minorHAnsi"/>
        </w:rPr>
        <w:t>Directiva</w:t>
      </w:r>
      <w:proofErr w:type="spellEnd"/>
      <w:r w:rsidRPr="008E42A9">
        <w:rPr>
          <w:rFonts w:asciiTheme="minorHAnsi" w:hAnsiTheme="minorHAnsi" w:cstheme="minorHAnsi"/>
        </w:rPr>
        <w:t xml:space="preserve"> 2013/34/UE a </w:t>
      </w:r>
      <w:proofErr w:type="spellStart"/>
      <w:r w:rsidRPr="008E42A9">
        <w:rPr>
          <w:rFonts w:asciiTheme="minorHAnsi" w:hAnsiTheme="minorHAnsi" w:cstheme="minorHAnsi"/>
        </w:rPr>
        <w:t>Parlamentului</w:t>
      </w:r>
      <w:proofErr w:type="spellEnd"/>
      <w:r w:rsidRPr="008E42A9">
        <w:rPr>
          <w:rFonts w:asciiTheme="minorHAnsi" w:hAnsiTheme="minorHAnsi" w:cstheme="minorHAnsi"/>
        </w:rPr>
        <w:t xml:space="preserve"> European </w:t>
      </w:r>
      <w:proofErr w:type="spellStart"/>
      <w:r w:rsidRPr="008E42A9">
        <w:rPr>
          <w:rFonts w:asciiTheme="minorHAnsi" w:hAnsiTheme="minorHAnsi" w:cstheme="minorHAnsi"/>
        </w:rPr>
        <w:t>și</w:t>
      </w:r>
      <w:proofErr w:type="spellEnd"/>
      <w:r w:rsidRPr="008E42A9">
        <w:rPr>
          <w:rFonts w:asciiTheme="minorHAnsi" w:hAnsiTheme="minorHAnsi" w:cstheme="minorHAnsi"/>
        </w:rPr>
        <w:t xml:space="preserve"> a </w:t>
      </w:r>
      <w:proofErr w:type="spellStart"/>
      <w:r w:rsidRPr="008E42A9">
        <w:rPr>
          <w:rFonts w:asciiTheme="minorHAnsi" w:hAnsiTheme="minorHAnsi" w:cstheme="minorHAnsi"/>
        </w:rPr>
        <w:t>Consiliului</w:t>
      </w:r>
      <w:proofErr w:type="spellEnd"/>
      <w:r w:rsidRPr="008E42A9">
        <w:rPr>
          <w:rFonts w:asciiTheme="minorHAnsi" w:hAnsiTheme="minorHAnsi" w:cstheme="minorHAnsi"/>
        </w:rPr>
        <w:t xml:space="preserve"> (1), </w:t>
      </w:r>
      <w:proofErr w:type="spellStart"/>
      <w:r w:rsidRPr="008E42A9">
        <w:rPr>
          <w:rFonts w:asciiTheme="minorHAnsi" w:hAnsiTheme="minorHAnsi" w:cstheme="minorHAnsi"/>
        </w:rPr>
        <w:t>iar</w:t>
      </w:r>
      <w:proofErr w:type="spellEnd"/>
      <w:r w:rsidRPr="008E42A9">
        <w:rPr>
          <w:rFonts w:asciiTheme="minorHAnsi" w:hAnsiTheme="minorHAnsi" w:cstheme="minorHAnsi"/>
        </w:rPr>
        <w:t xml:space="preserve"> „capital social” include, </w:t>
      </w:r>
      <w:proofErr w:type="spellStart"/>
      <w:r w:rsidRPr="008E42A9">
        <w:rPr>
          <w:rFonts w:asciiTheme="minorHAnsi" w:hAnsiTheme="minorHAnsi" w:cstheme="minorHAnsi"/>
        </w:rPr>
        <w:t>dacă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este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cazul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orice</w:t>
      </w:r>
      <w:proofErr w:type="spellEnd"/>
      <w:r w:rsidRPr="008E42A9">
        <w:rPr>
          <w:rFonts w:asciiTheme="minorHAnsi" w:hAnsiTheme="minorHAnsi" w:cstheme="minorHAnsi"/>
        </w:rPr>
        <w:t xml:space="preserve"> capital </w:t>
      </w:r>
      <w:proofErr w:type="spellStart"/>
      <w:r w:rsidRPr="008E42A9">
        <w:rPr>
          <w:rFonts w:asciiTheme="minorHAnsi" w:hAnsiTheme="minorHAnsi" w:cstheme="minorHAnsi"/>
        </w:rPr>
        <w:t>suplimentar</w:t>
      </w:r>
      <w:proofErr w:type="spellEnd"/>
      <w:r w:rsidRPr="008E42A9">
        <w:rPr>
          <w:rFonts w:asciiTheme="minorHAnsi" w:hAnsiTheme="minorHAnsi" w:cstheme="minorHAnsi"/>
        </w:rPr>
        <w:t xml:space="preserve">. </w:t>
      </w:r>
    </w:p>
    <w:p w14:paraId="29B61DEF" w14:textId="53F02916" w:rsidR="00873FB7" w:rsidRPr="008E42A9" w:rsidRDefault="00873FB7" w:rsidP="00873FB7">
      <w:pPr>
        <w:pStyle w:val="ListParagraph"/>
        <w:numPr>
          <w:ilvl w:val="2"/>
          <w:numId w:val="2"/>
        </w:numPr>
        <w:rPr>
          <w:rFonts w:asciiTheme="minorHAnsi" w:hAnsiTheme="minorHAnsi" w:cstheme="minorHAnsi"/>
        </w:rPr>
      </w:pP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cazul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unei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societăţi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comerciale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care </w:t>
      </w:r>
      <w:proofErr w:type="spellStart"/>
      <w:r w:rsidRPr="008E42A9">
        <w:rPr>
          <w:rFonts w:asciiTheme="minorHAnsi" w:hAnsiTheme="minorHAnsi" w:cstheme="minorHAnsi"/>
        </w:rPr>
        <w:t>cel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puţin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dintre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asociaţi</w:t>
      </w:r>
      <w:proofErr w:type="spellEnd"/>
      <w:r w:rsidRPr="008E42A9">
        <w:rPr>
          <w:rFonts w:asciiTheme="minorHAnsi" w:hAnsiTheme="minorHAnsi" w:cstheme="minorHAnsi"/>
        </w:rPr>
        <w:t xml:space="preserve"> au </w:t>
      </w:r>
      <w:proofErr w:type="spellStart"/>
      <w:r w:rsidRPr="008E42A9">
        <w:rPr>
          <w:rFonts w:asciiTheme="minorHAnsi" w:hAnsiTheme="minorHAnsi" w:cstheme="minorHAnsi"/>
        </w:rPr>
        <w:t>răspundere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nelimitată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creanţele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societăţii</w:t>
      </w:r>
      <w:proofErr w:type="spellEnd"/>
      <w:r w:rsidR="00986D60">
        <w:rPr>
          <w:rFonts w:asciiTheme="minorHAnsi" w:hAnsiTheme="minorHAnsi" w:cstheme="minorHAnsi"/>
          <w:lang w:val="ro-RO"/>
        </w:rPr>
        <w:t>,</w:t>
      </w:r>
      <w:r w:rsidRPr="008E42A9">
        <w:rPr>
          <w:rFonts w:asciiTheme="minorHAnsi" w:hAnsiTheme="minorHAnsi" w:cstheme="minorHAnsi"/>
        </w:rPr>
        <w:t xml:space="preserve"> </w:t>
      </w:r>
      <w:proofErr w:type="spellStart"/>
      <w:r w:rsidRPr="008E42A9">
        <w:rPr>
          <w:rFonts w:asciiTheme="minorHAnsi" w:hAnsiTheme="minorHAnsi" w:cstheme="minorHAnsi"/>
        </w:rPr>
        <w:t>alta</w:t>
      </w:r>
      <w:proofErr w:type="spellEnd"/>
      <w:r w:rsidR="007B65C6">
        <w:rPr>
          <w:rFonts w:asciiTheme="minorHAnsi" w:hAnsiTheme="minorHAnsi" w:cstheme="minorHAnsi"/>
          <w:lang w:val="ro-RO"/>
        </w:rPr>
        <w:t xml:space="preserve"> </w:t>
      </w:r>
      <w:proofErr w:type="spellStart"/>
      <w:r w:rsidRPr="008E42A9">
        <w:rPr>
          <w:rFonts w:asciiTheme="minorHAnsi" w:hAnsiTheme="minorHAnsi" w:cstheme="minorHAnsi"/>
        </w:rPr>
        <w:t>decât</w:t>
      </w:r>
      <w:proofErr w:type="spellEnd"/>
      <w:r w:rsidRPr="008E42A9">
        <w:rPr>
          <w:rFonts w:asciiTheme="minorHAnsi" w:hAnsiTheme="minorHAnsi" w:cstheme="minorHAnsi"/>
        </w:rPr>
        <w:t xml:space="preserve"> un IMM care </w:t>
      </w:r>
      <w:proofErr w:type="spellStart"/>
      <w:r w:rsidRPr="008E42A9">
        <w:rPr>
          <w:rFonts w:asciiTheme="minorHAnsi" w:hAnsiTheme="minorHAnsi" w:cstheme="minorHAnsi"/>
        </w:rPr>
        <w:t>există</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cel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puţin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trei</w:t>
      </w:r>
      <w:proofErr w:type="spellEnd"/>
      <w:r w:rsidRPr="008E42A9">
        <w:rPr>
          <w:rFonts w:asciiTheme="minorHAnsi" w:hAnsiTheme="minorHAnsi" w:cstheme="minorHAnsi"/>
        </w:rPr>
        <w:t xml:space="preserve"> ani </w:t>
      </w:r>
      <w:proofErr w:type="spellStart"/>
      <w:r w:rsidRPr="008E42A9">
        <w:rPr>
          <w:rFonts w:asciiTheme="minorHAnsi" w:hAnsiTheme="minorHAnsi" w:cstheme="minorHAnsi"/>
        </w:rPr>
        <w:t>sau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sensul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eligibilităţii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ajutor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finanţare</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risc</w:t>
      </w:r>
      <w:proofErr w:type="spellEnd"/>
      <w:r w:rsidRPr="008E42A9">
        <w:rPr>
          <w:rFonts w:asciiTheme="minorHAnsi" w:hAnsiTheme="minorHAnsi" w:cstheme="minorHAnsi"/>
        </w:rPr>
        <w:t xml:space="preserve">, un IMM care </w:t>
      </w:r>
      <w:proofErr w:type="spellStart"/>
      <w:r w:rsidRPr="008E42A9">
        <w:rPr>
          <w:rFonts w:asciiTheme="minorHAnsi" w:hAnsiTheme="minorHAnsi" w:cstheme="minorHAnsi"/>
        </w:rPr>
        <w:t>îndeplinește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condiţia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prevăzută</w:t>
      </w:r>
      <w:proofErr w:type="spellEnd"/>
      <w:r w:rsidRPr="008E42A9">
        <w:rPr>
          <w:rFonts w:asciiTheme="minorHAnsi" w:hAnsiTheme="minorHAnsi" w:cstheme="minorHAnsi"/>
        </w:rPr>
        <w:t xml:space="preserve"> la </w:t>
      </w:r>
      <w:proofErr w:type="spellStart"/>
      <w:r w:rsidRPr="008E42A9">
        <w:rPr>
          <w:rFonts w:asciiTheme="minorHAnsi" w:hAnsiTheme="minorHAnsi" w:cstheme="minorHAnsi"/>
        </w:rPr>
        <w:t>articolul</w:t>
      </w:r>
      <w:proofErr w:type="spellEnd"/>
      <w:r w:rsidRPr="008E42A9">
        <w:rPr>
          <w:rFonts w:asciiTheme="minorHAnsi" w:hAnsiTheme="minorHAnsi" w:cstheme="minorHAnsi"/>
        </w:rPr>
        <w:t xml:space="preserve"> 21 </w:t>
      </w:r>
      <w:proofErr w:type="spellStart"/>
      <w:r w:rsidRPr="008E42A9">
        <w:rPr>
          <w:rFonts w:asciiTheme="minorHAnsi" w:hAnsiTheme="minorHAnsi" w:cstheme="minorHAnsi"/>
        </w:rPr>
        <w:t>alineatul</w:t>
      </w:r>
      <w:proofErr w:type="spellEnd"/>
      <w:r w:rsidRPr="008E42A9">
        <w:rPr>
          <w:rFonts w:asciiTheme="minorHAnsi" w:hAnsiTheme="minorHAnsi" w:cstheme="minorHAnsi"/>
        </w:rPr>
        <w:t xml:space="preserve"> (3) </w:t>
      </w:r>
      <w:proofErr w:type="spellStart"/>
      <w:r w:rsidRPr="008E42A9">
        <w:rPr>
          <w:rFonts w:asciiTheme="minorHAnsi" w:hAnsiTheme="minorHAnsi" w:cstheme="minorHAnsi"/>
        </w:rPr>
        <w:t>litera</w:t>
      </w:r>
      <w:proofErr w:type="spellEnd"/>
      <w:r w:rsidRPr="008E42A9">
        <w:rPr>
          <w:rFonts w:asciiTheme="minorHAnsi" w:hAnsiTheme="minorHAnsi" w:cstheme="minorHAnsi"/>
        </w:rPr>
        <w:t xml:space="preserve"> (b) </w:t>
      </w:r>
      <w:proofErr w:type="spellStart"/>
      <w:r w:rsidRPr="008E42A9">
        <w:rPr>
          <w:rFonts w:asciiTheme="minorHAnsi" w:hAnsiTheme="minorHAnsi" w:cstheme="minorHAnsi"/>
        </w:rPr>
        <w:t>și</w:t>
      </w:r>
      <w:proofErr w:type="spellEnd"/>
      <w:r w:rsidRPr="008E42A9">
        <w:rPr>
          <w:rFonts w:asciiTheme="minorHAnsi" w:hAnsiTheme="minorHAnsi" w:cstheme="minorHAnsi"/>
        </w:rPr>
        <w:t xml:space="preserve"> care se </w:t>
      </w:r>
      <w:proofErr w:type="spellStart"/>
      <w:r w:rsidRPr="008E42A9">
        <w:rPr>
          <w:rFonts w:asciiTheme="minorHAnsi" w:hAnsiTheme="minorHAnsi" w:cstheme="minorHAnsi"/>
        </w:rPr>
        <w:t>califică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investiţii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finanţare</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risc</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urma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unui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proces</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diligenţă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efectuat</w:t>
      </w:r>
      <w:proofErr w:type="spellEnd"/>
      <w:r w:rsidRPr="008E42A9">
        <w:rPr>
          <w:rFonts w:asciiTheme="minorHAnsi" w:hAnsiTheme="minorHAnsi" w:cstheme="minorHAnsi"/>
        </w:rPr>
        <w:t xml:space="preserve"> de un </w:t>
      </w:r>
      <w:proofErr w:type="spellStart"/>
      <w:r w:rsidRPr="008E42A9">
        <w:rPr>
          <w:rFonts w:asciiTheme="minorHAnsi" w:hAnsiTheme="minorHAnsi" w:cstheme="minorHAnsi"/>
        </w:rPr>
        <w:t>intermediar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financiar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selectat</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atunci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când</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mai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mult</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jumătate</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capitalul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propriu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așa</w:t>
      </w:r>
      <w:proofErr w:type="spellEnd"/>
      <w:r w:rsidRPr="008E42A9">
        <w:rPr>
          <w:rFonts w:asciiTheme="minorHAnsi" w:hAnsiTheme="minorHAnsi" w:cstheme="minorHAnsi"/>
        </w:rPr>
        <w:t xml:space="preserve"> cum </w:t>
      </w:r>
      <w:proofErr w:type="spellStart"/>
      <w:r w:rsidRPr="008E42A9">
        <w:rPr>
          <w:rFonts w:asciiTheme="minorHAnsi" w:hAnsiTheme="minorHAnsi" w:cstheme="minorHAnsi"/>
        </w:rPr>
        <w:t>reiese</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contabilitatea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societăţii</w:t>
      </w:r>
      <w:proofErr w:type="spellEnd"/>
      <w:r w:rsidRPr="008E42A9">
        <w:rPr>
          <w:rFonts w:asciiTheme="minorHAnsi" w:hAnsiTheme="minorHAnsi" w:cstheme="minorHAnsi"/>
        </w:rPr>
        <w:t xml:space="preserve"> a </w:t>
      </w:r>
      <w:proofErr w:type="spellStart"/>
      <w:r w:rsidRPr="008E42A9">
        <w:rPr>
          <w:rFonts w:asciiTheme="minorHAnsi" w:hAnsiTheme="minorHAnsi" w:cstheme="minorHAnsi"/>
        </w:rPr>
        <w:t>dispărut</w:t>
      </w:r>
      <w:proofErr w:type="spellEnd"/>
      <w:r w:rsidRPr="008E42A9">
        <w:rPr>
          <w:rFonts w:asciiTheme="minorHAnsi" w:hAnsiTheme="minorHAnsi" w:cstheme="minorHAnsi"/>
        </w:rPr>
        <w:t xml:space="preserve"> din </w:t>
      </w:r>
      <w:proofErr w:type="spellStart"/>
      <w:r w:rsidRPr="008E42A9">
        <w:rPr>
          <w:rFonts w:asciiTheme="minorHAnsi" w:hAnsiTheme="minorHAnsi" w:cstheme="minorHAnsi"/>
        </w:rPr>
        <w:t>cauza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pierderilor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acumulate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sensul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prezentei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dispoziţii</w:t>
      </w:r>
      <w:proofErr w:type="spellEnd"/>
      <w:r w:rsidRPr="008E42A9">
        <w:rPr>
          <w:rFonts w:asciiTheme="minorHAnsi" w:hAnsiTheme="minorHAnsi" w:cstheme="minorHAnsi"/>
        </w:rPr>
        <w:t xml:space="preserve">, „o </w:t>
      </w:r>
      <w:proofErr w:type="spellStart"/>
      <w:r w:rsidRPr="008E42A9">
        <w:rPr>
          <w:rFonts w:asciiTheme="minorHAnsi" w:hAnsiTheme="minorHAnsi" w:cstheme="minorHAnsi"/>
        </w:rPr>
        <w:t>societate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comercială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care </w:t>
      </w:r>
      <w:proofErr w:type="spellStart"/>
      <w:r w:rsidRPr="008E42A9">
        <w:rPr>
          <w:rFonts w:asciiTheme="minorHAnsi" w:hAnsiTheme="minorHAnsi" w:cstheme="minorHAnsi"/>
        </w:rPr>
        <w:t>cel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puţin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dintre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asociaţi</w:t>
      </w:r>
      <w:proofErr w:type="spellEnd"/>
      <w:r w:rsidRPr="008E42A9">
        <w:rPr>
          <w:rFonts w:asciiTheme="minorHAnsi" w:hAnsiTheme="minorHAnsi" w:cstheme="minorHAnsi"/>
        </w:rPr>
        <w:t xml:space="preserve"> au </w:t>
      </w:r>
      <w:proofErr w:type="spellStart"/>
      <w:r w:rsidRPr="008E42A9">
        <w:rPr>
          <w:rFonts w:asciiTheme="minorHAnsi" w:hAnsiTheme="minorHAnsi" w:cstheme="minorHAnsi"/>
        </w:rPr>
        <w:t>răspundere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nelimitată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creanţele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societăţii</w:t>
      </w:r>
      <w:proofErr w:type="spellEnd"/>
      <w:r w:rsidRPr="008E42A9">
        <w:rPr>
          <w:rFonts w:asciiTheme="minorHAnsi" w:hAnsiTheme="minorHAnsi" w:cstheme="minorHAnsi"/>
        </w:rPr>
        <w:t xml:space="preserve">” se </w:t>
      </w:r>
      <w:proofErr w:type="spellStart"/>
      <w:r w:rsidRPr="008E42A9">
        <w:rPr>
          <w:rFonts w:asciiTheme="minorHAnsi" w:hAnsiTheme="minorHAnsi" w:cstheme="minorHAnsi"/>
        </w:rPr>
        <w:t>referă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special la </w:t>
      </w:r>
      <w:proofErr w:type="spellStart"/>
      <w:r w:rsidRPr="008E42A9">
        <w:rPr>
          <w:rFonts w:asciiTheme="minorHAnsi" w:hAnsiTheme="minorHAnsi" w:cstheme="minorHAnsi"/>
        </w:rPr>
        <w:t>acele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tipuri</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societăţi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menţionate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anexa</w:t>
      </w:r>
      <w:proofErr w:type="spellEnd"/>
      <w:r w:rsidRPr="008E42A9">
        <w:rPr>
          <w:rFonts w:asciiTheme="minorHAnsi" w:hAnsiTheme="minorHAnsi" w:cstheme="minorHAnsi"/>
        </w:rPr>
        <w:t xml:space="preserve"> II la </w:t>
      </w:r>
      <w:proofErr w:type="spellStart"/>
      <w:r w:rsidRPr="008E42A9">
        <w:rPr>
          <w:rFonts w:asciiTheme="minorHAnsi" w:hAnsiTheme="minorHAnsi" w:cstheme="minorHAnsi"/>
        </w:rPr>
        <w:t>Directiva</w:t>
      </w:r>
      <w:proofErr w:type="spellEnd"/>
      <w:r w:rsidRPr="008E42A9">
        <w:rPr>
          <w:rFonts w:asciiTheme="minorHAnsi" w:hAnsiTheme="minorHAnsi" w:cstheme="minorHAnsi"/>
        </w:rPr>
        <w:t xml:space="preserve"> 2013/34/UE. </w:t>
      </w:r>
    </w:p>
    <w:p w14:paraId="4AA713BE" w14:textId="77777777" w:rsidR="00873FB7" w:rsidRPr="008E42A9" w:rsidRDefault="00873FB7" w:rsidP="00873FB7">
      <w:pPr>
        <w:pStyle w:val="ListParagraph"/>
        <w:numPr>
          <w:ilvl w:val="2"/>
          <w:numId w:val="2"/>
        </w:numPr>
        <w:rPr>
          <w:rFonts w:asciiTheme="minorHAnsi" w:hAnsiTheme="minorHAnsi" w:cstheme="minorHAnsi"/>
        </w:rPr>
      </w:pPr>
      <w:proofErr w:type="spellStart"/>
      <w:r w:rsidRPr="008E42A9">
        <w:rPr>
          <w:rFonts w:asciiTheme="minorHAnsi" w:hAnsiTheme="minorHAnsi" w:cstheme="minorHAnsi"/>
        </w:rPr>
        <w:t>Atunci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când</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întreprinderea</w:t>
      </w:r>
      <w:proofErr w:type="spellEnd"/>
      <w:r w:rsidRPr="008E42A9">
        <w:rPr>
          <w:rFonts w:asciiTheme="minorHAnsi" w:hAnsiTheme="minorHAnsi" w:cstheme="minorHAnsi"/>
        </w:rPr>
        <w:t xml:space="preserve"> face </w:t>
      </w:r>
      <w:proofErr w:type="spellStart"/>
      <w:r w:rsidRPr="008E42A9">
        <w:rPr>
          <w:rFonts w:asciiTheme="minorHAnsi" w:hAnsiTheme="minorHAnsi" w:cstheme="minorHAnsi"/>
        </w:rPr>
        <w:t>obiectul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unei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proceduri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colective</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insolvenţă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sau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îndeplinește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criteriile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prevăzute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dreptul</w:t>
      </w:r>
      <w:proofErr w:type="spellEnd"/>
      <w:r w:rsidRPr="008E42A9">
        <w:rPr>
          <w:rFonts w:asciiTheme="minorHAnsi" w:hAnsiTheme="minorHAnsi" w:cstheme="minorHAnsi"/>
        </w:rPr>
        <w:t xml:space="preserve"> intern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ca o </w:t>
      </w:r>
      <w:proofErr w:type="spellStart"/>
      <w:r w:rsidRPr="008E42A9">
        <w:rPr>
          <w:rFonts w:asciiTheme="minorHAnsi" w:hAnsiTheme="minorHAnsi" w:cstheme="minorHAnsi"/>
        </w:rPr>
        <w:t>procedură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colectivă</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insolvenţă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să</w:t>
      </w:r>
      <w:proofErr w:type="spellEnd"/>
      <w:r w:rsidRPr="008E42A9">
        <w:rPr>
          <w:rFonts w:asciiTheme="minorHAnsi" w:hAnsiTheme="minorHAnsi" w:cstheme="minorHAnsi"/>
        </w:rPr>
        <w:t xml:space="preserve"> fie </w:t>
      </w:r>
      <w:proofErr w:type="spellStart"/>
      <w:r w:rsidRPr="008E42A9">
        <w:rPr>
          <w:rFonts w:asciiTheme="minorHAnsi" w:hAnsiTheme="minorHAnsi" w:cstheme="minorHAnsi"/>
        </w:rPr>
        <w:t>deschisă</w:t>
      </w:r>
      <w:proofErr w:type="spellEnd"/>
      <w:r w:rsidRPr="008E42A9">
        <w:rPr>
          <w:rFonts w:asciiTheme="minorHAnsi" w:hAnsiTheme="minorHAnsi" w:cstheme="minorHAnsi"/>
        </w:rPr>
        <w:t xml:space="preserve"> la </w:t>
      </w:r>
      <w:proofErr w:type="spellStart"/>
      <w:r w:rsidRPr="008E42A9">
        <w:rPr>
          <w:rFonts w:asciiTheme="minorHAnsi" w:hAnsiTheme="minorHAnsi" w:cstheme="minorHAnsi"/>
        </w:rPr>
        <w:t>cererea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creditorilor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săi</w:t>
      </w:r>
      <w:proofErr w:type="spellEnd"/>
      <w:r w:rsidRPr="008E42A9">
        <w:rPr>
          <w:rFonts w:asciiTheme="minorHAnsi" w:hAnsiTheme="minorHAnsi" w:cstheme="minorHAnsi"/>
        </w:rPr>
        <w:t xml:space="preserve">. </w:t>
      </w:r>
    </w:p>
    <w:p w14:paraId="06AD4987" w14:textId="77777777" w:rsidR="00873FB7" w:rsidRPr="008E42A9" w:rsidRDefault="00873FB7" w:rsidP="00873FB7">
      <w:pPr>
        <w:pStyle w:val="ListParagraph"/>
        <w:numPr>
          <w:ilvl w:val="2"/>
          <w:numId w:val="2"/>
        </w:numPr>
        <w:rPr>
          <w:rFonts w:asciiTheme="minorHAnsi" w:hAnsiTheme="minorHAnsi" w:cstheme="minorHAnsi"/>
        </w:rPr>
      </w:pPr>
      <w:proofErr w:type="spellStart"/>
      <w:r w:rsidRPr="008E42A9">
        <w:rPr>
          <w:rFonts w:asciiTheme="minorHAnsi" w:hAnsiTheme="minorHAnsi" w:cstheme="minorHAnsi"/>
        </w:rPr>
        <w:lastRenderedPageBreak/>
        <w:t>Atunci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când</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întreprinderea</w:t>
      </w:r>
      <w:proofErr w:type="spellEnd"/>
      <w:r w:rsidRPr="008E42A9">
        <w:rPr>
          <w:rFonts w:asciiTheme="minorHAnsi" w:hAnsiTheme="minorHAnsi" w:cstheme="minorHAnsi"/>
        </w:rPr>
        <w:t xml:space="preserve"> a </w:t>
      </w:r>
      <w:proofErr w:type="spellStart"/>
      <w:r w:rsidRPr="008E42A9">
        <w:rPr>
          <w:rFonts w:asciiTheme="minorHAnsi" w:hAnsiTheme="minorHAnsi" w:cstheme="minorHAnsi"/>
        </w:rPr>
        <w:t>primit</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ajutor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salvare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și</w:t>
      </w:r>
      <w:proofErr w:type="spellEnd"/>
      <w:r w:rsidRPr="008E42A9">
        <w:rPr>
          <w:rFonts w:asciiTheme="minorHAnsi" w:hAnsiTheme="minorHAnsi" w:cstheme="minorHAnsi"/>
        </w:rPr>
        <w:t xml:space="preserve"> nu a </w:t>
      </w:r>
      <w:proofErr w:type="spellStart"/>
      <w:r w:rsidRPr="008E42A9">
        <w:rPr>
          <w:rFonts w:asciiTheme="minorHAnsi" w:hAnsiTheme="minorHAnsi" w:cstheme="minorHAnsi"/>
        </w:rPr>
        <w:t>rambursat</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încă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împrumutul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sau</w:t>
      </w:r>
      <w:proofErr w:type="spellEnd"/>
      <w:r w:rsidRPr="008E42A9">
        <w:rPr>
          <w:rFonts w:asciiTheme="minorHAnsi" w:hAnsiTheme="minorHAnsi" w:cstheme="minorHAnsi"/>
        </w:rPr>
        <w:t xml:space="preserve"> nu a </w:t>
      </w:r>
      <w:proofErr w:type="spellStart"/>
      <w:r w:rsidRPr="008E42A9">
        <w:rPr>
          <w:rFonts w:asciiTheme="minorHAnsi" w:hAnsiTheme="minorHAnsi" w:cstheme="minorHAnsi"/>
        </w:rPr>
        <w:t>încetat</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garanţia</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sau</w:t>
      </w:r>
      <w:proofErr w:type="spellEnd"/>
      <w:r w:rsidRPr="008E42A9">
        <w:rPr>
          <w:rFonts w:asciiTheme="minorHAnsi" w:hAnsiTheme="minorHAnsi" w:cstheme="minorHAnsi"/>
        </w:rPr>
        <w:t xml:space="preserve"> a </w:t>
      </w:r>
      <w:proofErr w:type="spellStart"/>
      <w:r w:rsidRPr="008E42A9">
        <w:rPr>
          <w:rFonts w:asciiTheme="minorHAnsi" w:hAnsiTheme="minorHAnsi" w:cstheme="minorHAnsi"/>
        </w:rPr>
        <w:t>primit</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ajutoare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pentru</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restructurare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și</w:t>
      </w:r>
      <w:proofErr w:type="spellEnd"/>
      <w:r w:rsidRPr="008E42A9">
        <w:rPr>
          <w:rFonts w:asciiTheme="minorHAnsi" w:hAnsiTheme="minorHAnsi" w:cstheme="minorHAnsi"/>
        </w:rPr>
        <w:t xml:space="preserve"> face </w:t>
      </w:r>
      <w:proofErr w:type="spellStart"/>
      <w:r w:rsidRPr="008E42A9">
        <w:rPr>
          <w:rFonts w:asciiTheme="minorHAnsi" w:hAnsiTheme="minorHAnsi" w:cstheme="minorHAnsi"/>
        </w:rPr>
        <w:t>încă</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obiectul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unui</w:t>
      </w:r>
      <w:proofErr w:type="spellEnd"/>
      <w:r w:rsidRPr="008E42A9">
        <w:rPr>
          <w:rFonts w:asciiTheme="minorHAnsi" w:hAnsiTheme="minorHAnsi" w:cstheme="minorHAnsi"/>
        </w:rPr>
        <w:t xml:space="preserve"> plan de </w:t>
      </w:r>
      <w:proofErr w:type="spellStart"/>
      <w:r w:rsidRPr="008E42A9">
        <w:rPr>
          <w:rFonts w:asciiTheme="minorHAnsi" w:hAnsiTheme="minorHAnsi" w:cstheme="minorHAnsi"/>
        </w:rPr>
        <w:t>restructurare</w:t>
      </w:r>
      <w:proofErr w:type="spellEnd"/>
      <w:r w:rsidRPr="008E42A9">
        <w:rPr>
          <w:rFonts w:asciiTheme="minorHAnsi" w:hAnsiTheme="minorHAnsi" w:cstheme="minorHAnsi"/>
        </w:rPr>
        <w:t xml:space="preserve">. </w:t>
      </w:r>
    </w:p>
    <w:p w14:paraId="40EA69EE" w14:textId="77777777" w:rsidR="00873FB7" w:rsidRPr="008E42A9" w:rsidRDefault="00873FB7" w:rsidP="00873FB7">
      <w:pPr>
        <w:pStyle w:val="ListParagraph"/>
        <w:numPr>
          <w:ilvl w:val="2"/>
          <w:numId w:val="2"/>
        </w:numPr>
        <w:rPr>
          <w:rFonts w:asciiTheme="minorHAnsi" w:hAnsiTheme="minorHAnsi" w:cstheme="minorHAnsi"/>
        </w:rPr>
      </w:pPr>
      <w:proofErr w:type="spellStart"/>
      <w:r w:rsidRPr="008E42A9">
        <w:rPr>
          <w:rFonts w:asciiTheme="minorHAnsi" w:hAnsiTheme="minorHAnsi" w:cstheme="minorHAnsi"/>
        </w:rPr>
        <w:t>În</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cazul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unei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întreprinderi</w:t>
      </w:r>
      <w:proofErr w:type="spellEnd"/>
      <w:r w:rsidRPr="008E42A9">
        <w:rPr>
          <w:rFonts w:asciiTheme="minorHAnsi" w:hAnsiTheme="minorHAnsi" w:cstheme="minorHAnsi"/>
        </w:rPr>
        <w:t xml:space="preserve"> care nu </w:t>
      </w:r>
      <w:proofErr w:type="spellStart"/>
      <w:r w:rsidRPr="008E42A9">
        <w:rPr>
          <w:rFonts w:asciiTheme="minorHAnsi" w:hAnsiTheme="minorHAnsi" w:cstheme="minorHAnsi"/>
        </w:rPr>
        <w:t>este</w:t>
      </w:r>
      <w:proofErr w:type="spellEnd"/>
      <w:r w:rsidRPr="008E42A9">
        <w:rPr>
          <w:rFonts w:asciiTheme="minorHAnsi" w:hAnsiTheme="minorHAnsi" w:cstheme="minorHAnsi"/>
        </w:rPr>
        <w:t xml:space="preserve"> un IMM, </w:t>
      </w:r>
      <w:proofErr w:type="spellStart"/>
      <w:r w:rsidRPr="008E42A9">
        <w:rPr>
          <w:rFonts w:asciiTheme="minorHAnsi" w:hAnsiTheme="minorHAnsi" w:cstheme="minorHAnsi"/>
        </w:rPr>
        <w:t>atunci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când</w:t>
      </w:r>
      <w:proofErr w:type="spellEnd"/>
      <w:r w:rsidRPr="008E42A9">
        <w:rPr>
          <w:rFonts w:asciiTheme="minorHAnsi" w:hAnsiTheme="minorHAnsi" w:cstheme="minorHAnsi"/>
        </w:rPr>
        <w:t xml:space="preserve">, în </w:t>
      </w:r>
      <w:proofErr w:type="spellStart"/>
      <w:r w:rsidRPr="008E42A9">
        <w:rPr>
          <w:rFonts w:asciiTheme="minorHAnsi" w:hAnsiTheme="minorHAnsi" w:cstheme="minorHAnsi"/>
        </w:rPr>
        <w:t>ultimii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doi</w:t>
      </w:r>
      <w:proofErr w:type="spellEnd"/>
      <w:r w:rsidRPr="008E42A9">
        <w:rPr>
          <w:rFonts w:asciiTheme="minorHAnsi" w:hAnsiTheme="minorHAnsi" w:cstheme="minorHAnsi"/>
        </w:rPr>
        <w:t xml:space="preserve"> ani: 1. </w:t>
      </w:r>
      <w:proofErr w:type="spellStart"/>
      <w:r w:rsidRPr="008E42A9">
        <w:rPr>
          <w:rFonts w:asciiTheme="minorHAnsi" w:hAnsiTheme="minorHAnsi" w:cstheme="minorHAnsi"/>
        </w:rPr>
        <w:t>raportul</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datorii</w:t>
      </w:r>
      <w:proofErr w:type="spellEnd"/>
      <w:r w:rsidRPr="008E42A9">
        <w:rPr>
          <w:rFonts w:asciiTheme="minorHAnsi" w:hAnsiTheme="minorHAnsi" w:cstheme="minorHAnsi"/>
        </w:rPr>
        <w:t>/</w:t>
      </w:r>
      <w:proofErr w:type="spellStart"/>
      <w:r w:rsidRPr="008E42A9">
        <w:rPr>
          <w:rFonts w:asciiTheme="minorHAnsi" w:hAnsiTheme="minorHAnsi" w:cstheme="minorHAnsi"/>
        </w:rPr>
        <w:t>capitaluri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proprii</w:t>
      </w:r>
      <w:proofErr w:type="spellEnd"/>
      <w:r w:rsidRPr="008E42A9">
        <w:rPr>
          <w:rFonts w:asciiTheme="minorHAnsi" w:hAnsiTheme="minorHAnsi" w:cstheme="minorHAnsi"/>
        </w:rPr>
        <w:t xml:space="preserve"> al </w:t>
      </w:r>
      <w:proofErr w:type="spellStart"/>
      <w:r w:rsidRPr="008E42A9">
        <w:rPr>
          <w:rFonts w:asciiTheme="minorHAnsi" w:hAnsiTheme="minorHAnsi" w:cstheme="minorHAnsi"/>
        </w:rPr>
        <w:t>întreprinderii</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este</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mai</w:t>
      </w:r>
      <w:proofErr w:type="spellEnd"/>
      <w:r w:rsidRPr="008E42A9">
        <w:rPr>
          <w:rFonts w:asciiTheme="minorHAnsi" w:hAnsiTheme="minorHAnsi" w:cstheme="minorHAnsi"/>
        </w:rPr>
        <w:t xml:space="preserve"> mare de 7,5; </w:t>
      </w:r>
      <w:proofErr w:type="spellStart"/>
      <w:r w:rsidRPr="008E42A9">
        <w:rPr>
          <w:rFonts w:asciiTheme="minorHAnsi" w:hAnsiTheme="minorHAnsi" w:cstheme="minorHAnsi"/>
        </w:rPr>
        <w:t>și</w:t>
      </w:r>
      <w:proofErr w:type="spellEnd"/>
      <w:r w:rsidRPr="008E42A9" w:rsidDel="007F711F">
        <w:rPr>
          <w:rFonts w:asciiTheme="minorHAnsi" w:hAnsiTheme="minorHAnsi" w:cstheme="minorHAnsi"/>
        </w:rPr>
        <w:t xml:space="preserve"> </w:t>
      </w:r>
      <w:r w:rsidRPr="008E42A9">
        <w:rPr>
          <w:rFonts w:asciiTheme="minorHAnsi" w:hAnsiTheme="minorHAnsi" w:cstheme="minorHAnsi"/>
        </w:rPr>
        <w:t xml:space="preserve">2. </w:t>
      </w:r>
      <w:proofErr w:type="spellStart"/>
      <w:r w:rsidRPr="008E42A9">
        <w:rPr>
          <w:rFonts w:asciiTheme="minorHAnsi" w:hAnsiTheme="minorHAnsi" w:cstheme="minorHAnsi"/>
        </w:rPr>
        <w:t>capacitatea</w:t>
      </w:r>
      <w:proofErr w:type="spellEnd"/>
      <w:r w:rsidRPr="008E42A9">
        <w:rPr>
          <w:rFonts w:asciiTheme="minorHAnsi" w:hAnsiTheme="minorHAnsi" w:cstheme="minorHAnsi"/>
        </w:rPr>
        <w:t xml:space="preserve"> de </w:t>
      </w:r>
      <w:proofErr w:type="spellStart"/>
      <w:r w:rsidRPr="008E42A9">
        <w:rPr>
          <w:rFonts w:asciiTheme="minorHAnsi" w:hAnsiTheme="minorHAnsi" w:cstheme="minorHAnsi"/>
        </w:rPr>
        <w:t>acoperire</w:t>
      </w:r>
      <w:proofErr w:type="spellEnd"/>
      <w:r w:rsidRPr="008E42A9">
        <w:rPr>
          <w:rFonts w:asciiTheme="minorHAnsi" w:hAnsiTheme="minorHAnsi" w:cstheme="minorHAnsi"/>
        </w:rPr>
        <w:t xml:space="preserve"> a </w:t>
      </w:r>
      <w:proofErr w:type="spellStart"/>
      <w:r w:rsidRPr="008E42A9">
        <w:rPr>
          <w:rFonts w:asciiTheme="minorHAnsi" w:hAnsiTheme="minorHAnsi" w:cstheme="minorHAnsi"/>
        </w:rPr>
        <w:t>dobânzilor</w:t>
      </w:r>
      <w:proofErr w:type="spellEnd"/>
      <w:r w:rsidRPr="008E42A9">
        <w:rPr>
          <w:rFonts w:asciiTheme="minorHAnsi" w:hAnsiTheme="minorHAnsi" w:cstheme="minorHAnsi"/>
        </w:rPr>
        <w:t xml:space="preserve"> </w:t>
      </w:r>
      <w:proofErr w:type="spellStart"/>
      <w:r w:rsidRPr="008E42A9">
        <w:rPr>
          <w:rFonts w:asciiTheme="minorHAnsi" w:hAnsiTheme="minorHAnsi" w:cstheme="minorHAnsi"/>
        </w:rPr>
        <w:t>calculată</w:t>
      </w:r>
      <w:proofErr w:type="spellEnd"/>
      <w:r w:rsidRPr="008E42A9">
        <w:rPr>
          <w:rFonts w:asciiTheme="minorHAnsi" w:hAnsiTheme="minorHAnsi" w:cstheme="minorHAnsi"/>
        </w:rPr>
        <w:t xml:space="preserve"> pe </w:t>
      </w:r>
      <w:proofErr w:type="spellStart"/>
      <w:r w:rsidRPr="008E42A9">
        <w:rPr>
          <w:rFonts w:asciiTheme="minorHAnsi" w:hAnsiTheme="minorHAnsi" w:cstheme="minorHAnsi"/>
        </w:rPr>
        <w:t>baza</w:t>
      </w:r>
      <w:proofErr w:type="spellEnd"/>
      <w:r w:rsidRPr="008E42A9">
        <w:rPr>
          <w:rFonts w:asciiTheme="minorHAnsi" w:hAnsiTheme="minorHAnsi" w:cstheme="minorHAnsi"/>
        </w:rPr>
        <w:t xml:space="preserve"> EBITDA se </w:t>
      </w:r>
      <w:proofErr w:type="spellStart"/>
      <w:r w:rsidRPr="008E42A9">
        <w:rPr>
          <w:rFonts w:asciiTheme="minorHAnsi" w:hAnsiTheme="minorHAnsi" w:cstheme="minorHAnsi"/>
        </w:rPr>
        <w:t>situează</w:t>
      </w:r>
      <w:proofErr w:type="spellEnd"/>
      <w:r w:rsidRPr="008E42A9">
        <w:rPr>
          <w:rFonts w:asciiTheme="minorHAnsi" w:hAnsiTheme="minorHAnsi" w:cstheme="minorHAnsi"/>
        </w:rPr>
        <w:t xml:space="preserve"> sub </w:t>
      </w:r>
      <w:proofErr w:type="spellStart"/>
      <w:r w:rsidRPr="008E42A9">
        <w:rPr>
          <w:rFonts w:asciiTheme="minorHAnsi" w:hAnsiTheme="minorHAnsi" w:cstheme="minorHAnsi"/>
        </w:rPr>
        <w:t>valoarea</w:t>
      </w:r>
      <w:proofErr w:type="spellEnd"/>
      <w:r w:rsidRPr="008E42A9">
        <w:rPr>
          <w:rFonts w:asciiTheme="minorHAnsi" w:hAnsiTheme="minorHAnsi" w:cstheme="minorHAnsi"/>
        </w:rPr>
        <w:t xml:space="preserve"> 1,0.</w:t>
      </w:r>
      <w:r w:rsidRPr="008E42A9" w:rsidDel="007F711F">
        <w:rPr>
          <w:rFonts w:asciiTheme="minorHAnsi" w:hAnsiTheme="minorHAnsi" w:cstheme="minorHAnsi"/>
        </w:rPr>
        <w:t xml:space="preserve"> </w:t>
      </w:r>
    </w:p>
    <w:p w14:paraId="7BEE978A" w14:textId="77777777" w:rsidR="00873FB7" w:rsidRPr="008E42A9" w:rsidRDefault="00873FB7" w:rsidP="00873FB7">
      <w:pPr>
        <w:pStyle w:val="ListParagraph"/>
        <w:numPr>
          <w:ilvl w:val="1"/>
          <w:numId w:val="2"/>
        </w:numPr>
        <w:rPr>
          <w:rFonts w:asciiTheme="minorHAnsi" w:hAnsiTheme="minorHAnsi" w:cstheme="minorHAnsi"/>
        </w:rPr>
      </w:pPr>
      <w:proofErr w:type="spellStart"/>
      <w:r w:rsidRPr="09A8A7C7">
        <w:rPr>
          <w:rFonts w:asciiTheme="minorHAnsi" w:hAnsiTheme="minorHAnsi" w:cstheme="minorBidi"/>
        </w:rPr>
        <w:t>Programul</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Tranziție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Justă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denumit</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PTJ, </w:t>
      </w:r>
      <w:proofErr w:type="spellStart"/>
      <w:r w:rsidRPr="09A8A7C7">
        <w:rPr>
          <w:rFonts w:asciiTheme="minorHAnsi" w:hAnsiTheme="minorHAnsi" w:cstheme="minorBidi"/>
        </w:rPr>
        <w:t>reprezintă</w:t>
      </w:r>
      <w:proofErr w:type="spellEnd"/>
      <w:r w:rsidRPr="09A8A7C7">
        <w:rPr>
          <w:rFonts w:asciiTheme="minorHAnsi" w:hAnsiTheme="minorHAnsi" w:cstheme="minorBidi"/>
        </w:rPr>
        <w:t xml:space="preserve"> un document strategic de </w:t>
      </w:r>
      <w:proofErr w:type="spellStart"/>
      <w:r w:rsidRPr="09A8A7C7">
        <w:rPr>
          <w:rFonts w:asciiTheme="minorHAnsi" w:hAnsiTheme="minorHAnsi" w:cstheme="minorBidi"/>
        </w:rPr>
        <w:t>programare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elaborat</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România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calitate</w:t>
      </w:r>
      <w:proofErr w:type="spellEnd"/>
      <w:r w:rsidRPr="09A8A7C7">
        <w:rPr>
          <w:rFonts w:asciiTheme="minorHAnsi" w:hAnsiTheme="minorHAnsi" w:cstheme="minorBidi"/>
        </w:rPr>
        <w:t xml:space="preserve"> de stat </w:t>
      </w:r>
      <w:proofErr w:type="spellStart"/>
      <w:r w:rsidRPr="09A8A7C7">
        <w:rPr>
          <w:rFonts w:asciiTheme="minorHAnsi" w:hAnsiTheme="minorHAnsi" w:cstheme="minorBidi"/>
        </w:rPr>
        <w:t>membru</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și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aprobat</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Comisia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Europeană</w:t>
      </w:r>
      <w:proofErr w:type="spellEnd"/>
      <w:r w:rsidRPr="09A8A7C7">
        <w:rPr>
          <w:rFonts w:asciiTheme="minorHAnsi" w:hAnsiTheme="minorHAnsi" w:cstheme="minorBidi"/>
        </w:rPr>
        <w:t xml:space="preserve">, care </w:t>
      </w:r>
      <w:proofErr w:type="spellStart"/>
      <w:r w:rsidRPr="09A8A7C7">
        <w:rPr>
          <w:rFonts w:asciiTheme="minorHAnsi" w:hAnsiTheme="minorHAnsi" w:cstheme="minorBidi"/>
        </w:rPr>
        <w:t>își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propune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permită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regiunilor</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și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cetățenilor</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facă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față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efectelor</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sociale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asupra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ocupării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forței</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muncă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economice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și</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mediu</w:t>
      </w:r>
      <w:proofErr w:type="spellEnd"/>
      <w:r w:rsidRPr="09A8A7C7">
        <w:rPr>
          <w:rFonts w:asciiTheme="minorHAnsi" w:hAnsiTheme="minorHAnsi" w:cstheme="minorBidi"/>
        </w:rPr>
        <w:t xml:space="preserve"> ale </w:t>
      </w:r>
      <w:proofErr w:type="spellStart"/>
      <w:r w:rsidRPr="09A8A7C7">
        <w:rPr>
          <w:rFonts w:asciiTheme="minorHAnsi" w:hAnsiTheme="minorHAnsi" w:cstheme="minorBidi"/>
        </w:rPr>
        <w:t>tranziției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către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țintele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energetice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și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climatice</w:t>
      </w:r>
      <w:proofErr w:type="spellEnd"/>
      <w:r w:rsidRPr="09A8A7C7">
        <w:rPr>
          <w:rFonts w:asciiTheme="minorHAnsi" w:hAnsiTheme="minorHAnsi" w:cstheme="minorBidi"/>
        </w:rPr>
        <w:t xml:space="preserve"> ale </w:t>
      </w:r>
      <w:proofErr w:type="spellStart"/>
      <w:r w:rsidRPr="09A8A7C7">
        <w:rPr>
          <w:rFonts w:asciiTheme="minorHAnsi" w:hAnsiTheme="minorHAnsi" w:cstheme="minorBidi"/>
        </w:rPr>
        <w:t>Uniunii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pentru</w:t>
      </w:r>
      <w:proofErr w:type="spellEnd"/>
      <w:r w:rsidRPr="09A8A7C7">
        <w:rPr>
          <w:rFonts w:asciiTheme="minorHAnsi" w:hAnsiTheme="minorHAnsi" w:cstheme="minorBidi"/>
        </w:rPr>
        <w:t xml:space="preserve"> 2030 </w:t>
      </w:r>
      <w:proofErr w:type="spellStart"/>
      <w:r w:rsidRPr="09A8A7C7">
        <w:rPr>
          <w:rFonts w:asciiTheme="minorHAnsi" w:hAnsiTheme="minorHAnsi" w:cstheme="minorBidi"/>
        </w:rPr>
        <w:t>și</w:t>
      </w:r>
      <w:proofErr w:type="spellEnd"/>
      <w:r w:rsidRPr="09A8A7C7">
        <w:rPr>
          <w:rFonts w:asciiTheme="minorHAnsi" w:hAnsiTheme="minorHAnsi" w:cstheme="minorBidi"/>
        </w:rPr>
        <w:t xml:space="preserve"> o </w:t>
      </w:r>
      <w:proofErr w:type="spellStart"/>
      <w:r w:rsidRPr="09A8A7C7">
        <w:rPr>
          <w:rFonts w:asciiTheme="minorHAnsi" w:hAnsiTheme="minorHAnsi" w:cstheme="minorBidi"/>
        </w:rPr>
        <w:t>economie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neutră</w:t>
      </w:r>
      <w:proofErr w:type="spellEnd"/>
      <w:r w:rsidRPr="09A8A7C7">
        <w:rPr>
          <w:rFonts w:asciiTheme="minorHAnsi" w:hAnsiTheme="minorHAnsi" w:cstheme="minorBidi"/>
        </w:rPr>
        <w:t xml:space="preserve"> din </w:t>
      </w:r>
      <w:proofErr w:type="spellStart"/>
      <w:r w:rsidRPr="09A8A7C7">
        <w:rPr>
          <w:rFonts w:asciiTheme="minorHAnsi" w:hAnsiTheme="minorHAnsi" w:cstheme="minorBidi"/>
        </w:rPr>
        <w:t>punct</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vedere</w:t>
      </w:r>
      <w:proofErr w:type="spellEnd"/>
      <w:r w:rsidRPr="09A8A7C7">
        <w:rPr>
          <w:rFonts w:asciiTheme="minorHAnsi" w:hAnsiTheme="minorHAnsi" w:cstheme="minorBidi"/>
        </w:rPr>
        <w:t xml:space="preserve"> climatic a </w:t>
      </w:r>
      <w:proofErr w:type="spellStart"/>
      <w:r w:rsidRPr="09A8A7C7">
        <w:rPr>
          <w:rFonts w:asciiTheme="minorHAnsi" w:hAnsiTheme="minorHAnsi" w:cstheme="minorBidi"/>
        </w:rPr>
        <w:t>Uniunii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până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2050,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temeiul</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Acordului</w:t>
      </w:r>
      <w:proofErr w:type="spellEnd"/>
      <w:r w:rsidRPr="09A8A7C7">
        <w:rPr>
          <w:rFonts w:asciiTheme="minorHAnsi" w:hAnsiTheme="minorHAnsi" w:cstheme="minorBidi"/>
        </w:rPr>
        <w:t xml:space="preserve"> de la Paris;</w:t>
      </w:r>
    </w:p>
    <w:p w14:paraId="27C98900" w14:textId="34406CCD" w:rsidR="00873FB7" w:rsidRPr="001F4071" w:rsidRDefault="00873FB7" w:rsidP="001F4071">
      <w:pPr>
        <w:pStyle w:val="ListParagraph"/>
        <w:numPr>
          <w:ilvl w:val="1"/>
          <w:numId w:val="2"/>
        </w:numPr>
        <w:rPr>
          <w:rFonts w:asciiTheme="minorHAnsi" w:hAnsiTheme="minorHAnsi" w:cstheme="minorBidi"/>
        </w:rPr>
      </w:pPr>
      <w:r w:rsidRPr="00D17213">
        <w:rPr>
          <w:rFonts w:asciiTheme="minorHAnsi" w:hAnsiTheme="minorHAnsi" w:cstheme="minorBidi"/>
          <w:lang w:val="ro-RO"/>
        </w:rPr>
        <w:t>„</w:t>
      </w:r>
      <w:r w:rsidRPr="00D17213">
        <w:rPr>
          <w:rFonts w:asciiTheme="minorHAnsi" w:hAnsiTheme="minorHAnsi" w:cstheme="minorBidi"/>
        </w:rPr>
        <w:t xml:space="preserve">contract de </w:t>
      </w:r>
      <w:proofErr w:type="spellStart"/>
      <w:r w:rsidRPr="00D17213">
        <w:rPr>
          <w:rFonts w:asciiTheme="minorHAnsi" w:hAnsiTheme="minorHAnsi" w:cstheme="minorBidi"/>
        </w:rPr>
        <w:t>finanțare</w:t>
      </w:r>
      <w:proofErr w:type="spellEnd"/>
      <w:r w:rsidRPr="00D17213">
        <w:rPr>
          <w:rFonts w:asciiTheme="minorHAnsi" w:hAnsiTheme="minorHAnsi" w:cstheme="minorBidi"/>
          <w:lang w:val="ro-RO"/>
        </w:rPr>
        <w:t>”</w:t>
      </w:r>
      <w:r w:rsidRPr="00D17213">
        <w:rPr>
          <w:rFonts w:asciiTheme="minorHAnsi" w:hAnsiTheme="minorHAnsi" w:cstheme="minorBidi"/>
        </w:rPr>
        <w:t xml:space="preserve"> </w:t>
      </w:r>
      <w:proofErr w:type="spellStart"/>
      <w:r w:rsidR="00D17213" w:rsidRPr="001F4071">
        <w:rPr>
          <w:rFonts w:asciiTheme="minorHAnsi" w:hAnsiTheme="minorHAnsi" w:cstheme="minorBidi"/>
        </w:rPr>
        <w:t>este</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actul</w:t>
      </w:r>
      <w:proofErr w:type="spellEnd"/>
      <w:r w:rsidR="00D17213" w:rsidRPr="001F4071">
        <w:rPr>
          <w:rFonts w:asciiTheme="minorHAnsi" w:hAnsiTheme="minorHAnsi" w:cstheme="minorBidi"/>
        </w:rPr>
        <w:t xml:space="preserve"> juridic, cu </w:t>
      </w:r>
      <w:proofErr w:type="spellStart"/>
      <w:r w:rsidR="00D17213" w:rsidRPr="001F4071">
        <w:rPr>
          <w:rFonts w:asciiTheme="minorHAnsi" w:hAnsiTheme="minorHAnsi" w:cstheme="minorBidi"/>
        </w:rPr>
        <w:t>titlu</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oneros</w:t>
      </w:r>
      <w:proofErr w:type="spellEnd"/>
      <w:r w:rsidR="00D17213" w:rsidRPr="001F4071">
        <w:rPr>
          <w:rFonts w:asciiTheme="minorHAnsi" w:hAnsiTheme="minorHAnsi" w:cstheme="minorBidi"/>
        </w:rPr>
        <w:t xml:space="preserve">, de </w:t>
      </w:r>
      <w:proofErr w:type="spellStart"/>
      <w:r w:rsidR="00D17213" w:rsidRPr="001F4071">
        <w:rPr>
          <w:rFonts w:asciiTheme="minorHAnsi" w:hAnsiTheme="minorHAnsi" w:cstheme="minorBidi"/>
        </w:rPr>
        <w:t>adeziune</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încheiat</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între</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autoritatea</w:t>
      </w:r>
      <w:proofErr w:type="spellEnd"/>
      <w:r w:rsidR="00D17213" w:rsidRPr="001F4071">
        <w:rPr>
          <w:rFonts w:asciiTheme="minorHAnsi" w:hAnsiTheme="minorHAnsi" w:cstheme="minorBidi"/>
        </w:rPr>
        <w:t xml:space="preserve"> de management/</w:t>
      </w:r>
      <w:proofErr w:type="spellStart"/>
      <w:r w:rsidR="00D17213" w:rsidRPr="001F4071">
        <w:rPr>
          <w:rFonts w:asciiTheme="minorHAnsi" w:hAnsiTheme="minorHAnsi" w:cstheme="minorBidi"/>
        </w:rPr>
        <w:t>organismul</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intermediar</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după</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caz</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şi</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beneficiar</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astfel</w:t>
      </w:r>
      <w:proofErr w:type="spellEnd"/>
      <w:r w:rsidR="00D17213" w:rsidRPr="001F4071">
        <w:rPr>
          <w:rFonts w:asciiTheme="minorHAnsi" w:hAnsiTheme="minorHAnsi" w:cstheme="minorBidi"/>
        </w:rPr>
        <w:t xml:space="preserve"> cum </w:t>
      </w:r>
      <w:proofErr w:type="spellStart"/>
      <w:r w:rsidR="00D17213" w:rsidRPr="001F4071">
        <w:rPr>
          <w:rFonts w:asciiTheme="minorHAnsi" w:hAnsiTheme="minorHAnsi" w:cstheme="minorBidi"/>
        </w:rPr>
        <w:t>este</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definit</w:t>
      </w:r>
      <w:proofErr w:type="spellEnd"/>
      <w:r w:rsidR="00D17213" w:rsidRPr="001F4071">
        <w:rPr>
          <w:rFonts w:asciiTheme="minorHAnsi" w:hAnsiTheme="minorHAnsi" w:cstheme="minorBidi"/>
        </w:rPr>
        <w:t xml:space="preserve"> la art. 2 pct. 9 din </w:t>
      </w:r>
      <w:proofErr w:type="spellStart"/>
      <w:r w:rsidR="00D17213" w:rsidRPr="001F4071">
        <w:rPr>
          <w:rFonts w:asciiTheme="minorHAnsi" w:hAnsiTheme="minorHAnsi" w:cstheme="minorBidi"/>
        </w:rPr>
        <w:t>Regulamentul</w:t>
      </w:r>
      <w:proofErr w:type="spellEnd"/>
      <w:r w:rsidR="00D17213" w:rsidRPr="001F4071">
        <w:rPr>
          <w:rFonts w:asciiTheme="minorHAnsi" w:hAnsiTheme="minorHAnsi" w:cstheme="minorBidi"/>
        </w:rPr>
        <w:t xml:space="preserve"> (UE) nr. 2021/1.060, </w:t>
      </w:r>
      <w:proofErr w:type="spellStart"/>
      <w:r w:rsidR="00D17213" w:rsidRPr="001F4071">
        <w:rPr>
          <w:rFonts w:asciiTheme="minorHAnsi" w:hAnsiTheme="minorHAnsi" w:cstheme="minorBidi"/>
        </w:rPr>
        <w:t>prin</w:t>
      </w:r>
      <w:proofErr w:type="spellEnd"/>
      <w:r w:rsidR="00D17213" w:rsidRPr="001F4071">
        <w:rPr>
          <w:rFonts w:asciiTheme="minorHAnsi" w:hAnsiTheme="minorHAnsi" w:cstheme="minorBidi"/>
        </w:rPr>
        <w:t xml:space="preserve"> care se </w:t>
      </w:r>
      <w:proofErr w:type="spellStart"/>
      <w:r w:rsidR="00D17213" w:rsidRPr="001F4071">
        <w:rPr>
          <w:rFonts w:asciiTheme="minorHAnsi" w:hAnsiTheme="minorHAnsi" w:cstheme="minorBidi"/>
        </w:rPr>
        <w:t>stabilesc</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drepturile</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şi</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obligaţiile</w:t>
      </w:r>
      <w:proofErr w:type="spellEnd"/>
      <w:r w:rsidR="00D17213" w:rsidRPr="001F4071">
        <w:rPr>
          <w:rFonts w:asciiTheme="minorHAnsi" w:hAnsiTheme="minorHAnsi" w:cstheme="minorBidi"/>
        </w:rPr>
        <w:t xml:space="preserve"> corelative ale </w:t>
      </w:r>
      <w:proofErr w:type="spellStart"/>
      <w:r w:rsidR="00D17213" w:rsidRPr="001F4071">
        <w:rPr>
          <w:rFonts w:asciiTheme="minorHAnsi" w:hAnsiTheme="minorHAnsi" w:cstheme="minorBidi"/>
        </w:rPr>
        <w:t>părţilor</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în</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vederea</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implementării</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proiectelor</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în</w:t>
      </w:r>
      <w:proofErr w:type="spellEnd"/>
      <w:r w:rsidR="00D17213" w:rsidRPr="001F4071">
        <w:rPr>
          <w:rFonts w:asciiTheme="minorHAnsi" w:hAnsiTheme="minorHAnsi" w:cstheme="minorBidi"/>
        </w:rPr>
        <w:t xml:space="preserve"> </w:t>
      </w:r>
      <w:proofErr w:type="spellStart"/>
      <w:r w:rsidR="00D17213" w:rsidRPr="001F4071">
        <w:rPr>
          <w:rFonts w:asciiTheme="minorHAnsi" w:hAnsiTheme="minorHAnsi" w:cstheme="minorBidi"/>
        </w:rPr>
        <w:t>conformitate</w:t>
      </w:r>
      <w:proofErr w:type="spellEnd"/>
      <w:r w:rsidR="00D17213" w:rsidRPr="001F4071">
        <w:rPr>
          <w:rFonts w:asciiTheme="minorHAnsi" w:hAnsiTheme="minorHAnsi" w:cstheme="minorBidi"/>
        </w:rPr>
        <w:t xml:space="preserve"> cu art. 2 din OUG nr. 133/2021;</w:t>
      </w:r>
      <w:r w:rsidRPr="001F4071">
        <w:rPr>
          <w:rFonts w:asciiTheme="minorHAnsi" w:hAnsiTheme="minorHAnsi" w:cstheme="minorBidi"/>
          <w:lang w:val="ro-RO"/>
        </w:rPr>
        <w:t>„prelucrarea produselor agricole</w:t>
      </w:r>
      <w:r w:rsidRPr="001F4071">
        <w:rPr>
          <w:rFonts w:asciiTheme="minorHAnsi" w:hAnsiTheme="minorHAnsi" w:cstheme="minorBidi"/>
        </w:rPr>
        <w:t>”</w:t>
      </w:r>
      <w:r w:rsidRPr="001F4071">
        <w:rPr>
          <w:rFonts w:asciiTheme="minorHAnsi" w:hAnsiTheme="minorHAnsi" w:cstheme="minorBidi"/>
          <w:lang w:val="ro-RO"/>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59D036E6" w14:textId="77777777" w:rsidR="001F4071" w:rsidRPr="001F4071" w:rsidRDefault="00873FB7" w:rsidP="001F4071">
      <w:pPr>
        <w:pStyle w:val="ListParagraph"/>
        <w:numPr>
          <w:ilvl w:val="1"/>
          <w:numId w:val="2"/>
        </w:numPr>
        <w:rPr>
          <w:rFonts w:asciiTheme="minorHAnsi" w:hAnsiTheme="minorHAnsi" w:cstheme="minorHAnsi"/>
          <w:lang w:val="ro-RO"/>
        </w:rPr>
      </w:pPr>
      <w:r w:rsidRPr="09A8A7C7">
        <w:rPr>
          <w:rFonts w:asciiTheme="minorHAnsi" w:hAnsiTheme="minorHAnsi" w:cstheme="minorBidi"/>
          <w:lang w:val="ro-RO"/>
        </w:rPr>
        <w:t>„comercializarea produselor agricole</w:t>
      </w:r>
      <w:r w:rsidRPr="09A8A7C7">
        <w:rPr>
          <w:rFonts w:asciiTheme="minorHAnsi" w:hAnsiTheme="minorHAnsi" w:cstheme="minorBidi"/>
        </w:rPr>
        <w:t>”</w:t>
      </w:r>
      <w:r w:rsidRPr="09A8A7C7">
        <w:rPr>
          <w:rFonts w:asciiTheme="minorHAnsi" w:hAnsiTheme="minorHAnsi" w:cstheme="minorBidi"/>
          <w:lang w:val="ro-RO"/>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7125FFED" w14:textId="137710E7" w:rsidR="00873FB7" w:rsidRPr="001F4071" w:rsidRDefault="00873FB7" w:rsidP="001F4071">
      <w:pPr>
        <w:pStyle w:val="ListParagraph"/>
        <w:numPr>
          <w:ilvl w:val="1"/>
          <w:numId w:val="2"/>
        </w:numPr>
        <w:rPr>
          <w:rFonts w:asciiTheme="minorHAnsi" w:hAnsiTheme="minorHAnsi" w:cstheme="minorHAnsi"/>
          <w:lang w:val="ro-RO"/>
        </w:rPr>
      </w:pPr>
      <w:r w:rsidRPr="001F4071">
        <w:rPr>
          <w:rFonts w:asciiTheme="minorHAnsi" w:hAnsiTheme="minorHAnsi" w:cstheme="minorBidi"/>
          <w:lang w:val="ro-RO"/>
        </w:rPr>
        <w:t>„produse agricole</w:t>
      </w:r>
      <w:r w:rsidRPr="001F4071">
        <w:rPr>
          <w:rFonts w:asciiTheme="minorHAnsi" w:hAnsiTheme="minorHAnsi" w:cstheme="minorBidi"/>
        </w:rPr>
        <w:t>”</w:t>
      </w:r>
      <w:r w:rsidRPr="001F4071">
        <w:rPr>
          <w:rFonts w:asciiTheme="minorHAnsi" w:hAnsiTheme="minorHAnsi" w:cstheme="minorBidi"/>
          <w:lang w:val="ro-RO"/>
        </w:rPr>
        <w:t xml:space="preserve"> – </w:t>
      </w:r>
      <w:r w:rsidR="00E2340E" w:rsidRPr="001F4071">
        <w:rPr>
          <w:rFonts w:asciiTheme="minorHAnsi" w:hAnsiTheme="minorHAnsi" w:cstheme="minorBidi"/>
          <w:lang w:val="ro-RO"/>
        </w:rPr>
        <w:t xml:space="preserve">produsele enumerate în Anexa I a Tratatului privind Funcționarea Uniunii Europene (TFUE), cu excepția produselor obținute din pescuit și acvacultură prevăzute în Regulamentului (UE) nr. 1379/2013 al Parlamentului European și al Consiliului din 11 decembrie 2013 privind organizarea comună a </w:t>
      </w:r>
      <w:proofErr w:type="spellStart"/>
      <w:r w:rsidR="00E2340E" w:rsidRPr="001F4071">
        <w:rPr>
          <w:rFonts w:asciiTheme="minorHAnsi" w:hAnsiTheme="minorHAnsi" w:cstheme="minorBidi"/>
          <w:lang w:val="ro-RO"/>
        </w:rPr>
        <w:t>pieţelor</w:t>
      </w:r>
      <w:proofErr w:type="spellEnd"/>
      <w:r w:rsidR="00E2340E" w:rsidRPr="001F4071">
        <w:rPr>
          <w:rFonts w:asciiTheme="minorHAnsi" w:hAnsiTheme="minorHAnsi" w:cstheme="minorBidi"/>
          <w:lang w:val="ro-RO"/>
        </w:rPr>
        <w:t xml:space="preserve"> în sectorul produselor </w:t>
      </w:r>
      <w:proofErr w:type="spellStart"/>
      <w:r w:rsidR="00E2340E" w:rsidRPr="001F4071">
        <w:rPr>
          <w:rFonts w:asciiTheme="minorHAnsi" w:hAnsiTheme="minorHAnsi" w:cstheme="minorBidi"/>
          <w:lang w:val="ro-RO"/>
        </w:rPr>
        <w:t>pescăreşti</w:t>
      </w:r>
      <w:proofErr w:type="spellEnd"/>
      <w:r w:rsidR="00E2340E" w:rsidRPr="001F4071">
        <w:rPr>
          <w:rFonts w:asciiTheme="minorHAnsi" w:hAnsiTheme="minorHAnsi" w:cstheme="minorBidi"/>
          <w:lang w:val="ro-RO"/>
        </w:rPr>
        <w:t xml:space="preserve"> </w:t>
      </w:r>
      <w:proofErr w:type="spellStart"/>
      <w:r w:rsidR="00E2340E" w:rsidRPr="001F4071">
        <w:rPr>
          <w:rFonts w:asciiTheme="minorHAnsi" w:hAnsiTheme="minorHAnsi" w:cstheme="minorBidi"/>
          <w:lang w:val="ro-RO"/>
        </w:rPr>
        <w:t>şi</w:t>
      </w:r>
      <w:proofErr w:type="spellEnd"/>
      <w:r w:rsidR="00E2340E" w:rsidRPr="001F4071">
        <w:rPr>
          <w:rFonts w:asciiTheme="minorHAnsi" w:hAnsiTheme="minorHAnsi" w:cstheme="minorBidi"/>
          <w:lang w:val="ro-RO"/>
        </w:rPr>
        <w:t xml:space="preserve"> de acvacultură, de modificare a Regulamentelor (CE) nr. 1.184/2006 </w:t>
      </w:r>
      <w:proofErr w:type="spellStart"/>
      <w:r w:rsidR="00E2340E" w:rsidRPr="001F4071">
        <w:rPr>
          <w:rFonts w:asciiTheme="minorHAnsi" w:hAnsiTheme="minorHAnsi" w:cstheme="minorBidi"/>
          <w:lang w:val="ro-RO"/>
        </w:rPr>
        <w:t>şi</w:t>
      </w:r>
      <w:proofErr w:type="spellEnd"/>
      <w:r w:rsidR="00E2340E" w:rsidRPr="001F4071">
        <w:rPr>
          <w:rFonts w:asciiTheme="minorHAnsi" w:hAnsiTheme="minorHAnsi" w:cstheme="minorBidi"/>
          <w:lang w:val="ro-RO"/>
        </w:rPr>
        <w:t xml:space="preserve"> (CE) nr. 1.224/2009 ale Consiliului </w:t>
      </w:r>
      <w:proofErr w:type="spellStart"/>
      <w:r w:rsidR="00E2340E" w:rsidRPr="001F4071">
        <w:rPr>
          <w:rFonts w:asciiTheme="minorHAnsi" w:hAnsiTheme="minorHAnsi" w:cstheme="minorBidi"/>
          <w:lang w:val="ro-RO"/>
        </w:rPr>
        <w:t>şi</w:t>
      </w:r>
      <w:proofErr w:type="spellEnd"/>
      <w:r w:rsidR="00E2340E" w:rsidRPr="001F4071">
        <w:rPr>
          <w:rFonts w:asciiTheme="minorHAnsi" w:hAnsiTheme="minorHAnsi" w:cstheme="minorBidi"/>
          <w:lang w:val="ro-RO"/>
        </w:rPr>
        <w:t xml:space="preserve"> de abrogare a Regulamentului (CE) nr. 104/2000 al Consiliului.</w:t>
      </w:r>
    </w:p>
    <w:p w14:paraId="2729195F" w14:textId="77777777" w:rsidR="00152698" w:rsidRPr="00CD4133" w:rsidRDefault="00422A1B" w:rsidP="00480093">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 xml:space="preserve">Capitolul </w:t>
      </w:r>
      <w:r w:rsidR="00152698" w:rsidRPr="00CD4133">
        <w:rPr>
          <w:rFonts w:asciiTheme="minorHAnsi" w:hAnsiTheme="minorHAnsi" w:cstheme="minorHAnsi"/>
          <w:sz w:val="22"/>
          <w:szCs w:val="22"/>
          <w:lang w:val="it-IT"/>
        </w:rPr>
        <w:t>IV Domeniul de aplicare</w:t>
      </w:r>
    </w:p>
    <w:p w14:paraId="6EBF0B21" w14:textId="77777777" w:rsidR="00570D0A" w:rsidRPr="00CD4133" w:rsidRDefault="00D411EA" w:rsidP="00A73005">
      <w:pPr>
        <w:pStyle w:val="Heading3"/>
        <w:rPr>
          <w:rFonts w:cstheme="minorHAnsi"/>
          <w:szCs w:val="22"/>
          <w:lang w:val="it-IT"/>
        </w:rPr>
      </w:pPr>
      <w:r w:rsidRPr="00CD4133">
        <w:rPr>
          <w:rFonts w:cstheme="minorHAnsi"/>
          <w:szCs w:val="22"/>
          <w:lang w:val="it-IT"/>
        </w:rPr>
        <w:t>Art</w:t>
      </w:r>
      <w:r w:rsidR="00A73005" w:rsidRPr="00CD4133">
        <w:rPr>
          <w:rFonts w:cstheme="minorHAnsi"/>
          <w:szCs w:val="22"/>
          <w:lang w:val="it-IT"/>
        </w:rPr>
        <w:t>.</w:t>
      </w:r>
      <w:r w:rsidR="00480093" w:rsidRPr="00CD4133">
        <w:rPr>
          <w:rFonts w:cstheme="minorHAnsi"/>
          <w:szCs w:val="22"/>
          <w:lang w:val="it-IT"/>
        </w:rPr>
        <w:t xml:space="preserve"> </w:t>
      </w:r>
      <w:r w:rsidRPr="00CD4133">
        <w:rPr>
          <w:rFonts w:cstheme="minorHAnsi"/>
          <w:szCs w:val="22"/>
          <w:lang w:val="it-IT"/>
        </w:rPr>
        <w:t>4</w:t>
      </w:r>
      <w:r w:rsidR="00152698" w:rsidRPr="00CD4133">
        <w:rPr>
          <w:rFonts w:cstheme="minorHAnsi"/>
          <w:szCs w:val="22"/>
          <w:lang w:val="it-IT"/>
        </w:rPr>
        <w:t xml:space="preserve">. </w:t>
      </w:r>
    </w:p>
    <w:p w14:paraId="08ABB2E1" w14:textId="4025ACF4" w:rsidR="00EB5CFB" w:rsidRPr="00CD4133" w:rsidRDefault="006A68AC" w:rsidP="002F0CE6">
      <w:pPr>
        <w:rPr>
          <w:rFonts w:asciiTheme="minorHAnsi" w:hAnsiTheme="minorHAnsi" w:cstheme="minorHAnsi"/>
          <w:lang w:val="it-IT"/>
        </w:rPr>
      </w:pPr>
      <w:r w:rsidRPr="00CD4133">
        <w:rPr>
          <w:rFonts w:asciiTheme="minorHAnsi" w:hAnsiTheme="minorHAnsi" w:cstheme="minorHAnsi"/>
          <w:lang w:val="it-IT"/>
        </w:rPr>
        <w:t xml:space="preserve">(1) </w:t>
      </w:r>
      <w:r w:rsidR="00152698" w:rsidRPr="00CD4133">
        <w:rPr>
          <w:rFonts w:asciiTheme="minorHAnsi" w:hAnsiTheme="minorHAnsi" w:cstheme="minorHAnsi"/>
          <w:lang w:val="it-IT"/>
        </w:rPr>
        <w:t xml:space="preserve">Prezenta </w:t>
      </w:r>
      <w:r w:rsidR="00662018" w:rsidRPr="002F0CE6">
        <w:rPr>
          <w:rFonts w:asciiTheme="minorHAnsi" w:hAnsiTheme="minorHAnsi" w:cstheme="minorHAnsi"/>
          <w:lang w:val="ro-RO"/>
        </w:rPr>
        <w:t>schemă de ajutor de minimis</w:t>
      </w:r>
      <w:r w:rsidR="00BD6206" w:rsidRPr="00CD4133">
        <w:rPr>
          <w:rFonts w:asciiTheme="minorHAnsi" w:hAnsiTheme="minorHAnsi" w:cstheme="minorHAnsi"/>
          <w:lang w:val="it-IT"/>
        </w:rPr>
        <w:t xml:space="preserve"> </w:t>
      </w:r>
      <w:r w:rsidR="00152698" w:rsidRPr="00CD4133">
        <w:rPr>
          <w:rFonts w:asciiTheme="minorHAnsi" w:hAnsiTheme="minorHAnsi" w:cstheme="minorHAnsi"/>
          <w:lang w:val="it-IT"/>
        </w:rPr>
        <w:t>se aplic</w:t>
      </w:r>
      <w:r w:rsidR="00182E15" w:rsidRPr="00CD4133">
        <w:rPr>
          <w:rFonts w:asciiTheme="minorHAnsi" w:hAnsiTheme="minorHAnsi" w:cstheme="minorHAnsi"/>
          <w:lang w:val="it-IT"/>
        </w:rPr>
        <w:t>ă</w:t>
      </w:r>
      <w:r w:rsidR="00152698" w:rsidRPr="00CD4133">
        <w:rPr>
          <w:rFonts w:asciiTheme="minorHAnsi" w:hAnsiTheme="minorHAnsi" w:cstheme="minorHAnsi"/>
          <w:lang w:val="it-IT"/>
        </w:rPr>
        <w:t xml:space="preserve"> </w:t>
      </w:r>
      <w:r w:rsidR="00B878D3" w:rsidRPr="00CD4133">
        <w:rPr>
          <w:rFonts w:asciiTheme="minorHAnsi" w:hAnsiTheme="minorHAnsi" w:cstheme="minorHAnsi"/>
          <w:lang w:val="it-IT"/>
        </w:rPr>
        <w:t xml:space="preserve">proiectelor </w:t>
      </w:r>
      <w:r w:rsidR="00D7540A" w:rsidRPr="00CD4133">
        <w:rPr>
          <w:rFonts w:asciiTheme="minorHAnsi" w:hAnsiTheme="minorHAnsi" w:cstheme="minorHAnsi"/>
          <w:lang w:val="it-IT"/>
        </w:rPr>
        <w:t xml:space="preserve">realizate </w:t>
      </w:r>
      <w:r w:rsidR="00662018" w:rsidRPr="00CD4133">
        <w:rPr>
          <w:rFonts w:asciiTheme="minorHAnsi" w:hAnsiTheme="minorHAnsi" w:cstheme="minorHAnsi"/>
          <w:lang w:val="it-IT"/>
        </w:rPr>
        <w:t>în județele identificate în cadrul Programului Tranziție Justă 2021-2027: Hunedoara, Gorj, Dolj, Galați, Prahova și Mureș.</w:t>
      </w:r>
      <w:r>
        <w:rPr>
          <w:rFonts w:asciiTheme="minorHAnsi" w:hAnsiTheme="minorHAnsi" w:cstheme="minorHAnsi"/>
          <w:lang w:val="ro-RO"/>
        </w:rPr>
        <w:t xml:space="preserve">(2) </w:t>
      </w:r>
      <w:r w:rsidR="00AE5771" w:rsidRPr="002F0CE6">
        <w:rPr>
          <w:rFonts w:asciiTheme="minorHAnsi" w:hAnsiTheme="minorHAnsi" w:cstheme="minorHAnsi"/>
          <w:lang w:val="ro-RO"/>
        </w:rPr>
        <w:t xml:space="preserve">Pentru apelul de proiecte dedicat instrumentului ITI Valea Jiului din cadrul Priorității 2 </w:t>
      </w:r>
      <w:r w:rsidR="00662018" w:rsidRPr="002F0CE6">
        <w:rPr>
          <w:rFonts w:asciiTheme="minorHAnsi" w:hAnsiTheme="minorHAnsi" w:cstheme="minorHAnsi"/>
          <w:lang w:val="ro-RO"/>
        </w:rPr>
        <w:t>-</w:t>
      </w:r>
      <w:r w:rsidR="00662018" w:rsidRPr="00CD4133">
        <w:rPr>
          <w:lang w:val="it-IT"/>
        </w:rPr>
        <w:t xml:space="preserve"> Atenuarea impactului socio-economic al tranziției la neutralitatea climatică în județul Hunedoara </w:t>
      </w:r>
      <w:r w:rsidR="00662018" w:rsidRPr="00CD4133">
        <w:rPr>
          <w:color w:val="000000"/>
          <w:lang w:val="it-IT"/>
        </w:rPr>
        <w:t>a PTJ 2021-2027</w:t>
      </w:r>
      <w:r w:rsidR="00662018" w:rsidRPr="002F0CE6">
        <w:rPr>
          <w:rFonts w:asciiTheme="minorHAnsi" w:hAnsiTheme="minorHAnsi" w:cstheme="minorHAnsi"/>
          <w:lang w:val="ro-RO"/>
        </w:rPr>
        <w:t xml:space="preserve"> </w:t>
      </w:r>
      <w:r w:rsidR="00AE5771" w:rsidRPr="002F0CE6">
        <w:rPr>
          <w:rFonts w:asciiTheme="minorHAnsi" w:hAnsiTheme="minorHAnsi" w:cstheme="minorHAnsi"/>
          <w:lang w:val="ro-RO"/>
        </w:rPr>
        <w:t>, zona vizată include doar teritoriul aferent unităților administrativ teritoriale ce fac parte din ITI Valea Jiului</w:t>
      </w:r>
      <w:r w:rsidR="00724D71" w:rsidRPr="002F0CE6">
        <w:rPr>
          <w:rFonts w:asciiTheme="minorHAnsi" w:hAnsiTheme="minorHAnsi" w:cstheme="minorHAnsi"/>
          <w:lang w:val="ro-RO"/>
        </w:rPr>
        <w:t>, respectiv Orașul Uricani, Municipiul Lupeni, Municipiul Vulcan, Orașul Aninoasa, Municipiul Petroșani, Orașul Petrila, inclusiv satele aparținătoare de acestea</w:t>
      </w:r>
      <w:r w:rsidR="00AE5771" w:rsidRPr="002F0CE6">
        <w:rPr>
          <w:rFonts w:asciiTheme="minorHAnsi" w:hAnsiTheme="minorHAnsi" w:cstheme="minorHAnsi"/>
          <w:lang w:val="ro-RO"/>
        </w:rPr>
        <w:t>.</w:t>
      </w:r>
    </w:p>
    <w:p w14:paraId="6DA3C97E" w14:textId="0068E9A1" w:rsidR="00EB5CFB" w:rsidRPr="002F0CE6" w:rsidRDefault="006A68AC" w:rsidP="002F0CE6">
      <w:pPr>
        <w:rPr>
          <w:rFonts w:asciiTheme="minorHAnsi" w:hAnsiTheme="minorHAnsi" w:cstheme="minorHAnsi"/>
        </w:rPr>
      </w:pPr>
      <w:r>
        <w:rPr>
          <w:rFonts w:asciiTheme="minorHAnsi" w:hAnsiTheme="minorHAnsi" w:cstheme="minorHAnsi"/>
          <w:lang w:val="ro-RO"/>
        </w:rPr>
        <w:t xml:space="preserve">(3) </w:t>
      </w:r>
      <w:r w:rsidR="00F4761E" w:rsidRPr="002F0CE6">
        <w:rPr>
          <w:rFonts w:asciiTheme="minorHAnsi" w:hAnsiTheme="minorHAnsi" w:cstheme="minorHAnsi"/>
          <w:lang w:val="ro-RO"/>
        </w:rPr>
        <w:t>Pentru apelul de proiecte aferent Priorității 2</w:t>
      </w:r>
      <w:r w:rsidR="00662018" w:rsidRPr="00CD4133">
        <w:rPr>
          <w:lang w:val="it-IT"/>
        </w:rPr>
        <w:t>- Atenuarea impactului socio-economic al tranziției la neutralitatea climatică în județul Hunedoara</w:t>
      </w:r>
      <w:r w:rsidR="00F4761E" w:rsidRPr="002F0CE6">
        <w:rPr>
          <w:rFonts w:asciiTheme="minorHAnsi" w:hAnsiTheme="minorHAnsi" w:cstheme="minorHAnsi"/>
          <w:lang w:val="ro-RO"/>
        </w:rPr>
        <w:t xml:space="preserve">, </w:t>
      </w:r>
      <w:r w:rsidR="00EB5CFB" w:rsidRPr="00CD4133">
        <w:rPr>
          <w:rFonts w:asciiTheme="minorHAnsi" w:hAnsiTheme="minorHAnsi" w:cstheme="minorHAnsi"/>
          <w:lang w:val="it-IT"/>
        </w:rPr>
        <w:t>zona geografică vizată exclude teritoriul aferent unităților administrativ teritoriale ce fac parte din ITI Valea Jiului</w:t>
      </w:r>
      <w:r w:rsidR="00CE1BE3" w:rsidRPr="002F0CE6">
        <w:rPr>
          <w:rFonts w:asciiTheme="minorHAnsi" w:hAnsiTheme="minorHAnsi" w:cstheme="minorHAnsi"/>
          <w:lang w:val="ro-RO"/>
        </w:rPr>
        <w:t>, menționate la alin. (2).</w:t>
      </w:r>
    </w:p>
    <w:p w14:paraId="4CCF2B8D" w14:textId="0EACB1DC" w:rsidR="00570D0A" w:rsidRPr="002F0CE6" w:rsidRDefault="00570D0A" w:rsidP="00A73005">
      <w:pPr>
        <w:pStyle w:val="Heading3"/>
        <w:rPr>
          <w:rFonts w:cstheme="minorHAnsi"/>
          <w:szCs w:val="22"/>
        </w:rPr>
      </w:pPr>
      <w:r w:rsidRPr="002F0CE6">
        <w:rPr>
          <w:rFonts w:cstheme="minorHAnsi"/>
          <w:szCs w:val="22"/>
        </w:rPr>
        <w:t>Art</w:t>
      </w:r>
      <w:r w:rsidR="00A73005" w:rsidRPr="002F0CE6">
        <w:rPr>
          <w:rFonts w:cstheme="minorHAnsi"/>
          <w:szCs w:val="22"/>
        </w:rPr>
        <w:t>.</w:t>
      </w:r>
      <w:r w:rsidRPr="002F0CE6">
        <w:rPr>
          <w:rFonts w:cstheme="minorHAnsi"/>
          <w:szCs w:val="22"/>
        </w:rPr>
        <w:t xml:space="preserve"> 5.</w:t>
      </w:r>
    </w:p>
    <w:p w14:paraId="42C6AD2B" w14:textId="2BE040AC" w:rsidR="004E4C6D" w:rsidRDefault="006A68AC" w:rsidP="001F4071">
      <w:pPr>
        <w:pStyle w:val="ListParagraph"/>
        <w:numPr>
          <w:ilvl w:val="0"/>
          <w:numId w:val="22"/>
        </w:numPr>
        <w:tabs>
          <w:tab w:val="left" w:pos="270"/>
        </w:tabs>
        <w:ind w:left="0" w:firstLine="0"/>
        <w:rPr>
          <w:rFonts w:asciiTheme="minorHAnsi" w:hAnsiTheme="minorHAnsi" w:cstheme="minorHAnsi"/>
        </w:rPr>
      </w:pPr>
      <w:r>
        <w:rPr>
          <w:rFonts w:asciiTheme="minorHAnsi" w:hAnsiTheme="minorHAnsi" w:cstheme="minorHAnsi"/>
          <w:lang w:val="ro-RO"/>
        </w:rPr>
        <w:t xml:space="preserve">Schema de ajutor de </w:t>
      </w:r>
      <w:proofErr w:type="spellStart"/>
      <w:r>
        <w:rPr>
          <w:rFonts w:asciiTheme="minorHAnsi" w:hAnsiTheme="minorHAnsi" w:cstheme="minorHAnsi"/>
          <w:lang w:val="ro-RO"/>
        </w:rPr>
        <w:t>minimis</w:t>
      </w:r>
      <w:proofErr w:type="spellEnd"/>
      <w:r w:rsidRPr="002F0CE6">
        <w:rPr>
          <w:rFonts w:asciiTheme="minorHAnsi" w:hAnsiTheme="minorHAnsi" w:cstheme="minorHAnsi"/>
        </w:rPr>
        <w:t xml:space="preserve"> </w:t>
      </w:r>
      <w:r w:rsidR="00152698" w:rsidRPr="002F0CE6">
        <w:rPr>
          <w:rFonts w:asciiTheme="minorHAnsi" w:hAnsiTheme="minorHAnsi" w:cstheme="minorHAnsi"/>
        </w:rPr>
        <w:t xml:space="preserve">se </w:t>
      </w:r>
      <w:proofErr w:type="spellStart"/>
      <w:r w:rsidR="00BA7942" w:rsidRPr="002F0CE6">
        <w:rPr>
          <w:rFonts w:asciiTheme="minorHAnsi" w:hAnsiTheme="minorHAnsi" w:cstheme="minorHAnsi"/>
        </w:rPr>
        <w:t>adreseaz</w:t>
      </w:r>
      <w:r w:rsidR="00182E15" w:rsidRPr="002F0CE6">
        <w:rPr>
          <w:rFonts w:asciiTheme="minorHAnsi" w:hAnsiTheme="minorHAnsi" w:cstheme="minorHAnsi"/>
        </w:rPr>
        <w:t>ă</w:t>
      </w:r>
      <w:proofErr w:type="spellEnd"/>
      <w:r w:rsidR="00152698" w:rsidRPr="002F0CE6">
        <w:rPr>
          <w:rFonts w:asciiTheme="minorHAnsi" w:hAnsiTheme="minorHAnsi" w:cstheme="minorHAnsi"/>
        </w:rPr>
        <w:t xml:space="preserve"> </w:t>
      </w:r>
      <w:r w:rsidR="00625902" w:rsidRPr="002F0CE6">
        <w:rPr>
          <w:rFonts w:asciiTheme="minorHAnsi" w:hAnsiTheme="minorHAnsi" w:cstheme="minorHAnsi"/>
          <w:lang w:val="ro-RO"/>
        </w:rPr>
        <w:t xml:space="preserve">microîntreprinderilor </w:t>
      </w:r>
      <w:r w:rsidR="00152698" w:rsidRPr="002F0CE6">
        <w:rPr>
          <w:rFonts w:asciiTheme="minorHAnsi" w:hAnsiTheme="minorHAnsi" w:cstheme="minorHAnsi"/>
        </w:rPr>
        <w:t xml:space="preserve">care </w:t>
      </w:r>
      <w:proofErr w:type="spellStart"/>
      <w:r w:rsidR="00CC6634" w:rsidRPr="002F0CE6">
        <w:rPr>
          <w:rFonts w:asciiTheme="minorHAnsi" w:hAnsiTheme="minorHAnsi" w:cstheme="minorHAnsi"/>
        </w:rPr>
        <w:t>solicit</w:t>
      </w:r>
      <w:r w:rsidR="00182E15" w:rsidRPr="002F0CE6">
        <w:rPr>
          <w:rFonts w:asciiTheme="minorHAnsi" w:hAnsiTheme="minorHAnsi" w:cstheme="minorHAnsi"/>
        </w:rPr>
        <w:t>ă</w:t>
      </w:r>
      <w:proofErr w:type="spellEnd"/>
      <w:r w:rsidR="00CC6634" w:rsidRPr="002F0CE6">
        <w:rPr>
          <w:rFonts w:asciiTheme="minorHAnsi" w:hAnsiTheme="minorHAnsi" w:cstheme="minorHAnsi"/>
        </w:rPr>
        <w:t xml:space="preserve"> </w:t>
      </w:r>
      <w:proofErr w:type="spellStart"/>
      <w:r w:rsidR="00496EDB" w:rsidRPr="002F0CE6">
        <w:rPr>
          <w:rFonts w:asciiTheme="minorHAnsi" w:hAnsiTheme="minorHAnsi" w:cstheme="minorHAnsi"/>
        </w:rPr>
        <w:t>finanțare</w:t>
      </w:r>
      <w:proofErr w:type="spellEnd"/>
      <w:r w:rsidR="00496EDB" w:rsidRPr="002F0CE6">
        <w:rPr>
          <w:rFonts w:asciiTheme="minorHAnsi" w:hAnsiTheme="minorHAnsi" w:cstheme="minorHAnsi"/>
        </w:rPr>
        <w:t xml:space="preserve"> </w:t>
      </w:r>
      <w:proofErr w:type="spellStart"/>
      <w:r w:rsidR="003C792B" w:rsidRPr="002F0CE6">
        <w:rPr>
          <w:rFonts w:asciiTheme="minorHAnsi" w:hAnsiTheme="minorHAnsi" w:cstheme="minorHAnsi"/>
        </w:rPr>
        <w:t>pentru</w:t>
      </w:r>
      <w:r w:rsidR="00B878D3">
        <w:rPr>
          <w:rFonts w:asciiTheme="minorHAnsi" w:hAnsiTheme="minorHAnsi" w:cstheme="minorHAnsi"/>
          <w:lang w:val="ro-RO"/>
        </w:rPr>
        <w:t>proiecte</w:t>
      </w:r>
      <w:proofErr w:type="spellEnd"/>
      <w:r w:rsidR="00CC6634" w:rsidRPr="002F0CE6">
        <w:rPr>
          <w:rFonts w:asciiTheme="minorHAnsi" w:hAnsiTheme="minorHAnsi" w:cstheme="minorHAnsi"/>
        </w:rPr>
        <w:t xml:space="preserve"> </w:t>
      </w:r>
      <w:r w:rsidR="001B5F0F">
        <w:rPr>
          <w:rFonts w:asciiTheme="minorHAnsi" w:hAnsiTheme="minorHAnsi" w:cstheme="minorHAnsi"/>
          <w:lang w:val="ro-RO"/>
        </w:rPr>
        <w:t xml:space="preserve">care sunt în </w:t>
      </w:r>
      <w:proofErr w:type="spellStart"/>
      <w:r w:rsidR="00CC6634" w:rsidRPr="002F0CE6">
        <w:rPr>
          <w:rFonts w:asciiTheme="minorHAnsi" w:hAnsiTheme="minorHAnsi" w:cstheme="minorHAnsi"/>
        </w:rPr>
        <w:t>domenii</w:t>
      </w:r>
      <w:proofErr w:type="spellEnd"/>
      <w:r w:rsidR="00CC6634" w:rsidRPr="002F0CE6">
        <w:rPr>
          <w:rFonts w:asciiTheme="minorHAnsi" w:hAnsiTheme="minorHAnsi" w:cstheme="minorHAnsi"/>
        </w:rPr>
        <w:t xml:space="preserve"> de </w:t>
      </w:r>
      <w:proofErr w:type="spellStart"/>
      <w:r w:rsidR="00CC6634" w:rsidRPr="002F0CE6">
        <w:rPr>
          <w:rFonts w:asciiTheme="minorHAnsi" w:hAnsiTheme="minorHAnsi" w:cstheme="minorHAnsi"/>
        </w:rPr>
        <w:t>act</w:t>
      </w:r>
      <w:r w:rsidR="003C792B" w:rsidRPr="002F0CE6">
        <w:rPr>
          <w:rFonts w:asciiTheme="minorHAnsi" w:hAnsiTheme="minorHAnsi" w:cstheme="minorHAnsi"/>
        </w:rPr>
        <w:t>ivitate</w:t>
      </w:r>
      <w:proofErr w:type="spellEnd"/>
      <w:r w:rsidR="003C792B" w:rsidRPr="002F0CE6">
        <w:rPr>
          <w:rFonts w:asciiTheme="minorHAnsi" w:hAnsiTheme="minorHAnsi" w:cstheme="minorHAnsi"/>
        </w:rPr>
        <w:t xml:space="preserve"> </w:t>
      </w:r>
      <w:r w:rsidR="001B5F0F">
        <w:rPr>
          <w:rFonts w:asciiTheme="minorHAnsi" w:hAnsiTheme="minorHAnsi" w:cstheme="minorHAnsi"/>
          <w:lang w:val="ro-RO"/>
        </w:rPr>
        <w:t xml:space="preserve">care nu sunt </w:t>
      </w:r>
      <w:r w:rsidR="00B878D3">
        <w:rPr>
          <w:rFonts w:asciiTheme="minorHAnsi" w:hAnsiTheme="minorHAnsi" w:cstheme="minorHAnsi"/>
          <w:lang w:val="ro-RO"/>
        </w:rPr>
        <w:t>excluse de regulamente</w:t>
      </w:r>
      <w:r w:rsidR="001B5F0F">
        <w:rPr>
          <w:rFonts w:asciiTheme="minorHAnsi" w:hAnsiTheme="minorHAnsi" w:cstheme="minorHAnsi"/>
          <w:lang w:val="ro-RO"/>
        </w:rPr>
        <w:t>le aplicabile</w:t>
      </w:r>
      <w:r w:rsidR="00B878D3">
        <w:rPr>
          <w:rFonts w:asciiTheme="minorHAnsi" w:hAnsiTheme="minorHAnsi" w:cstheme="minorHAnsi"/>
          <w:lang w:val="ro-RO"/>
        </w:rPr>
        <w:t>, în conformitate cu</w:t>
      </w:r>
      <w:r w:rsidR="001B5F0F">
        <w:rPr>
          <w:rFonts w:asciiTheme="minorHAnsi" w:hAnsiTheme="minorHAnsi" w:cstheme="minorHAnsi"/>
          <w:lang w:val="ro-RO"/>
        </w:rPr>
        <w:t xml:space="preserve"> </w:t>
      </w:r>
      <w:r w:rsidR="003C792B" w:rsidRPr="002F0CE6">
        <w:rPr>
          <w:rFonts w:asciiTheme="minorHAnsi" w:hAnsiTheme="minorHAnsi" w:cstheme="minorHAnsi"/>
        </w:rPr>
        <w:t xml:space="preserve"> </w:t>
      </w:r>
      <w:proofErr w:type="spellStart"/>
      <w:r w:rsidR="00A45A1F" w:rsidRPr="002F0CE6">
        <w:rPr>
          <w:rFonts w:asciiTheme="minorHAnsi" w:hAnsiTheme="minorHAnsi" w:cstheme="minorHAnsi"/>
        </w:rPr>
        <w:t>a</w:t>
      </w:r>
      <w:r w:rsidR="003C792B" w:rsidRPr="002F0CE6">
        <w:rPr>
          <w:rFonts w:asciiTheme="minorHAnsi" w:hAnsiTheme="minorHAnsi" w:cstheme="minorHAnsi"/>
        </w:rPr>
        <w:t>nex</w:t>
      </w:r>
      <w:r w:rsidR="00122EEA" w:rsidRPr="002F0CE6">
        <w:rPr>
          <w:rFonts w:asciiTheme="minorHAnsi" w:hAnsiTheme="minorHAnsi" w:cstheme="minorHAnsi"/>
        </w:rPr>
        <w:t>a</w:t>
      </w:r>
      <w:proofErr w:type="spellEnd"/>
      <w:r w:rsidR="00B878D3">
        <w:rPr>
          <w:rFonts w:asciiTheme="minorHAnsi" w:hAnsiTheme="minorHAnsi" w:cstheme="minorHAnsi"/>
          <w:lang w:val="ro-RO"/>
        </w:rPr>
        <w:t xml:space="preserve"> la prezenta schemă</w:t>
      </w:r>
      <w:r w:rsidR="001B5F0F">
        <w:rPr>
          <w:rFonts w:asciiTheme="minorHAnsi" w:hAnsiTheme="minorHAnsi" w:cstheme="minorHAnsi"/>
          <w:lang w:val="ro-RO"/>
        </w:rPr>
        <w:t>,</w:t>
      </w:r>
      <w:r w:rsidR="00122EEA" w:rsidRPr="002F0CE6">
        <w:rPr>
          <w:rFonts w:asciiTheme="minorHAnsi" w:hAnsiTheme="minorHAnsi" w:cstheme="minorHAnsi"/>
        </w:rPr>
        <w:t xml:space="preserve"> </w:t>
      </w:r>
      <w:r w:rsidR="00A45A1F" w:rsidRPr="002F0CE6">
        <w:rPr>
          <w:rFonts w:asciiTheme="minorHAnsi" w:hAnsiTheme="minorHAnsi" w:cstheme="minorHAnsi"/>
        </w:rPr>
        <w:t xml:space="preserve">care face </w:t>
      </w:r>
      <w:proofErr w:type="spellStart"/>
      <w:r w:rsidR="00A45A1F" w:rsidRPr="002F0CE6">
        <w:rPr>
          <w:rFonts w:asciiTheme="minorHAnsi" w:hAnsiTheme="minorHAnsi" w:cstheme="minorHAnsi"/>
        </w:rPr>
        <w:t>parte</w:t>
      </w:r>
      <w:proofErr w:type="spellEnd"/>
      <w:r w:rsidR="00A45A1F" w:rsidRPr="002F0CE6">
        <w:rPr>
          <w:rFonts w:asciiTheme="minorHAnsi" w:hAnsiTheme="minorHAnsi" w:cstheme="minorHAnsi"/>
        </w:rPr>
        <w:t xml:space="preserve"> </w:t>
      </w:r>
      <w:proofErr w:type="spellStart"/>
      <w:r w:rsidR="00A45A1F" w:rsidRPr="002F0CE6">
        <w:rPr>
          <w:rFonts w:asciiTheme="minorHAnsi" w:hAnsiTheme="minorHAnsi" w:cstheme="minorHAnsi"/>
        </w:rPr>
        <w:t>integrant</w:t>
      </w:r>
      <w:r w:rsidR="00182E15" w:rsidRPr="002F0CE6">
        <w:rPr>
          <w:rFonts w:asciiTheme="minorHAnsi" w:hAnsiTheme="minorHAnsi" w:cstheme="minorHAnsi"/>
        </w:rPr>
        <w:t>ă</w:t>
      </w:r>
      <w:proofErr w:type="spellEnd"/>
      <w:r w:rsidR="00A45A1F" w:rsidRPr="002F0CE6">
        <w:rPr>
          <w:rFonts w:asciiTheme="minorHAnsi" w:hAnsiTheme="minorHAnsi" w:cstheme="minorHAnsi"/>
        </w:rPr>
        <w:t xml:space="preserve"> din </w:t>
      </w:r>
      <w:proofErr w:type="spellStart"/>
      <w:r w:rsidR="00122EEA" w:rsidRPr="002F0CE6">
        <w:rPr>
          <w:rFonts w:asciiTheme="minorHAnsi" w:hAnsiTheme="minorHAnsi" w:cstheme="minorHAnsi"/>
        </w:rPr>
        <w:t>prezent</w:t>
      </w:r>
      <w:r w:rsidR="00A45A1F" w:rsidRPr="002F0CE6">
        <w:rPr>
          <w:rFonts w:asciiTheme="minorHAnsi" w:hAnsiTheme="minorHAnsi" w:cstheme="minorHAnsi"/>
        </w:rPr>
        <w:t>ul</w:t>
      </w:r>
      <w:proofErr w:type="spellEnd"/>
      <w:r w:rsidR="00122EEA" w:rsidRPr="002F0CE6">
        <w:rPr>
          <w:rFonts w:asciiTheme="minorHAnsi" w:hAnsiTheme="minorHAnsi" w:cstheme="minorHAnsi"/>
        </w:rPr>
        <w:t xml:space="preserve"> </w:t>
      </w:r>
      <w:proofErr w:type="spellStart"/>
      <w:r w:rsidR="00A45A1F" w:rsidRPr="002F0CE6">
        <w:rPr>
          <w:rFonts w:asciiTheme="minorHAnsi" w:hAnsiTheme="minorHAnsi" w:cstheme="minorHAnsi"/>
        </w:rPr>
        <w:t>ordin</w:t>
      </w:r>
      <w:proofErr w:type="spellEnd"/>
      <w:r w:rsidR="002C2E1B" w:rsidRPr="002F0CE6">
        <w:rPr>
          <w:rFonts w:asciiTheme="minorHAnsi" w:hAnsiTheme="minorHAnsi" w:cstheme="minorHAnsi"/>
        </w:rPr>
        <w:t xml:space="preserve">. </w:t>
      </w:r>
    </w:p>
    <w:p w14:paraId="5B0445D8" w14:textId="77777777" w:rsidR="001F4071" w:rsidRPr="002F0CE6" w:rsidRDefault="001F4071" w:rsidP="001F4071">
      <w:pPr>
        <w:pStyle w:val="ListParagraph"/>
        <w:tabs>
          <w:tab w:val="left" w:pos="270"/>
        </w:tabs>
        <w:ind w:left="0"/>
        <w:rPr>
          <w:rFonts w:asciiTheme="minorHAnsi" w:hAnsiTheme="minorHAnsi" w:cstheme="minorHAnsi"/>
        </w:rPr>
      </w:pPr>
    </w:p>
    <w:p w14:paraId="5AEE2881" w14:textId="0792B4F2" w:rsidR="004E4C6D" w:rsidRPr="002F0CE6" w:rsidRDefault="001B5F0F" w:rsidP="001F4071">
      <w:pPr>
        <w:pStyle w:val="ListParagraph"/>
        <w:numPr>
          <w:ilvl w:val="0"/>
          <w:numId w:val="22"/>
        </w:numPr>
        <w:tabs>
          <w:tab w:val="left" w:pos="270"/>
        </w:tabs>
        <w:ind w:left="0" w:firstLine="0"/>
        <w:rPr>
          <w:rFonts w:asciiTheme="minorHAnsi" w:hAnsiTheme="minorHAnsi" w:cstheme="minorHAnsi"/>
        </w:rPr>
      </w:pPr>
      <w:r>
        <w:rPr>
          <w:rFonts w:asciiTheme="minorHAnsi" w:hAnsiTheme="minorHAnsi" w:cstheme="minorHAnsi"/>
          <w:lang w:val="ro-RO"/>
        </w:rPr>
        <w:lastRenderedPageBreak/>
        <w:t>Prezenta schemă nu se aplică</w:t>
      </w:r>
      <w:r w:rsidRPr="00CD4133">
        <w:rPr>
          <w:rFonts w:asciiTheme="minorHAnsi" w:hAnsiTheme="minorHAnsi" w:cstheme="minorHAnsi"/>
          <w:lang w:val="it-IT"/>
        </w:rPr>
        <w:t>:</w:t>
      </w:r>
    </w:p>
    <w:p w14:paraId="2CAEBD30" w14:textId="4E46B5A1" w:rsidR="00FD5881" w:rsidRPr="002F0CE6" w:rsidRDefault="001B5F0F" w:rsidP="00A70D2C">
      <w:pPr>
        <w:pStyle w:val="ListParagraph"/>
        <w:numPr>
          <w:ilvl w:val="1"/>
          <w:numId w:val="22"/>
        </w:numPr>
        <w:rPr>
          <w:rFonts w:asciiTheme="minorHAnsi" w:hAnsiTheme="minorHAnsi" w:cstheme="minorHAnsi"/>
        </w:rPr>
      </w:pPr>
      <w:proofErr w:type="spellStart"/>
      <w:r>
        <w:rPr>
          <w:rFonts w:asciiTheme="minorHAnsi" w:hAnsiTheme="minorHAnsi" w:cstheme="minorHAnsi"/>
          <w:lang w:val="en-US"/>
        </w:rPr>
        <w:t>ajutoarelor</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acordate</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întreprinderilor</w:t>
      </w:r>
      <w:proofErr w:type="spellEnd"/>
      <w:r>
        <w:rPr>
          <w:rFonts w:asciiTheme="minorHAnsi" w:hAnsiTheme="minorHAnsi" w:cstheme="minorHAnsi"/>
          <w:lang w:val="en-US"/>
        </w:rPr>
        <w:t xml:space="preserve"> care </w:t>
      </w:r>
      <w:proofErr w:type="spellStart"/>
      <w:r>
        <w:rPr>
          <w:rFonts w:asciiTheme="minorHAnsi" w:hAnsiTheme="minorHAnsi" w:cstheme="minorHAnsi"/>
          <w:lang w:val="en-US"/>
        </w:rPr>
        <w:t>își</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desfășoară</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activitatea</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în</w:t>
      </w:r>
      <w:proofErr w:type="spellEnd"/>
      <w:r>
        <w:rPr>
          <w:rFonts w:asciiTheme="minorHAnsi" w:hAnsiTheme="minorHAnsi" w:cstheme="minorHAnsi"/>
          <w:lang w:val="en-US"/>
        </w:rPr>
        <w:t xml:space="preserve"> </w:t>
      </w:r>
      <w:proofErr w:type="spellStart"/>
      <w:r w:rsidR="00FD5881" w:rsidRPr="002F0CE6">
        <w:rPr>
          <w:rFonts w:asciiTheme="minorHAnsi" w:hAnsiTheme="minorHAnsi" w:cstheme="minorHAnsi"/>
        </w:rPr>
        <w:t>sectoarele</w:t>
      </w:r>
      <w:proofErr w:type="spellEnd"/>
      <w:r w:rsidR="00FD5881" w:rsidRPr="002F0CE6">
        <w:rPr>
          <w:rFonts w:asciiTheme="minorHAnsi" w:hAnsiTheme="minorHAnsi" w:cstheme="minorHAnsi"/>
        </w:rPr>
        <w:t xml:space="preserve"> </w:t>
      </w:r>
      <w:proofErr w:type="spellStart"/>
      <w:r w:rsidR="00FD5881" w:rsidRPr="002F0CE6">
        <w:rPr>
          <w:rFonts w:asciiTheme="minorHAnsi" w:hAnsiTheme="minorHAnsi" w:cstheme="minorHAnsi"/>
        </w:rPr>
        <w:t>pescuitului</w:t>
      </w:r>
      <w:proofErr w:type="spellEnd"/>
      <w:r w:rsidR="00FD5881" w:rsidRPr="002F0CE6">
        <w:rPr>
          <w:rFonts w:asciiTheme="minorHAnsi" w:hAnsiTheme="minorHAnsi" w:cstheme="minorHAnsi"/>
        </w:rPr>
        <w:t xml:space="preserve"> </w:t>
      </w:r>
      <w:proofErr w:type="spellStart"/>
      <w:r w:rsidR="00FD5881" w:rsidRPr="002F0CE6">
        <w:rPr>
          <w:rFonts w:asciiTheme="minorHAnsi" w:hAnsiTheme="minorHAnsi" w:cstheme="minorHAnsi"/>
        </w:rPr>
        <w:t>și</w:t>
      </w:r>
      <w:proofErr w:type="spellEnd"/>
      <w:r w:rsidR="00FD5881" w:rsidRPr="002F0CE6">
        <w:rPr>
          <w:rFonts w:asciiTheme="minorHAnsi" w:hAnsiTheme="minorHAnsi" w:cstheme="minorHAnsi"/>
        </w:rPr>
        <w:t xml:space="preserve"> </w:t>
      </w:r>
      <w:proofErr w:type="spellStart"/>
      <w:r w:rsidR="00FD5881" w:rsidRPr="002F0CE6">
        <w:rPr>
          <w:rFonts w:asciiTheme="minorHAnsi" w:hAnsiTheme="minorHAnsi" w:cstheme="minorHAnsi"/>
        </w:rPr>
        <w:t>acvaculturii</w:t>
      </w:r>
      <w:proofErr w:type="spellEnd"/>
      <w:r w:rsidR="00FD5881" w:rsidRPr="002F0CE6">
        <w:rPr>
          <w:rFonts w:asciiTheme="minorHAnsi" w:hAnsiTheme="minorHAnsi" w:cstheme="minorHAnsi"/>
        </w:rPr>
        <w:t xml:space="preserve">, </w:t>
      </w:r>
      <w:proofErr w:type="spellStart"/>
      <w:r w:rsidR="00FD5881" w:rsidRPr="002F0CE6">
        <w:rPr>
          <w:rFonts w:asciiTheme="minorHAnsi" w:hAnsiTheme="minorHAnsi" w:cstheme="minorHAnsi"/>
        </w:rPr>
        <w:t>astfel</w:t>
      </w:r>
      <w:proofErr w:type="spellEnd"/>
      <w:r w:rsidR="00FD5881" w:rsidRPr="002F0CE6">
        <w:rPr>
          <w:rFonts w:asciiTheme="minorHAnsi" w:hAnsiTheme="minorHAnsi" w:cstheme="minorHAnsi"/>
        </w:rPr>
        <w:t xml:space="preserve"> cum sunt </w:t>
      </w:r>
      <w:proofErr w:type="spellStart"/>
      <w:r w:rsidR="00FD5881" w:rsidRPr="002F0CE6">
        <w:rPr>
          <w:rFonts w:asciiTheme="minorHAnsi" w:hAnsiTheme="minorHAnsi" w:cstheme="minorHAnsi"/>
        </w:rPr>
        <w:t>reglementate</w:t>
      </w:r>
      <w:proofErr w:type="spellEnd"/>
      <w:r w:rsidR="00FD5881" w:rsidRPr="002F0CE6">
        <w:rPr>
          <w:rFonts w:asciiTheme="minorHAnsi" w:hAnsiTheme="minorHAnsi" w:cstheme="minorHAnsi"/>
        </w:rPr>
        <w:t xml:space="preserve"> de </w:t>
      </w:r>
      <w:proofErr w:type="spellStart"/>
      <w:r w:rsidR="00FD5881" w:rsidRPr="002F0CE6">
        <w:rPr>
          <w:rFonts w:asciiTheme="minorHAnsi" w:hAnsiTheme="minorHAnsi" w:cstheme="minorHAnsi"/>
        </w:rPr>
        <w:t>Regulamentul</w:t>
      </w:r>
      <w:proofErr w:type="spellEnd"/>
      <w:r w:rsidR="00FD5881" w:rsidRPr="002F0CE6">
        <w:rPr>
          <w:rFonts w:asciiTheme="minorHAnsi" w:hAnsiTheme="minorHAnsi" w:cstheme="minorHAnsi"/>
        </w:rPr>
        <w:t xml:space="preserve"> (CE) nr. 104/2000 al </w:t>
      </w:r>
      <w:proofErr w:type="spellStart"/>
      <w:r w:rsidR="00FD5881" w:rsidRPr="002F0CE6">
        <w:rPr>
          <w:rFonts w:asciiTheme="minorHAnsi" w:hAnsiTheme="minorHAnsi" w:cstheme="minorHAnsi"/>
        </w:rPr>
        <w:t>Consiliului</w:t>
      </w:r>
      <w:proofErr w:type="spellEnd"/>
      <w:r w:rsidR="00A70D2C" w:rsidRPr="00A70D2C">
        <w:rPr>
          <w:rFonts w:asciiTheme="minorHAnsi" w:hAnsiTheme="minorHAnsi" w:cstheme="minorHAnsi"/>
        </w:rPr>
        <w:t xml:space="preserve">, care </w:t>
      </w:r>
      <w:proofErr w:type="spellStart"/>
      <w:r w:rsidR="00A70D2C" w:rsidRPr="00A70D2C">
        <w:rPr>
          <w:rFonts w:asciiTheme="minorHAnsi" w:hAnsiTheme="minorHAnsi" w:cstheme="minorHAnsi"/>
        </w:rPr>
        <w:t>intră</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în</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domeniul</w:t>
      </w:r>
      <w:proofErr w:type="spellEnd"/>
      <w:r w:rsidR="00A70D2C" w:rsidRPr="00A70D2C">
        <w:rPr>
          <w:rFonts w:asciiTheme="minorHAnsi" w:hAnsiTheme="minorHAnsi" w:cstheme="minorHAnsi"/>
        </w:rPr>
        <w:t xml:space="preserve"> de </w:t>
      </w:r>
      <w:proofErr w:type="spellStart"/>
      <w:r w:rsidR="00A70D2C" w:rsidRPr="00A70D2C">
        <w:rPr>
          <w:rFonts w:asciiTheme="minorHAnsi" w:hAnsiTheme="minorHAnsi" w:cstheme="minorHAnsi"/>
        </w:rPr>
        <w:t>aplicare</w:t>
      </w:r>
      <w:proofErr w:type="spellEnd"/>
      <w:r w:rsidR="00A70D2C" w:rsidRPr="00A70D2C">
        <w:rPr>
          <w:rFonts w:asciiTheme="minorHAnsi" w:hAnsiTheme="minorHAnsi" w:cstheme="minorHAnsi"/>
        </w:rPr>
        <w:t xml:space="preserve"> al </w:t>
      </w:r>
      <w:proofErr w:type="spellStart"/>
      <w:r w:rsidR="00A70D2C" w:rsidRPr="00A70D2C">
        <w:rPr>
          <w:rFonts w:asciiTheme="minorHAnsi" w:hAnsiTheme="minorHAnsi" w:cstheme="minorHAnsi"/>
        </w:rPr>
        <w:t>Regulamentului</w:t>
      </w:r>
      <w:proofErr w:type="spellEnd"/>
      <w:r w:rsidR="00A70D2C" w:rsidRPr="00A70D2C">
        <w:rPr>
          <w:rFonts w:asciiTheme="minorHAnsi" w:hAnsiTheme="minorHAnsi" w:cstheme="minorHAnsi"/>
        </w:rPr>
        <w:t xml:space="preserve"> (UE) nr. 1379/2013 al </w:t>
      </w:r>
      <w:proofErr w:type="spellStart"/>
      <w:r w:rsidR="00A70D2C" w:rsidRPr="00A70D2C">
        <w:rPr>
          <w:rFonts w:asciiTheme="minorHAnsi" w:hAnsiTheme="minorHAnsi" w:cstheme="minorHAnsi"/>
        </w:rPr>
        <w:t>Parlamentului</w:t>
      </w:r>
      <w:proofErr w:type="spellEnd"/>
      <w:r w:rsidR="00A70D2C" w:rsidRPr="00A70D2C">
        <w:rPr>
          <w:rFonts w:asciiTheme="minorHAnsi" w:hAnsiTheme="minorHAnsi" w:cstheme="minorHAnsi"/>
        </w:rPr>
        <w:t xml:space="preserve"> European </w:t>
      </w:r>
      <w:proofErr w:type="spellStart"/>
      <w:r w:rsidR="00A70D2C" w:rsidRPr="00A70D2C">
        <w:rPr>
          <w:rFonts w:asciiTheme="minorHAnsi" w:hAnsiTheme="minorHAnsi" w:cstheme="minorHAnsi"/>
        </w:rPr>
        <w:t>și</w:t>
      </w:r>
      <w:proofErr w:type="spellEnd"/>
      <w:r w:rsidR="00A70D2C" w:rsidRPr="00A70D2C">
        <w:rPr>
          <w:rFonts w:asciiTheme="minorHAnsi" w:hAnsiTheme="minorHAnsi" w:cstheme="minorHAnsi"/>
        </w:rPr>
        <w:t xml:space="preserve"> al </w:t>
      </w:r>
      <w:proofErr w:type="spellStart"/>
      <w:r w:rsidR="00A70D2C" w:rsidRPr="00A70D2C">
        <w:rPr>
          <w:rFonts w:asciiTheme="minorHAnsi" w:hAnsiTheme="minorHAnsi" w:cstheme="minorHAnsi"/>
        </w:rPr>
        <w:t>Consiliului</w:t>
      </w:r>
      <w:proofErr w:type="spellEnd"/>
      <w:r w:rsidR="00A70D2C" w:rsidRPr="00A70D2C">
        <w:rPr>
          <w:rFonts w:asciiTheme="minorHAnsi" w:hAnsiTheme="minorHAnsi" w:cstheme="minorHAnsi"/>
        </w:rPr>
        <w:t xml:space="preserve"> din 11 </w:t>
      </w:r>
      <w:proofErr w:type="spellStart"/>
      <w:r w:rsidR="00A70D2C" w:rsidRPr="00A70D2C">
        <w:rPr>
          <w:rFonts w:asciiTheme="minorHAnsi" w:hAnsiTheme="minorHAnsi" w:cstheme="minorHAnsi"/>
        </w:rPr>
        <w:t>decembrie</w:t>
      </w:r>
      <w:proofErr w:type="spellEnd"/>
      <w:r w:rsidR="00A70D2C" w:rsidRPr="00A70D2C">
        <w:rPr>
          <w:rFonts w:asciiTheme="minorHAnsi" w:hAnsiTheme="minorHAnsi" w:cstheme="minorHAnsi"/>
        </w:rPr>
        <w:t xml:space="preserve"> 2013 </w:t>
      </w:r>
      <w:proofErr w:type="spellStart"/>
      <w:r w:rsidR="00A70D2C" w:rsidRPr="00A70D2C">
        <w:rPr>
          <w:rFonts w:asciiTheme="minorHAnsi" w:hAnsiTheme="minorHAnsi" w:cstheme="minorHAnsi"/>
        </w:rPr>
        <w:t>privind</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organizarea</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comună</w:t>
      </w:r>
      <w:proofErr w:type="spellEnd"/>
      <w:r w:rsidR="00A70D2C" w:rsidRPr="00A70D2C">
        <w:rPr>
          <w:rFonts w:asciiTheme="minorHAnsi" w:hAnsiTheme="minorHAnsi" w:cstheme="minorHAnsi"/>
        </w:rPr>
        <w:t xml:space="preserve"> a </w:t>
      </w:r>
      <w:proofErr w:type="spellStart"/>
      <w:r w:rsidR="00A70D2C" w:rsidRPr="00A70D2C">
        <w:rPr>
          <w:rFonts w:asciiTheme="minorHAnsi" w:hAnsiTheme="minorHAnsi" w:cstheme="minorHAnsi"/>
        </w:rPr>
        <w:t>pieţelor</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în</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sectorul</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produselor</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pescăreşti</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şi</w:t>
      </w:r>
      <w:proofErr w:type="spellEnd"/>
      <w:r w:rsidR="00A70D2C" w:rsidRPr="00A70D2C">
        <w:rPr>
          <w:rFonts w:asciiTheme="minorHAnsi" w:hAnsiTheme="minorHAnsi" w:cstheme="minorHAnsi"/>
        </w:rPr>
        <w:t xml:space="preserve"> de </w:t>
      </w:r>
      <w:proofErr w:type="spellStart"/>
      <w:r w:rsidR="00A70D2C" w:rsidRPr="00A70D2C">
        <w:rPr>
          <w:rFonts w:asciiTheme="minorHAnsi" w:hAnsiTheme="minorHAnsi" w:cstheme="minorHAnsi"/>
        </w:rPr>
        <w:t>acvacultură</w:t>
      </w:r>
      <w:proofErr w:type="spellEnd"/>
      <w:r w:rsidR="00A70D2C" w:rsidRPr="00A70D2C">
        <w:rPr>
          <w:rFonts w:asciiTheme="minorHAnsi" w:hAnsiTheme="minorHAnsi" w:cstheme="minorHAnsi"/>
        </w:rPr>
        <w:t xml:space="preserve">, de </w:t>
      </w:r>
      <w:proofErr w:type="spellStart"/>
      <w:r w:rsidR="00A70D2C" w:rsidRPr="00A70D2C">
        <w:rPr>
          <w:rFonts w:asciiTheme="minorHAnsi" w:hAnsiTheme="minorHAnsi" w:cstheme="minorHAnsi"/>
        </w:rPr>
        <w:t>modificare</w:t>
      </w:r>
      <w:proofErr w:type="spellEnd"/>
      <w:r w:rsidR="00A70D2C" w:rsidRPr="00A70D2C">
        <w:rPr>
          <w:rFonts w:asciiTheme="minorHAnsi" w:hAnsiTheme="minorHAnsi" w:cstheme="minorHAnsi"/>
        </w:rPr>
        <w:t xml:space="preserve"> a </w:t>
      </w:r>
      <w:proofErr w:type="spellStart"/>
      <w:r w:rsidR="00A70D2C" w:rsidRPr="00A70D2C">
        <w:rPr>
          <w:rFonts w:asciiTheme="minorHAnsi" w:hAnsiTheme="minorHAnsi" w:cstheme="minorHAnsi"/>
        </w:rPr>
        <w:t>Regulamentelor</w:t>
      </w:r>
      <w:proofErr w:type="spellEnd"/>
      <w:r w:rsidR="00A70D2C" w:rsidRPr="00A70D2C">
        <w:rPr>
          <w:rFonts w:asciiTheme="minorHAnsi" w:hAnsiTheme="minorHAnsi" w:cstheme="minorHAnsi"/>
        </w:rPr>
        <w:t xml:space="preserve"> (CE) nr. 1.184/2006 </w:t>
      </w:r>
      <w:proofErr w:type="spellStart"/>
      <w:r w:rsidR="00A70D2C" w:rsidRPr="00A70D2C">
        <w:rPr>
          <w:rFonts w:asciiTheme="minorHAnsi" w:hAnsiTheme="minorHAnsi" w:cstheme="minorHAnsi"/>
        </w:rPr>
        <w:t>şi</w:t>
      </w:r>
      <w:proofErr w:type="spellEnd"/>
      <w:r w:rsidR="00A70D2C" w:rsidRPr="00A70D2C">
        <w:rPr>
          <w:rFonts w:asciiTheme="minorHAnsi" w:hAnsiTheme="minorHAnsi" w:cstheme="minorHAnsi"/>
        </w:rPr>
        <w:t xml:space="preserve"> (CE) nr. 1.224/2009 ale </w:t>
      </w:r>
      <w:proofErr w:type="spellStart"/>
      <w:r w:rsidR="00A70D2C" w:rsidRPr="00A70D2C">
        <w:rPr>
          <w:rFonts w:asciiTheme="minorHAnsi" w:hAnsiTheme="minorHAnsi" w:cstheme="minorHAnsi"/>
        </w:rPr>
        <w:t>Consiliului</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şi</w:t>
      </w:r>
      <w:proofErr w:type="spellEnd"/>
      <w:r w:rsidR="00A70D2C" w:rsidRPr="00A70D2C">
        <w:rPr>
          <w:rFonts w:asciiTheme="minorHAnsi" w:hAnsiTheme="minorHAnsi" w:cstheme="minorHAnsi"/>
        </w:rPr>
        <w:t xml:space="preserve"> de </w:t>
      </w:r>
      <w:proofErr w:type="spellStart"/>
      <w:r w:rsidR="00A70D2C" w:rsidRPr="00A70D2C">
        <w:rPr>
          <w:rFonts w:asciiTheme="minorHAnsi" w:hAnsiTheme="minorHAnsi" w:cstheme="minorHAnsi"/>
        </w:rPr>
        <w:t>abrogare</w:t>
      </w:r>
      <w:proofErr w:type="spellEnd"/>
      <w:r w:rsidR="00A70D2C" w:rsidRPr="00A70D2C">
        <w:rPr>
          <w:rFonts w:asciiTheme="minorHAnsi" w:hAnsiTheme="minorHAnsi" w:cstheme="minorHAnsi"/>
        </w:rPr>
        <w:t xml:space="preserve"> a </w:t>
      </w:r>
      <w:proofErr w:type="spellStart"/>
      <w:r w:rsidR="00A70D2C" w:rsidRPr="00A70D2C">
        <w:rPr>
          <w:rFonts w:asciiTheme="minorHAnsi" w:hAnsiTheme="minorHAnsi" w:cstheme="minorHAnsi"/>
        </w:rPr>
        <w:t>Regulamentului</w:t>
      </w:r>
      <w:proofErr w:type="spellEnd"/>
      <w:r w:rsidR="00A70D2C" w:rsidRPr="00A70D2C">
        <w:rPr>
          <w:rFonts w:asciiTheme="minorHAnsi" w:hAnsiTheme="minorHAnsi" w:cstheme="minorHAnsi"/>
        </w:rPr>
        <w:t xml:space="preserve"> (CE) nr. 104/2000 al </w:t>
      </w:r>
      <w:proofErr w:type="spellStart"/>
      <w:r w:rsidR="00A70D2C" w:rsidRPr="00A70D2C">
        <w:rPr>
          <w:rFonts w:asciiTheme="minorHAnsi" w:hAnsiTheme="minorHAnsi" w:cstheme="minorHAnsi"/>
        </w:rPr>
        <w:t>Consiliului</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publicat</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în</w:t>
      </w:r>
      <w:proofErr w:type="spellEnd"/>
      <w:r w:rsidR="00A70D2C" w:rsidRPr="00A70D2C">
        <w:rPr>
          <w:rFonts w:asciiTheme="minorHAnsi" w:hAnsiTheme="minorHAnsi" w:cstheme="minorHAnsi"/>
        </w:rPr>
        <w:t xml:space="preserve"> Jurnalul </w:t>
      </w:r>
      <w:proofErr w:type="spellStart"/>
      <w:r w:rsidR="00A70D2C" w:rsidRPr="00A70D2C">
        <w:rPr>
          <w:rFonts w:asciiTheme="minorHAnsi" w:hAnsiTheme="minorHAnsi" w:cstheme="minorHAnsi"/>
        </w:rPr>
        <w:t>Oficial</w:t>
      </w:r>
      <w:proofErr w:type="spellEnd"/>
      <w:r w:rsidR="00A70D2C" w:rsidRPr="00A70D2C">
        <w:rPr>
          <w:rFonts w:asciiTheme="minorHAnsi" w:hAnsiTheme="minorHAnsi" w:cstheme="minorHAnsi"/>
        </w:rPr>
        <w:t xml:space="preserve"> al </w:t>
      </w:r>
      <w:proofErr w:type="spellStart"/>
      <w:r w:rsidR="00A70D2C" w:rsidRPr="00A70D2C">
        <w:rPr>
          <w:rFonts w:asciiTheme="minorHAnsi" w:hAnsiTheme="minorHAnsi" w:cstheme="minorHAnsi"/>
        </w:rPr>
        <w:t>Uniunii</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Europene</w:t>
      </w:r>
      <w:proofErr w:type="spellEnd"/>
      <w:r w:rsidR="00A70D2C" w:rsidRPr="00A70D2C">
        <w:rPr>
          <w:rFonts w:asciiTheme="minorHAnsi" w:hAnsiTheme="minorHAnsi" w:cstheme="minorHAnsi"/>
        </w:rPr>
        <w:t xml:space="preserve"> seria L nr. 354 din 28 </w:t>
      </w:r>
      <w:proofErr w:type="spellStart"/>
      <w:r w:rsidR="00A70D2C" w:rsidRPr="00A70D2C">
        <w:rPr>
          <w:rFonts w:asciiTheme="minorHAnsi" w:hAnsiTheme="minorHAnsi" w:cstheme="minorHAnsi"/>
        </w:rPr>
        <w:t>decembrie</w:t>
      </w:r>
      <w:proofErr w:type="spellEnd"/>
      <w:r w:rsidR="00A70D2C" w:rsidRPr="00A70D2C">
        <w:rPr>
          <w:rFonts w:asciiTheme="minorHAnsi" w:hAnsiTheme="minorHAnsi" w:cstheme="minorHAnsi"/>
        </w:rPr>
        <w:t xml:space="preserve"> 2013, cu </w:t>
      </w:r>
      <w:proofErr w:type="spellStart"/>
      <w:r w:rsidR="00A70D2C" w:rsidRPr="00A70D2C">
        <w:rPr>
          <w:rFonts w:asciiTheme="minorHAnsi" w:hAnsiTheme="minorHAnsi" w:cstheme="minorHAnsi"/>
        </w:rPr>
        <w:t>modificările</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şi</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completările</w:t>
      </w:r>
      <w:proofErr w:type="spellEnd"/>
      <w:r w:rsidR="00A70D2C" w:rsidRPr="00A70D2C">
        <w:rPr>
          <w:rFonts w:asciiTheme="minorHAnsi" w:hAnsiTheme="minorHAnsi" w:cstheme="minorHAnsi"/>
        </w:rPr>
        <w:t xml:space="preserve"> </w:t>
      </w:r>
      <w:proofErr w:type="spellStart"/>
      <w:r w:rsidR="00A70D2C" w:rsidRPr="00A70D2C">
        <w:rPr>
          <w:rFonts w:asciiTheme="minorHAnsi" w:hAnsiTheme="minorHAnsi" w:cstheme="minorHAnsi"/>
        </w:rPr>
        <w:t>ulterioare</w:t>
      </w:r>
      <w:proofErr w:type="spellEnd"/>
      <w:r w:rsidR="00A70D2C" w:rsidRPr="00A70D2C">
        <w:rPr>
          <w:rFonts w:asciiTheme="minorHAnsi" w:hAnsiTheme="minorHAnsi" w:cstheme="minorHAnsi"/>
        </w:rPr>
        <w:t>;</w:t>
      </w:r>
    </w:p>
    <w:p w14:paraId="509EA19E" w14:textId="4CE648B6" w:rsidR="004E4C6D" w:rsidRPr="002F0CE6" w:rsidRDefault="001B5F0F" w:rsidP="00C74481">
      <w:pPr>
        <w:pStyle w:val="ListParagraph"/>
        <w:numPr>
          <w:ilvl w:val="1"/>
          <w:numId w:val="22"/>
        </w:numPr>
        <w:rPr>
          <w:rFonts w:asciiTheme="minorHAnsi" w:hAnsiTheme="minorHAnsi" w:cstheme="minorHAnsi"/>
        </w:rPr>
      </w:pPr>
      <w:proofErr w:type="spellStart"/>
      <w:r>
        <w:rPr>
          <w:rFonts w:asciiTheme="minorHAnsi" w:hAnsiTheme="minorHAnsi" w:cstheme="minorHAnsi"/>
          <w:lang w:val="en-US"/>
        </w:rPr>
        <w:t>ajutoarelor</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acordate</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întreprinderilor</w:t>
      </w:r>
      <w:proofErr w:type="spellEnd"/>
      <w:r>
        <w:rPr>
          <w:rFonts w:asciiTheme="minorHAnsi" w:hAnsiTheme="minorHAnsi" w:cstheme="minorHAnsi"/>
          <w:lang w:val="en-US"/>
        </w:rPr>
        <w:t xml:space="preserve"> care </w:t>
      </w:r>
      <w:proofErr w:type="spellStart"/>
      <w:r>
        <w:rPr>
          <w:rFonts w:asciiTheme="minorHAnsi" w:hAnsiTheme="minorHAnsi" w:cstheme="minorHAnsi"/>
          <w:lang w:val="en-US"/>
        </w:rPr>
        <w:t>își</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desfășoară</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activitatea</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în</w:t>
      </w:r>
      <w:proofErr w:type="spellEnd"/>
      <w:r>
        <w:rPr>
          <w:rFonts w:asciiTheme="minorHAnsi" w:hAnsiTheme="minorHAnsi" w:cstheme="minorHAnsi"/>
          <w:lang w:val="en-US"/>
        </w:rPr>
        <w:t xml:space="preserve"> </w:t>
      </w:r>
      <w:proofErr w:type="spellStart"/>
      <w:r w:rsidR="006A1DF9" w:rsidRPr="002F0CE6">
        <w:rPr>
          <w:rFonts w:asciiTheme="minorHAnsi" w:hAnsiTheme="minorHAnsi" w:cstheme="minorHAnsi"/>
        </w:rPr>
        <w:t>sectorul</w:t>
      </w:r>
      <w:proofErr w:type="spellEnd"/>
      <w:r w:rsidR="006A1DF9" w:rsidRPr="002F0CE6">
        <w:rPr>
          <w:rFonts w:asciiTheme="minorHAnsi" w:hAnsiTheme="minorHAnsi" w:cstheme="minorHAnsi"/>
        </w:rPr>
        <w:t xml:space="preserve"> </w:t>
      </w:r>
      <w:proofErr w:type="spellStart"/>
      <w:r w:rsidR="006A1DF9" w:rsidRPr="002F0CE6">
        <w:rPr>
          <w:rFonts w:asciiTheme="minorHAnsi" w:hAnsiTheme="minorHAnsi" w:cstheme="minorHAnsi"/>
        </w:rPr>
        <w:t>producției</w:t>
      </w:r>
      <w:proofErr w:type="spellEnd"/>
      <w:r w:rsidR="006A1DF9" w:rsidRPr="002F0CE6">
        <w:rPr>
          <w:rFonts w:asciiTheme="minorHAnsi" w:hAnsiTheme="minorHAnsi" w:cstheme="minorHAnsi"/>
        </w:rPr>
        <w:t xml:space="preserve"> </w:t>
      </w:r>
      <w:proofErr w:type="spellStart"/>
      <w:r w:rsidR="006A1DF9" w:rsidRPr="002F0CE6">
        <w:rPr>
          <w:rFonts w:asciiTheme="minorHAnsi" w:hAnsiTheme="minorHAnsi" w:cstheme="minorHAnsi"/>
        </w:rPr>
        <w:t>agricole</w:t>
      </w:r>
      <w:proofErr w:type="spellEnd"/>
      <w:r w:rsidR="006A1DF9" w:rsidRPr="002F0CE6">
        <w:rPr>
          <w:rFonts w:asciiTheme="minorHAnsi" w:hAnsiTheme="minorHAnsi" w:cstheme="minorHAnsi"/>
        </w:rPr>
        <w:t xml:space="preserve"> </w:t>
      </w:r>
      <w:proofErr w:type="spellStart"/>
      <w:r w:rsidR="006A1DF9" w:rsidRPr="002F0CE6">
        <w:rPr>
          <w:rFonts w:asciiTheme="minorHAnsi" w:hAnsiTheme="minorHAnsi" w:cstheme="minorHAnsi"/>
        </w:rPr>
        <w:t>primare</w:t>
      </w:r>
      <w:proofErr w:type="spellEnd"/>
      <w:r w:rsidR="004E4C6D" w:rsidRPr="002F0CE6">
        <w:rPr>
          <w:rFonts w:asciiTheme="minorHAnsi" w:hAnsiTheme="minorHAnsi" w:cstheme="minorHAnsi"/>
        </w:rPr>
        <w:t>;</w:t>
      </w:r>
    </w:p>
    <w:p w14:paraId="70AB0CED" w14:textId="5421D129" w:rsidR="004E4C6D" w:rsidRPr="002F0CE6" w:rsidRDefault="001B5F0F" w:rsidP="00C74481">
      <w:pPr>
        <w:pStyle w:val="ListParagraph"/>
        <w:numPr>
          <w:ilvl w:val="1"/>
          <w:numId w:val="22"/>
        </w:numPr>
        <w:rPr>
          <w:rFonts w:asciiTheme="minorHAnsi" w:hAnsiTheme="minorHAnsi" w:cstheme="minorHAnsi"/>
        </w:rPr>
      </w:pPr>
      <w:proofErr w:type="spellStart"/>
      <w:r>
        <w:rPr>
          <w:rFonts w:asciiTheme="minorHAnsi" w:hAnsiTheme="minorHAnsi" w:cstheme="minorHAnsi"/>
          <w:lang w:val="en-US"/>
        </w:rPr>
        <w:t>ajutoarelor</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acordate</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întreprinderilor</w:t>
      </w:r>
      <w:proofErr w:type="spellEnd"/>
      <w:r>
        <w:rPr>
          <w:rFonts w:asciiTheme="minorHAnsi" w:hAnsiTheme="minorHAnsi" w:cstheme="minorHAnsi"/>
          <w:lang w:val="en-US"/>
        </w:rPr>
        <w:t xml:space="preserve"> care </w:t>
      </w:r>
      <w:proofErr w:type="spellStart"/>
      <w:r>
        <w:rPr>
          <w:rFonts w:asciiTheme="minorHAnsi" w:hAnsiTheme="minorHAnsi" w:cstheme="minorHAnsi"/>
          <w:lang w:val="en-US"/>
        </w:rPr>
        <w:t>își</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desfășoară</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activitatea</w:t>
      </w:r>
      <w:proofErr w:type="spellEnd"/>
      <w:r>
        <w:rPr>
          <w:rFonts w:asciiTheme="minorHAnsi" w:hAnsiTheme="minorHAnsi" w:cstheme="minorHAnsi"/>
          <w:lang w:val="en-US"/>
        </w:rPr>
        <w:t xml:space="preserve"> </w:t>
      </w:r>
      <w:proofErr w:type="spellStart"/>
      <w:r>
        <w:rPr>
          <w:rFonts w:asciiTheme="minorHAnsi" w:hAnsiTheme="minorHAnsi" w:cstheme="minorHAnsi"/>
          <w:lang w:val="en-US"/>
        </w:rPr>
        <w:t>în</w:t>
      </w:r>
      <w:proofErr w:type="spellEnd"/>
      <w:r>
        <w:rPr>
          <w:rFonts w:asciiTheme="minorHAnsi" w:hAnsiTheme="minorHAnsi" w:cstheme="minorHAnsi"/>
          <w:lang w:val="en-US"/>
        </w:rPr>
        <w:t xml:space="preserve"> </w:t>
      </w:r>
      <w:proofErr w:type="spellStart"/>
      <w:r w:rsidR="004E4C6D" w:rsidRPr="002F0CE6">
        <w:rPr>
          <w:rFonts w:asciiTheme="minorHAnsi" w:hAnsiTheme="minorHAnsi" w:cstheme="minorHAnsi"/>
        </w:rPr>
        <w:t>sectorul</w:t>
      </w:r>
      <w:proofErr w:type="spellEnd"/>
      <w:r w:rsidR="004E4C6D" w:rsidRPr="002F0CE6">
        <w:rPr>
          <w:rFonts w:asciiTheme="minorHAnsi" w:hAnsiTheme="minorHAnsi" w:cstheme="minorHAnsi"/>
        </w:rPr>
        <w:t xml:space="preserve"> </w:t>
      </w:r>
      <w:proofErr w:type="spellStart"/>
      <w:r w:rsidR="004E4C6D" w:rsidRPr="002F0CE6">
        <w:rPr>
          <w:rFonts w:asciiTheme="minorHAnsi" w:hAnsiTheme="minorHAnsi" w:cstheme="minorHAnsi"/>
        </w:rPr>
        <w:t>prelucr</w:t>
      </w:r>
      <w:r w:rsidR="00182E15" w:rsidRPr="002F0CE6">
        <w:rPr>
          <w:rFonts w:asciiTheme="minorHAnsi" w:hAnsiTheme="minorHAnsi" w:cstheme="minorHAnsi"/>
        </w:rPr>
        <w:t>ă</w:t>
      </w:r>
      <w:r w:rsidR="004E4C6D" w:rsidRPr="002F0CE6">
        <w:rPr>
          <w:rFonts w:asciiTheme="minorHAnsi" w:hAnsiTheme="minorHAnsi" w:cstheme="minorHAnsi"/>
        </w:rPr>
        <w:t>rii</w:t>
      </w:r>
      <w:proofErr w:type="spellEnd"/>
      <w:r w:rsidR="004E4C6D" w:rsidRPr="002F0CE6">
        <w:rPr>
          <w:rFonts w:asciiTheme="minorHAnsi" w:hAnsiTheme="minorHAnsi" w:cstheme="minorHAnsi"/>
        </w:rPr>
        <w:t xml:space="preserve"> </w:t>
      </w:r>
      <w:proofErr w:type="spellStart"/>
      <w:r w:rsidR="00182E15" w:rsidRPr="002F0CE6">
        <w:rPr>
          <w:rFonts w:asciiTheme="minorHAnsi" w:hAnsiTheme="minorHAnsi" w:cstheme="minorHAnsi"/>
        </w:rPr>
        <w:t>ș</w:t>
      </w:r>
      <w:r w:rsidR="004E4C6D" w:rsidRPr="002F0CE6">
        <w:rPr>
          <w:rFonts w:asciiTheme="minorHAnsi" w:hAnsiTheme="minorHAnsi" w:cstheme="minorHAnsi"/>
        </w:rPr>
        <w:t>i</w:t>
      </w:r>
      <w:proofErr w:type="spellEnd"/>
      <w:r w:rsidR="004E4C6D" w:rsidRPr="002F0CE6">
        <w:rPr>
          <w:rFonts w:asciiTheme="minorHAnsi" w:hAnsiTheme="minorHAnsi" w:cstheme="minorHAnsi"/>
        </w:rPr>
        <w:t xml:space="preserve"> </w:t>
      </w:r>
      <w:proofErr w:type="spellStart"/>
      <w:r w:rsidR="004E4C6D" w:rsidRPr="002F0CE6">
        <w:rPr>
          <w:rFonts w:asciiTheme="minorHAnsi" w:hAnsiTheme="minorHAnsi" w:cstheme="minorHAnsi"/>
        </w:rPr>
        <w:t>comercializ</w:t>
      </w:r>
      <w:r w:rsidR="00182E15" w:rsidRPr="002F0CE6">
        <w:rPr>
          <w:rFonts w:asciiTheme="minorHAnsi" w:hAnsiTheme="minorHAnsi" w:cstheme="minorHAnsi"/>
        </w:rPr>
        <w:t>ă</w:t>
      </w:r>
      <w:r w:rsidR="004E4C6D" w:rsidRPr="002F0CE6">
        <w:rPr>
          <w:rFonts w:asciiTheme="minorHAnsi" w:hAnsiTheme="minorHAnsi" w:cstheme="minorHAnsi"/>
        </w:rPr>
        <w:t>rii</w:t>
      </w:r>
      <w:proofErr w:type="spellEnd"/>
      <w:r w:rsidR="004E4C6D" w:rsidRPr="002F0CE6">
        <w:rPr>
          <w:rFonts w:asciiTheme="minorHAnsi" w:hAnsiTheme="minorHAnsi" w:cstheme="minorHAnsi"/>
        </w:rPr>
        <w:t xml:space="preserve"> </w:t>
      </w:r>
      <w:proofErr w:type="spellStart"/>
      <w:r w:rsidR="004E4C6D" w:rsidRPr="002F0CE6">
        <w:rPr>
          <w:rFonts w:asciiTheme="minorHAnsi" w:hAnsiTheme="minorHAnsi" w:cstheme="minorHAnsi"/>
        </w:rPr>
        <w:t>produselor</w:t>
      </w:r>
      <w:proofErr w:type="spellEnd"/>
      <w:r w:rsidR="004E4C6D" w:rsidRPr="002F0CE6">
        <w:rPr>
          <w:rFonts w:asciiTheme="minorHAnsi" w:hAnsiTheme="minorHAnsi" w:cstheme="minorHAnsi"/>
        </w:rPr>
        <w:t xml:space="preserve"> </w:t>
      </w:r>
      <w:proofErr w:type="spellStart"/>
      <w:r w:rsidR="004E4C6D" w:rsidRPr="002F0CE6">
        <w:rPr>
          <w:rFonts w:asciiTheme="minorHAnsi" w:hAnsiTheme="minorHAnsi" w:cstheme="minorHAnsi"/>
        </w:rPr>
        <w:t>agricole</w:t>
      </w:r>
      <w:proofErr w:type="spellEnd"/>
      <w:r w:rsidR="004E4C6D"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004E4C6D" w:rsidRPr="002F0CE6">
        <w:rPr>
          <w:rFonts w:asciiTheme="minorHAnsi" w:hAnsiTheme="minorHAnsi" w:cstheme="minorHAnsi"/>
        </w:rPr>
        <w:t>n</w:t>
      </w:r>
      <w:proofErr w:type="spellEnd"/>
      <w:r w:rsidR="004E4C6D" w:rsidRPr="002F0CE6">
        <w:rPr>
          <w:rFonts w:asciiTheme="minorHAnsi" w:hAnsiTheme="minorHAnsi" w:cstheme="minorHAnsi"/>
        </w:rPr>
        <w:t xml:space="preserve"> </w:t>
      </w:r>
      <w:proofErr w:type="spellStart"/>
      <w:r w:rsidR="004E4C6D" w:rsidRPr="002F0CE6">
        <w:rPr>
          <w:rFonts w:asciiTheme="minorHAnsi" w:hAnsiTheme="minorHAnsi" w:cstheme="minorHAnsi"/>
        </w:rPr>
        <w:t>urm</w:t>
      </w:r>
      <w:r w:rsidR="00182E15" w:rsidRPr="002F0CE6">
        <w:rPr>
          <w:rFonts w:asciiTheme="minorHAnsi" w:hAnsiTheme="minorHAnsi" w:cstheme="minorHAnsi"/>
        </w:rPr>
        <w:t>ă</w:t>
      </w:r>
      <w:r w:rsidR="004E4C6D" w:rsidRPr="002F0CE6">
        <w:rPr>
          <w:rFonts w:asciiTheme="minorHAnsi" w:hAnsiTheme="minorHAnsi" w:cstheme="minorHAnsi"/>
        </w:rPr>
        <w:t>toarele</w:t>
      </w:r>
      <w:proofErr w:type="spellEnd"/>
      <w:r w:rsidR="004E4C6D" w:rsidRPr="002F0CE6">
        <w:rPr>
          <w:rFonts w:asciiTheme="minorHAnsi" w:hAnsiTheme="minorHAnsi" w:cstheme="minorHAnsi"/>
        </w:rPr>
        <w:t xml:space="preserve"> </w:t>
      </w:r>
      <w:proofErr w:type="spellStart"/>
      <w:r w:rsidR="004E4C6D" w:rsidRPr="002F0CE6">
        <w:rPr>
          <w:rFonts w:asciiTheme="minorHAnsi" w:hAnsiTheme="minorHAnsi" w:cstheme="minorHAnsi"/>
        </w:rPr>
        <w:t>cazuri</w:t>
      </w:r>
      <w:proofErr w:type="spellEnd"/>
      <w:r w:rsidR="004E4C6D" w:rsidRPr="002F0CE6">
        <w:rPr>
          <w:rFonts w:asciiTheme="minorHAnsi" w:hAnsiTheme="minorHAnsi" w:cstheme="minorHAnsi"/>
        </w:rPr>
        <w:t>:</w:t>
      </w:r>
    </w:p>
    <w:p w14:paraId="6D1BDAD4" w14:textId="5B0C0836" w:rsidR="004E4C6D" w:rsidRPr="002F0CE6" w:rsidRDefault="004E4C6D" w:rsidP="00C74481">
      <w:pPr>
        <w:pStyle w:val="ListParagraph"/>
        <w:numPr>
          <w:ilvl w:val="2"/>
          <w:numId w:val="22"/>
        </w:numPr>
        <w:rPr>
          <w:rFonts w:asciiTheme="minorHAnsi" w:hAnsiTheme="minorHAnsi" w:cstheme="minorHAnsi"/>
        </w:rPr>
      </w:pPr>
      <w:proofErr w:type="spellStart"/>
      <w:r w:rsidRPr="002F0CE6">
        <w:rPr>
          <w:rFonts w:asciiTheme="minorHAnsi" w:hAnsiTheme="minorHAnsi" w:cstheme="minorHAnsi"/>
        </w:rPr>
        <w:t>atunci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w:t>
      </w:r>
      <w:r w:rsidR="00182E15" w:rsidRPr="002F0CE6">
        <w:rPr>
          <w:rFonts w:asciiTheme="minorHAnsi" w:hAnsiTheme="minorHAnsi" w:cstheme="minorHAnsi"/>
        </w:rPr>
        <w:t>â</w:t>
      </w:r>
      <w:r w:rsidRPr="002F0CE6">
        <w:rPr>
          <w:rFonts w:asciiTheme="minorHAnsi" w:hAnsiTheme="minorHAnsi" w:cstheme="minorHAnsi"/>
        </w:rPr>
        <w:t>nd</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valoarea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ajutoarelor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este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stabilit</w:t>
      </w:r>
      <w:r w:rsidR="00182E15" w:rsidRPr="002F0CE6">
        <w:rPr>
          <w:rFonts w:asciiTheme="minorHAnsi" w:hAnsiTheme="minorHAnsi" w:cstheme="minorHAnsi"/>
        </w:rPr>
        <w:t>ă</w:t>
      </w:r>
      <w:proofErr w:type="spellEnd"/>
      <w:r w:rsidRPr="002F0CE6">
        <w:rPr>
          <w:rFonts w:asciiTheme="minorHAnsi" w:hAnsiTheme="minorHAnsi" w:cstheme="minorHAnsi"/>
        </w:rPr>
        <w:t xml:space="preserve"> pe </w:t>
      </w:r>
      <w:proofErr w:type="spellStart"/>
      <w:r w:rsidRPr="002F0CE6">
        <w:rPr>
          <w:rFonts w:asciiTheme="minorHAnsi" w:hAnsiTheme="minorHAnsi" w:cstheme="minorHAnsi"/>
        </w:rPr>
        <w:t>baza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pre</w:t>
      </w:r>
      <w:r w:rsidR="00182E15" w:rsidRPr="002F0CE6">
        <w:rPr>
          <w:rFonts w:asciiTheme="minorHAnsi" w:hAnsiTheme="minorHAnsi" w:cstheme="minorHAnsi"/>
        </w:rPr>
        <w:t>ț</w:t>
      </w:r>
      <w:r w:rsidRPr="002F0CE6">
        <w:rPr>
          <w:rFonts w:asciiTheme="minorHAnsi" w:hAnsiTheme="minorHAnsi" w:cstheme="minorHAnsi"/>
        </w:rPr>
        <w:t>ului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cantit</w:t>
      </w:r>
      <w:r w:rsidR="00182E15" w:rsidRPr="002F0CE6">
        <w:rPr>
          <w:rFonts w:asciiTheme="minorHAnsi" w:hAnsiTheme="minorHAnsi" w:cstheme="minorHAnsi"/>
        </w:rPr>
        <w:t>ăț</w:t>
      </w:r>
      <w:r w:rsidRPr="002F0CE6">
        <w:rPr>
          <w:rFonts w:asciiTheme="minorHAnsi" w:hAnsiTheme="minorHAnsi" w:cstheme="minorHAnsi"/>
        </w:rPr>
        <w:t>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astfel</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produse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achizi</w:t>
      </w:r>
      <w:r w:rsidR="00182E15" w:rsidRPr="002F0CE6">
        <w:rPr>
          <w:rFonts w:asciiTheme="minorHAnsi" w:hAnsiTheme="minorHAnsi" w:cstheme="minorHAnsi"/>
        </w:rPr>
        <w:t>ț</w:t>
      </w:r>
      <w:r w:rsidRPr="002F0CE6">
        <w:rPr>
          <w:rFonts w:asciiTheme="minorHAnsi" w:hAnsiTheme="minorHAnsi" w:cstheme="minorHAnsi"/>
        </w:rPr>
        <w:t>ionate</w:t>
      </w:r>
      <w:proofErr w:type="spellEnd"/>
      <w:r w:rsidRPr="002F0CE6">
        <w:rPr>
          <w:rFonts w:asciiTheme="minorHAnsi" w:hAnsiTheme="minorHAnsi" w:cstheme="minorHAnsi"/>
        </w:rPr>
        <w:t xml:space="preserve"> de la </w:t>
      </w:r>
      <w:proofErr w:type="spellStart"/>
      <w:r w:rsidRPr="002F0CE6">
        <w:rPr>
          <w:rFonts w:asciiTheme="minorHAnsi" w:hAnsiTheme="minorHAnsi" w:cstheme="minorHAnsi"/>
        </w:rPr>
        <w:t>produc</w:t>
      </w:r>
      <w:r w:rsidR="00182E15" w:rsidRPr="002F0CE6">
        <w:rPr>
          <w:rFonts w:asciiTheme="minorHAnsi" w:hAnsiTheme="minorHAnsi" w:cstheme="minorHAnsi"/>
        </w:rPr>
        <w:t>ă</w:t>
      </w:r>
      <w:r w:rsidRPr="002F0CE6">
        <w:rPr>
          <w:rFonts w:asciiTheme="minorHAnsi" w:hAnsiTheme="minorHAnsi" w:cstheme="minorHAnsi"/>
        </w:rPr>
        <w:t>tori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primari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introduse</w:t>
      </w:r>
      <w:proofErr w:type="spellEnd"/>
      <w:r w:rsidRPr="002F0CE6">
        <w:rPr>
          <w:rFonts w:asciiTheme="minorHAnsi" w:hAnsiTheme="minorHAnsi" w:cstheme="minorHAnsi"/>
        </w:rPr>
        <w:t xml:space="preserve"> pe </w:t>
      </w:r>
      <w:proofErr w:type="spellStart"/>
      <w:r w:rsidRPr="002F0CE6">
        <w:rPr>
          <w:rFonts w:asciiTheme="minorHAnsi" w:hAnsiTheme="minorHAnsi" w:cstheme="minorHAnsi"/>
        </w:rPr>
        <w:t>pia</w:t>
      </w:r>
      <w:r w:rsidR="00182E15" w:rsidRPr="002F0CE6">
        <w:rPr>
          <w:rFonts w:asciiTheme="minorHAnsi" w:hAnsiTheme="minorHAnsi" w:cstheme="minorHAnsi"/>
        </w:rPr>
        <w:t>ță</w:t>
      </w:r>
      <w:proofErr w:type="spellEnd"/>
      <w:r w:rsidRPr="002F0CE6">
        <w:rPr>
          <w:rFonts w:asciiTheme="minorHAnsi" w:hAnsiTheme="minorHAnsi" w:cstheme="minorHAnsi"/>
        </w:rPr>
        <w:t xml:space="preserve"> de </w:t>
      </w:r>
      <w:proofErr w:type="spellStart"/>
      <w:r w:rsidR="00182E15" w:rsidRPr="002F0CE6">
        <w:rPr>
          <w:rFonts w:asciiTheme="minorHAnsi" w:hAnsiTheme="minorHAnsi" w:cstheme="minorHAnsi"/>
        </w:rPr>
        <w:t>î</w:t>
      </w:r>
      <w:r w:rsidRPr="002F0CE6">
        <w:rPr>
          <w:rFonts w:asciiTheme="minorHAnsi" w:hAnsiTheme="minorHAnsi" w:cstheme="minorHAnsi"/>
        </w:rPr>
        <w:t>ntreprinderile</w:t>
      </w:r>
      <w:proofErr w:type="spellEnd"/>
      <w:r w:rsidRPr="002F0CE6">
        <w:rPr>
          <w:rFonts w:asciiTheme="minorHAnsi" w:hAnsiTheme="minorHAnsi" w:cstheme="minorHAnsi"/>
        </w:rPr>
        <w:t xml:space="preserve"> respective;</w:t>
      </w:r>
    </w:p>
    <w:p w14:paraId="60A6E53C" w14:textId="09B2B629" w:rsidR="004E4C6D" w:rsidRPr="002F0CE6" w:rsidRDefault="004E4C6D" w:rsidP="1D182F78">
      <w:pPr>
        <w:pStyle w:val="ListParagraph"/>
        <w:numPr>
          <w:ilvl w:val="2"/>
          <w:numId w:val="22"/>
        </w:numPr>
        <w:rPr>
          <w:rFonts w:asciiTheme="minorHAnsi" w:hAnsiTheme="minorHAnsi" w:cstheme="minorHAnsi"/>
        </w:rPr>
      </w:pPr>
      <w:proofErr w:type="spellStart"/>
      <w:r w:rsidRPr="002F0CE6">
        <w:rPr>
          <w:rFonts w:asciiTheme="minorHAnsi" w:hAnsiTheme="minorHAnsi" w:cstheme="minorHAnsi"/>
        </w:rPr>
        <w:t>atunci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w:t>
      </w:r>
      <w:r w:rsidR="00182E15" w:rsidRPr="002F0CE6">
        <w:rPr>
          <w:rFonts w:asciiTheme="minorHAnsi" w:hAnsiTheme="minorHAnsi" w:cstheme="minorHAnsi"/>
        </w:rPr>
        <w:t>â</w:t>
      </w:r>
      <w:r w:rsidRPr="002F0CE6">
        <w:rPr>
          <w:rFonts w:asciiTheme="minorHAnsi" w:hAnsiTheme="minorHAnsi" w:cstheme="minorHAnsi"/>
        </w:rPr>
        <w:t>nd</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ajutoarele</w:t>
      </w:r>
      <w:proofErr w:type="spellEnd"/>
      <w:r w:rsidRPr="002F0CE6">
        <w:rPr>
          <w:rFonts w:asciiTheme="minorHAnsi" w:hAnsiTheme="minorHAnsi" w:cstheme="minorHAnsi"/>
        </w:rPr>
        <w:t xml:space="preserve"> sunt </w:t>
      </w:r>
      <w:proofErr w:type="spellStart"/>
      <w:r w:rsidRPr="002F0CE6">
        <w:rPr>
          <w:rFonts w:asciiTheme="minorHAnsi" w:hAnsiTheme="minorHAnsi" w:cstheme="minorHAnsi"/>
        </w:rPr>
        <w:t>condi</w:t>
      </w:r>
      <w:r w:rsidR="00182E15" w:rsidRPr="002F0CE6">
        <w:rPr>
          <w:rFonts w:asciiTheme="minorHAnsi" w:hAnsiTheme="minorHAnsi" w:cstheme="minorHAnsi"/>
        </w:rPr>
        <w:t>ț</w:t>
      </w:r>
      <w:r w:rsidRPr="002F0CE6">
        <w:rPr>
          <w:rFonts w:asciiTheme="minorHAnsi" w:hAnsiTheme="minorHAnsi" w:cstheme="minorHAnsi"/>
        </w:rPr>
        <w:t>ionate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transferarea</w:t>
      </w:r>
      <w:proofErr w:type="spellEnd"/>
      <w:r w:rsidRPr="002F0CE6">
        <w:rPr>
          <w:rFonts w:asciiTheme="minorHAnsi" w:hAnsiTheme="minorHAnsi" w:cstheme="minorHAnsi"/>
        </w:rPr>
        <w:t xml:space="preserve"> lor </w:t>
      </w:r>
      <w:proofErr w:type="spellStart"/>
      <w:r w:rsidRPr="002F0CE6">
        <w:rPr>
          <w:rFonts w:asciiTheme="minorHAnsi" w:hAnsiTheme="minorHAnsi" w:cstheme="minorHAnsi"/>
        </w:rPr>
        <w:t>par</w:t>
      </w:r>
      <w:r w:rsidR="00182E15" w:rsidRPr="002F0CE6">
        <w:rPr>
          <w:rFonts w:asciiTheme="minorHAnsi" w:hAnsiTheme="minorHAnsi" w:cstheme="minorHAnsi"/>
        </w:rPr>
        <w:t>ț</w:t>
      </w:r>
      <w:r w:rsidRPr="002F0CE6">
        <w:rPr>
          <w:rFonts w:asciiTheme="minorHAnsi" w:hAnsiTheme="minorHAnsi" w:cstheme="minorHAnsi"/>
        </w:rPr>
        <w:t>ial</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integral</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w:t>
      </w:r>
      <w:r w:rsidR="00182E15" w:rsidRPr="002F0CE6">
        <w:rPr>
          <w:rFonts w:asciiTheme="minorHAnsi" w:hAnsiTheme="minorHAnsi" w:cstheme="minorHAnsi"/>
        </w:rPr>
        <w:t>ă</w:t>
      </w:r>
      <w:r w:rsidRPr="002F0CE6">
        <w:rPr>
          <w:rFonts w:asciiTheme="minorHAnsi" w:hAnsiTheme="minorHAnsi" w:cstheme="minorHAnsi"/>
        </w:rPr>
        <w:t>tre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produc</w:t>
      </w:r>
      <w:r w:rsidR="00182E15" w:rsidRPr="002F0CE6">
        <w:rPr>
          <w:rFonts w:asciiTheme="minorHAnsi" w:hAnsiTheme="minorHAnsi" w:cstheme="minorHAnsi"/>
        </w:rPr>
        <w:t>ă</w:t>
      </w:r>
      <w:r w:rsidRPr="002F0CE6">
        <w:rPr>
          <w:rFonts w:asciiTheme="minorHAnsi" w:hAnsiTheme="minorHAnsi" w:cstheme="minorHAnsi"/>
        </w:rPr>
        <w:t>torii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primari</w:t>
      </w:r>
      <w:proofErr w:type="spellEnd"/>
      <w:r w:rsidRPr="002F0CE6">
        <w:rPr>
          <w:rFonts w:asciiTheme="minorHAnsi" w:hAnsiTheme="minorHAnsi" w:cstheme="minorHAnsi"/>
        </w:rPr>
        <w:t>;</w:t>
      </w:r>
    </w:p>
    <w:p w14:paraId="7DB51020" w14:textId="58D9205F" w:rsidR="004E4C6D" w:rsidRPr="002F0CE6" w:rsidRDefault="004E4C6D" w:rsidP="00C74481">
      <w:pPr>
        <w:pStyle w:val="ListParagraph"/>
        <w:numPr>
          <w:ilvl w:val="1"/>
          <w:numId w:val="22"/>
        </w:numPr>
        <w:rPr>
          <w:rFonts w:asciiTheme="minorHAnsi" w:hAnsiTheme="minorHAnsi" w:cstheme="minorHAnsi"/>
        </w:rPr>
      </w:pPr>
      <w:proofErr w:type="spellStart"/>
      <w:r w:rsidRPr="002F0CE6">
        <w:rPr>
          <w:rFonts w:asciiTheme="minorHAnsi" w:hAnsiTheme="minorHAnsi" w:cstheme="minorHAnsi"/>
        </w:rPr>
        <w:t>ajutoare</w:t>
      </w:r>
      <w:r w:rsidR="001B5F0F">
        <w:rPr>
          <w:rFonts w:asciiTheme="minorHAnsi" w:hAnsiTheme="minorHAnsi" w:cstheme="minorHAnsi"/>
          <w:lang w:val="ro-RO"/>
        </w:rPr>
        <w:t>lor</w:t>
      </w:r>
      <w:proofErr w:type="spellEnd"/>
      <w:r w:rsidRPr="002F0CE6">
        <w:rPr>
          <w:rFonts w:asciiTheme="minorHAnsi" w:hAnsiTheme="minorHAnsi" w:cstheme="minorHAnsi"/>
        </w:rPr>
        <w:t xml:space="preserve"> destinate </w:t>
      </w:r>
      <w:proofErr w:type="spellStart"/>
      <w:r w:rsidRPr="002F0CE6">
        <w:rPr>
          <w:rFonts w:asciiTheme="minorHAnsi" w:hAnsiTheme="minorHAnsi" w:cstheme="minorHAnsi"/>
        </w:rPr>
        <w:t>activit</w:t>
      </w:r>
      <w:r w:rsidR="00182E15" w:rsidRPr="002F0CE6">
        <w:rPr>
          <w:rFonts w:asciiTheme="minorHAnsi" w:hAnsiTheme="minorHAnsi" w:cstheme="minorHAnsi"/>
        </w:rPr>
        <w:t>ăț</w:t>
      </w:r>
      <w:r w:rsidRPr="002F0CE6">
        <w:rPr>
          <w:rFonts w:asciiTheme="minorHAnsi" w:hAnsiTheme="minorHAnsi" w:cstheme="minorHAnsi"/>
        </w:rPr>
        <w:t>ilor</w:t>
      </w:r>
      <w:proofErr w:type="spellEnd"/>
      <w:r w:rsidRPr="002F0CE6">
        <w:rPr>
          <w:rFonts w:asciiTheme="minorHAnsi" w:hAnsiTheme="minorHAnsi" w:cstheme="minorHAnsi"/>
        </w:rPr>
        <w:t xml:space="preserve"> legate de export </w:t>
      </w:r>
      <w:proofErr w:type="spellStart"/>
      <w:r w:rsidRPr="002F0CE6">
        <w:rPr>
          <w:rFonts w:asciiTheme="minorHAnsi" w:hAnsiTheme="minorHAnsi" w:cstheme="minorHAnsi"/>
        </w:rPr>
        <w:t>c</w:t>
      </w:r>
      <w:r w:rsidR="00182E15" w:rsidRPr="002F0CE6">
        <w:rPr>
          <w:rFonts w:asciiTheme="minorHAnsi" w:hAnsiTheme="minorHAnsi" w:cstheme="minorHAnsi"/>
        </w:rPr>
        <w:t>ă</w:t>
      </w:r>
      <w:r w:rsidRPr="002F0CE6">
        <w:rPr>
          <w:rFonts w:asciiTheme="minorHAnsi" w:hAnsiTheme="minorHAnsi" w:cstheme="minorHAnsi"/>
        </w:rPr>
        <w:t>tre</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ță</w:t>
      </w:r>
      <w:r w:rsidRPr="002F0CE6">
        <w:rPr>
          <w:rFonts w:asciiTheme="minorHAnsi" w:hAnsiTheme="minorHAnsi" w:cstheme="minorHAnsi"/>
        </w:rPr>
        <w:t>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ter</w:t>
      </w:r>
      <w:r w:rsidR="00182E15" w:rsidRPr="002F0CE6">
        <w:rPr>
          <w:rFonts w:asciiTheme="minorHAnsi" w:hAnsiTheme="minorHAnsi" w:cstheme="minorHAnsi"/>
        </w:rPr>
        <w:t>ț</w:t>
      </w:r>
      <w:r w:rsidRPr="002F0CE6">
        <w:rPr>
          <w:rFonts w:asciiTheme="minorHAnsi" w:hAnsiTheme="minorHAnsi" w:cstheme="minorHAnsi"/>
        </w:rPr>
        <w: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w:t>
      </w:r>
      <w:r w:rsidR="00182E15" w:rsidRPr="002F0CE6">
        <w:rPr>
          <w:rFonts w:asciiTheme="minorHAnsi" w:hAnsiTheme="minorHAnsi" w:cstheme="minorHAnsi"/>
        </w:rPr>
        <w:t>ă</w:t>
      </w:r>
      <w:r w:rsidRPr="002F0CE6">
        <w:rPr>
          <w:rFonts w:asciiTheme="minorHAnsi" w:hAnsiTheme="minorHAnsi" w:cstheme="minorHAnsi"/>
        </w:rPr>
        <w:t>tre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alte</w:t>
      </w:r>
      <w:proofErr w:type="spellEnd"/>
      <w:r w:rsidRPr="002F0CE6">
        <w:rPr>
          <w:rFonts w:asciiTheme="minorHAnsi" w:hAnsiTheme="minorHAnsi" w:cstheme="minorHAnsi"/>
        </w:rPr>
        <w:t xml:space="preserve"> state </w:t>
      </w:r>
      <w:proofErr w:type="spellStart"/>
      <w:r w:rsidRPr="002F0CE6">
        <w:rPr>
          <w:rFonts w:asciiTheme="minorHAnsi" w:hAnsiTheme="minorHAnsi" w:cstheme="minorHAnsi"/>
        </w:rPr>
        <w:t>membre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respectiv</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ajutoare</w:t>
      </w:r>
      <w:proofErr w:type="spellEnd"/>
      <w:r w:rsidRPr="002F0CE6">
        <w:rPr>
          <w:rFonts w:asciiTheme="minorHAnsi" w:hAnsiTheme="minorHAnsi" w:cstheme="minorHAnsi"/>
        </w:rPr>
        <w:t xml:space="preserve"> direct legate de </w:t>
      </w:r>
      <w:proofErr w:type="spellStart"/>
      <w:r w:rsidRPr="002F0CE6">
        <w:rPr>
          <w:rFonts w:asciiTheme="minorHAnsi" w:hAnsiTheme="minorHAnsi" w:cstheme="minorHAnsi"/>
        </w:rPr>
        <w:t>cantit</w:t>
      </w:r>
      <w:r w:rsidR="00182E15" w:rsidRPr="002F0CE6">
        <w:rPr>
          <w:rFonts w:asciiTheme="minorHAnsi" w:hAnsiTheme="minorHAnsi" w:cstheme="minorHAnsi"/>
        </w:rPr>
        <w:t>ăț</w:t>
      </w:r>
      <w:r w:rsidRPr="002F0CE6">
        <w:rPr>
          <w:rFonts w:asciiTheme="minorHAnsi" w:hAnsiTheme="minorHAnsi" w:cstheme="minorHAnsi"/>
        </w:rPr>
        <w:t>ile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exportate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ajutoare</w:t>
      </w:r>
      <w:proofErr w:type="spellEnd"/>
      <w:r w:rsidRPr="002F0CE6">
        <w:rPr>
          <w:rFonts w:asciiTheme="minorHAnsi" w:hAnsiTheme="minorHAnsi" w:cstheme="minorHAnsi"/>
        </w:rPr>
        <w:t xml:space="preserve"> destinate </w:t>
      </w:r>
      <w:proofErr w:type="spellStart"/>
      <w:r w:rsidR="00182E15" w:rsidRPr="002F0CE6">
        <w:rPr>
          <w:rFonts w:asciiTheme="minorHAnsi" w:hAnsiTheme="minorHAnsi" w:cstheme="minorHAnsi"/>
        </w:rPr>
        <w:t>î</w:t>
      </w:r>
      <w:r w:rsidRPr="002F0CE6">
        <w:rPr>
          <w:rFonts w:asciiTheme="minorHAnsi" w:hAnsiTheme="minorHAnsi" w:cstheme="minorHAnsi"/>
        </w:rPr>
        <w:t>nfiin</w:t>
      </w:r>
      <w:r w:rsidR="00182E15" w:rsidRPr="002F0CE6">
        <w:rPr>
          <w:rFonts w:asciiTheme="minorHAnsi" w:hAnsiTheme="minorHAnsi" w:cstheme="minorHAnsi"/>
        </w:rPr>
        <w:t>ță</w:t>
      </w:r>
      <w:r w:rsidRPr="002F0CE6">
        <w:rPr>
          <w:rFonts w:asciiTheme="minorHAnsi" w:hAnsiTheme="minorHAnsi" w:cstheme="minorHAnsi"/>
        </w:rPr>
        <w:t>rii</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ș</w:t>
      </w:r>
      <w:r w:rsidRPr="002F0CE6">
        <w:rPr>
          <w:rFonts w:asciiTheme="minorHAnsi" w:hAnsiTheme="minorHAnsi" w:cstheme="minorHAnsi"/>
        </w:rPr>
        <w:t>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func</w:t>
      </w:r>
      <w:r w:rsidR="00182E15" w:rsidRPr="002F0CE6">
        <w:rPr>
          <w:rFonts w:asciiTheme="minorHAnsi" w:hAnsiTheme="minorHAnsi" w:cstheme="minorHAnsi"/>
        </w:rPr>
        <w:t>ț</w:t>
      </w:r>
      <w:r w:rsidRPr="002F0CE6">
        <w:rPr>
          <w:rFonts w:asciiTheme="minorHAnsi" w:hAnsiTheme="minorHAnsi" w:cstheme="minorHAnsi"/>
        </w:rPr>
        <w:t>ion</w:t>
      </w:r>
      <w:r w:rsidR="00182E15" w:rsidRPr="002F0CE6">
        <w:rPr>
          <w:rFonts w:asciiTheme="minorHAnsi" w:hAnsiTheme="minorHAnsi" w:cstheme="minorHAnsi"/>
        </w:rPr>
        <w:t>ă</w:t>
      </w:r>
      <w:r w:rsidRPr="002F0CE6">
        <w:rPr>
          <w:rFonts w:asciiTheme="minorHAnsi" w:hAnsiTheme="minorHAnsi" w:cstheme="minorHAnsi"/>
        </w:rPr>
        <w:t>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w:t>
      </w:r>
      <w:r w:rsidR="00182E15" w:rsidRPr="002F0CE6">
        <w:rPr>
          <w:rFonts w:asciiTheme="minorHAnsi" w:hAnsiTheme="minorHAnsi" w:cstheme="minorHAnsi"/>
        </w:rPr>
        <w:t>ț</w:t>
      </w:r>
      <w:r w:rsidRPr="002F0CE6">
        <w:rPr>
          <w:rFonts w:asciiTheme="minorHAnsi" w:hAnsiTheme="minorHAnsi" w:cstheme="minorHAnsi"/>
        </w:rPr>
        <w:t>ele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distribu</w:t>
      </w:r>
      <w:r w:rsidR="00182E15" w:rsidRPr="002F0CE6">
        <w:rPr>
          <w:rFonts w:asciiTheme="minorHAnsi" w:hAnsiTheme="minorHAnsi" w:cstheme="minorHAnsi"/>
        </w:rPr>
        <w:t>ț</w:t>
      </w:r>
      <w:r w:rsidRPr="002F0CE6">
        <w:rPr>
          <w:rFonts w:asciiTheme="minorHAnsi" w:hAnsiTheme="minorHAnsi" w:cstheme="minorHAnsi"/>
        </w:rPr>
        <w:t>ie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destinate </w:t>
      </w:r>
      <w:proofErr w:type="spellStart"/>
      <w:r w:rsidRPr="002F0CE6">
        <w:rPr>
          <w:rFonts w:asciiTheme="minorHAnsi" w:hAnsiTheme="minorHAnsi" w:cstheme="minorHAnsi"/>
        </w:rPr>
        <w:t>altor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cheltuieli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curente</w:t>
      </w:r>
      <w:proofErr w:type="spellEnd"/>
      <w:r w:rsidRPr="002F0CE6">
        <w:rPr>
          <w:rFonts w:asciiTheme="minorHAnsi" w:hAnsiTheme="minorHAnsi" w:cstheme="minorHAnsi"/>
        </w:rPr>
        <w:t xml:space="preserve"> legate de </w:t>
      </w:r>
      <w:proofErr w:type="spellStart"/>
      <w:r w:rsidRPr="002F0CE6">
        <w:rPr>
          <w:rFonts w:asciiTheme="minorHAnsi" w:hAnsiTheme="minorHAnsi" w:cstheme="minorHAnsi"/>
        </w:rPr>
        <w:t>activitatea</w:t>
      </w:r>
      <w:proofErr w:type="spellEnd"/>
      <w:r w:rsidRPr="002F0CE6">
        <w:rPr>
          <w:rFonts w:asciiTheme="minorHAnsi" w:hAnsiTheme="minorHAnsi" w:cstheme="minorHAnsi"/>
        </w:rPr>
        <w:t xml:space="preserve"> de export;</w:t>
      </w:r>
    </w:p>
    <w:p w14:paraId="744CFF06" w14:textId="4E813A46" w:rsidR="00501DD9" w:rsidRDefault="004E4C6D" w:rsidP="1D182F78">
      <w:pPr>
        <w:pStyle w:val="ListParagraph"/>
        <w:numPr>
          <w:ilvl w:val="1"/>
          <w:numId w:val="22"/>
        </w:numPr>
        <w:rPr>
          <w:rFonts w:asciiTheme="minorHAnsi" w:hAnsiTheme="minorHAnsi" w:cstheme="minorHAnsi"/>
        </w:rPr>
      </w:pPr>
      <w:proofErr w:type="spellStart"/>
      <w:r w:rsidRPr="002F0CE6">
        <w:rPr>
          <w:rFonts w:asciiTheme="minorHAnsi" w:hAnsiTheme="minorHAnsi" w:cstheme="minorHAnsi"/>
        </w:rPr>
        <w:t>ajutoare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condi</w:t>
      </w:r>
      <w:r w:rsidR="00182E15" w:rsidRPr="002F0CE6">
        <w:rPr>
          <w:rFonts w:asciiTheme="minorHAnsi" w:hAnsiTheme="minorHAnsi" w:cstheme="minorHAnsi"/>
        </w:rPr>
        <w:t>ț</w:t>
      </w:r>
      <w:r w:rsidRPr="002F0CE6">
        <w:rPr>
          <w:rFonts w:asciiTheme="minorHAnsi" w:hAnsiTheme="minorHAnsi" w:cstheme="minorHAnsi"/>
        </w:rPr>
        <w:t>ionate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utilizarea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preferen</w:t>
      </w:r>
      <w:r w:rsidR="00182E15" w:rsidRPr="002F0CE6">
        <w:rPr>
          <w:rFonts w:asciiTheme="minorHAnsi" w:hAnsiTheme="minorHAnsi" w:cstheme="minorHAnsi"/>
        </w:rPr>
        <w:t>ț</w:t>
      </w:r>
      <w:r w:rsidRPr="002F0CE6">
        <w:rPr>
          <w:rFonts w:asciiTheme="minorHAnsi" w:hAnsiTheme="minorHAnsi" w:cstheme="minorHAnsi"/>
        </w:rPr>
        <w:t>ial</w:t>
      </w:r>
      <w:r w:rsidR="00182E15" w:rsidRPr="002F0CE6">
        <w:rPr>
          <w:rFonts w:asciiTheme="minorHAnsi" w:hAnsiTheme="minorHAnsi" w:cstheme="minorHAnsi"/>
        </w:rPr>
        <w:t>ă</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produselor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na</w:t>
      </w:r>
      <w:r w:rsidR="00182E15" w:rsidRPr="002F0CE6">
        <w:rPr>
          <w:rFonts w:asciiTheme="minorHAnsi" w:hAnsiTheme="minorHAnsi" w:cstheme="minorHAnsi"/>
        </w:rPr>
        <w:t>ț</w:t>
      </w:r>
      <w:r w:rsidRPr="002F0CE6">
        <w:rPr>
          <w:rFonts w:asciiTheme="minorHAnsi" w:hAnsiTheme="minorHAnsi" w:cstheme="minorHAnsi"/>
        </w:rPr>
        <w:t>ionale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fa</w:t>
      </w:r>
      <w:r w:rsidR="00182E15" w:rsidRPr="002F0CE6">
        <w:rPr>
          <w:rFonts w:asciiTheme="minorHAnsi" w:hAnsiTheme="minorHAnsi" w:cstheme="minorHAnsi"/>
        </w:rPr>
        <w:t>ță</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produsele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importate</w:t>
      </w:r>
      <w:proofErr w:type="spellEnd"/>
      <w:r w:rsidRPr="002F0CE6">
        <w:rPr>
          <w:rFonts w:asciiTheme="minorHAnsi" w:hAnsiTheme="minorHAnsi" w:cstheme="minorHAnsi"/>
        </w:rPr>
        <w:t>;</w:t>
      </w:r>
    </w:p>
    <w:p w14:paraId="0083FBE2" w14:textId="3CDC0FD2" w:rsidR="005D0E14" w:rsidRPr="002F0CE6" w:rsidRDefault="005D0E14" w:rsidP="002F0CE6">
      <w:pPr>
        <w:pStyle w:val="ListParagraph"/>
        <w:ind w:left="907"/>
        <w:rPr>
          <w:rFonts w:asciiTheme="minorHAnsi" w:hAnsiTheme="minorHAnsi" w:cstheme="minorHAnsi"/>
        </w:rPr>
      </w:pPr>
    </w:p>
    <w:p w14:paraId="695BF728" w14:textId="4D7E4852" w:rsidR="008356B7" w:rsidRDefault="008356B7" w:rsidP="001F4071">
      <w:pPr>
        <w:pStyle w:val="ListParagraph"/>
        <w:numPr>
          <w:ilvl w:val="0"/>
          <w:numId w:val="22"/>
        </w:numPr>
        <w:tabs>
          <w:tab w:val="left" w:pos="270"/>
        </w:tabs>
        <w:ind w:left="0" w:firstLine="0"/>
        <w:rPr>
          <w:rFonts w:asciiTheme="minorHAnsi" w:hAnsiTheme="minorHAnsi" w:cstheme="minorHAnsi"/>
        </w:rPr>
      </w:pP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cadrul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prezentei</w:t>
      </w:r>
      <w:proofErr w:type="spellEnd"/>
      <w:r w:rsidRPr="002F0CE6">
        <w:rPr>
          <w:rFonts w:asciiTheme="minorHAnsi" w:hAnsiTheme="minorHAnsi" w:cstheme="minorHAnsi"/>
        </w:rPr>
        <w:t xml:space="preserve"> scheme, nu se </w:t>
      </w:r>
      <w:proofErr w:type="spellStart"/>
      <w:r w:rsidRPr="002F0CE6">
        <w:rPr>
          <w:rFonts w:asciiTheme="minorHAnsi" w:hAnsiTheme="minorHAnsi" w:cstheme="minorHAnsi"/>
        </w:rPr>
        <w:t>acordă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ajutor</w:t>
      </w:r>
      <w:proofErr w:type="spellEnd"/>
      <w:r w:rsidRPr="002F0CE6">
        <w:rPr>
          <w:rFonts w:asciiTheme="minorHAnsi" w:hAnsiTheme="minorHAnsi" w:cstheme="minorHAnsi"/>
        </w:rPr>
        <w:t xml:space="preserve"> de minimis </w:t>
      </w:r>
      <w:proofErr w:type="spellStart"/>
      <w:r w:rsidRPr="002F0CE6">
        <w:rPr>
          <w:rFonts w:asciiTheme="minorHAnsi" w:hAnsiTheme="minorHAnsi" w:cstheme="minorHAnsi"/>
        </w:rPr>
        <w:t>pentru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achiziția</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vehicule</w:t>
      </w:r>
      <w:proofErr w:type="spellEnd"/>
      <w:r w:rsidRPr="002F0CE6">
        <w:rPr>
          <w:rFonts w:asciiTheme="minorHAnsi" w:hAnsiTheme="minorHAnsi" w:cstheme="minorHAnsi"/>
        </w:rPr>
        <w:t xml:space="preserve"> de transport </w:t>
      </w:r>
      <w:proofErr w:type="spellStart"/>
      <w:r w:rsidRPr="002F0CE6">
        <w:rPr>
          <w:rFonts w:asciiTheme="minorHAnsi" w:hAnsiTheme="minorHAnsi" w:cstheme="minorHAnsi"/>
        </w:rPr>
        <w:t>rutier</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mărfuri</w:t>
      </w:r>
      <w:proofErr w:type="spellEnd"/>
      <w:r w:rsidRPr="002F0CE6">
        <w:rPr>
          <w:rFonts w:asciiTheme="minorHAnsi" w:hAnsiTheme="minorHAnsi" w:cstheme="minorHAnsi"/>
        </w:rPr>
        <w:t>.</w:t>
      </w:r>
    </w:p>
    <w:p w14:paraId="48E08DA7" w14:textId="313A3934" w:rsidR="0085691E" w:rsidRPr="00586A95" w:rsidRDefault="0021558B" w:rsidP="001F4071">
      <w:pPr>
        <w:pStyle w:val="ListParagraph"/>
        <w:numPr>
          <w:ilvl w:val="0"/>
          <w:numId w:val="22"/>
        </w:numPr>
        <w:tabs>
          <w:tab w:val="left" w:pos="180"/>
          <w:tab w:val="left" w:pos="270"/>
        </w:tabs>
        <w:ind w:left="0" w:firstLine="0"/>
        <w:rPr>
          <w:rFonts w:asciiTheme="minorHAnsi" w:hAnsiTheme="minorHAnsi" w:cstheme="minorHAnsi"/>
        </w:rPr>
      </w:pPr>
      <w:r w:rsidRPr="001F4071">
        <w:rPr>
          <w:rFonts w:asciiTheme="minorHAnsi" w:hAnsiTheme="minorHAnsi" w:cstheme="minorHAnsi"/>
        </w:rPr>
        <w:t xml:space="preserve">În cazul în care o întreprindere își desfășoară activitatea atât în sectoarele mai sus menționate cât și în unul sau mai multe sectoare </w:t>
      </w:r>
      <w:proofErr w:type="spellStart"/>
      <w:r w:rsidRPr="001F4071">
        <w:rPr>
          <w:rFonts w:asciiTheme="minorHAnsi" w:hAnsiTheme="minorHAnsi" w:cstheme="minorHAnsi"/>
        </w:rPr>
        <w:t>sau</w:t>
      </w:r>
      <w:proofErr w:type="spellEnd"/>
      <w:r w:rsidRPr="001F4071">
        <w:rPr>
          <w:rFonts w:asciiTheme="minorHAnsi" w:hAnsiTheme="minorHAnsi" w:cstheme="minorHAnsi"/>
        </w:rPr>
        <w:t xml:space="preserve"> </w:t>
      </w:r>
      <w:proofErr w:type="spellStart"/>
      <w:r w:rsidRPr="001F4071">
        <w:rPr>
          <w:rFonts w:asciiTheme="minorHAnsi" w:hAnsiTheme="minorHAnsi" w:cstheme="minorHAnsi"/>
        </w:rPr>
        <w:t>domenii</w:t>
      </w:r>
      <w:proofErr w:type="spellEnd"/>
      <w:r w:rsidRPr="001F4071">
        <w:rPr>
          <w:rFonts w:asciiTheme="minorHAnsi" w:hAnsiTheme="minorHAnsi" w:cstheme="minorHAnsi"/>
        </w:rPr>
        <w:t xml:space="preserve"> de </w:t>
      </w:r>
      <w:proofErr w:type="spellStart"/>
      <w:r w:rsidRPr="001F4071">
        <w:rPr>
          <w:rFonts w:asciiTheme="minorHAnsi" w:hAnsiTheme="minorHAnsi" w:cstheme="minorHAnsi"/>
        </w:rPr>
        <w:t>activitate</w:t>
      </w:r>
      <w:proofErr w:type="spellEnd"/>
      <w:r w:rsidRPr="001F4071">
        <w:rPr>
          <w:rFonts w:asciiTheme="minorHAnsi" w:hAnsiTheme="minorHAnsi" w:cstheme="minorHAnsi"/>
        </w:rPr>
        <w:t xml:space="preserve"> </w:t>
      </w:r>
      <w:proofErr w:type="spellStart"/>
      <w:r w:rsidRPr="001F4071">
        <w:rPr>
          <w:rFonts w:asciiTheme="minorHAnsi" w:hAnsiTheme="minorHAnsi" w:cstheme="minorHAnsi"/>
        </w:rPr>
        <w:t>eligibile</w:t>
      </w:r>
      <w:proofErr w:type="spellEnd"/>
      <w:r w:rsidRPr="001F4071">
        <w:rPr>
          <w:rFonts w:asciiTheme="minorHAnsi" w:hAnsiTheme="minorHAnsi" w:cstheme="minorHAnsi"/>
        </w:rPr>
        <w:t xml:space="preserve"> </w:t>
      </w:r>
      <w:proofErr w:type="spellStart"/>
      <w:r w:rsidRPr="001F4071">
        <w:rPr>
          <w:rFonts w:asciiTheme="minorHAnsi" w:hAnsiTheme="minorHAnsi" w:cstheme="minorHAnsi"/>
        </w:rPr>
        <w:t>pentru</w:t>
      </w:r>
      <w:proofErr w:type="spellEnd"/>
      <w:r w:rsidRPr="001F4071">
        <w:rPr>
          <w:rFonts w:asciiTheme="minorHAnsi" w:hAnsiTheme="minorHAnsi" w:cstheme="minorHAnsi"/>
        </w:rPr>
        <w:t xml:space="preserve"> </w:t>
      </w:r>
      <w:proofErr w:type="spellStart"/>
      <w:r w:rsidRPr="001F4071">
        <w:rPr>
          <w:rFonts w:asciiTheme="minorHAnsi" w:hAnsiTheme="minorHAnsi" w:cstheme="minorHAnsi"/>
        </w:rPr>
        <w:t>ajutorul</w:t>
      </w:r>
      <w:proofErr w:type="spellEnd"/>
      <w:r w:rsidRPr="001F4071">
        <w:rPr>
          <w:rFonts w:asciiTheme="minorHAnsi" w:hAnsiTheme="minorHAnsi" w:cstheme="minorHAnsi"/>
        </w:rPr>
        <w:t xml:space="preserve"> de minimis, </w:t>
      </w:r>
      <w:proofErr w:type="spellStart"/>
      <w:r w:rsidRPr="001F4071">
        <w:rPr>
          <w:rFonts w:asciiTheme="minorHAnsi" w:hAnsiTheme="minorHAnsi" w:cstheme="minorHAnsi"/>
        </w:rPr>
        <w:t>solicitantul</w:t>
      </w:r>
      <w:proofErr w:type="spellEnd"/>
      <w:r w:rsidRPr="001F4071">
        <w:rPr>
          <w:rFonts w:asciiTheme="minorHAnsi" w:hAnsiTheme="minorHAnsi" w:cstheme="minorHAnsi"/>
        </w:rPr>
        <w:t xml:space="preserve"> </w:t>
      </w:r>
      <w:proofErr w:type="spellStart"/>
      <w:r w:rsidRPr="001F4071">
        <w:rPr>
          <w:rFonts w:asciiTheme="minorHAnsi" w:hAnsiTheme="minorHAnsi" w:cstheme="minorHAnsi"/>
        </w:rPr>
        <w:t>trebuie</w:t>
      </w:r>
      <w:proofErr w:type="spellEnd"/>
      <w:r w:rsidRPr="001F4071">
        <w:rPr>
          <w:rFonts w:asciiTheme="minorHAnsi" w:hAnsiTheme="minorHAnsi" w:cstheme="minorHAnsi"/>
        </w:rPr>
        <w:t xml:space="preserve"> </w:t>
      </w:r>
      <w:proofErr w:type="spellStart"/>
      <w:r w:rsidRPr="001F4071">
        <w:rPr>
          <w:rFonts w:asciiTheme="minorHAnsi" w:hAnsiTheme="minorHAnsi" w:cstheme="minorHAnsi"/>
        </w:rPr>
        <w:t>să</w:t>
      </w:r>
      <w:proofErr w:type="spellEnd"/>
      <w:r w:rsidRPr="001F4071">
        <w:rPr>
          <w:rFonts w:asciiTheme="minorHAnsi" w:hAnsiTheme="minorHAnsi" w:cstheme="minorHAnsi"/>
        </w:rPr>
        <w:t xml:space="preserve"> se asigure, prin mijloace corespunzătoare, precum separarea activităților sau o distincție între costuri, că activitățile desfășurate în sectoarele excluse din </w:t>
      </w:r>
      <w:proofErr w:type="spellStart"/>
      <w:r w:rsidRPr="001F4071">
        <w:rPr>
          <w:rFonts w:asciiTheme="minorHAnsi" w:hAnsiTheme="minorHAnsi" w:cstheme="minorHAnsi"/>
        </w:rPr>
        <w:t>domeniul</w:t>
      </w:r>
      <w:proofErr w:type="spellEnd"/>
      <w:r w:rsidRPr="001F4071">
        <w:rPr>
          <w:rFonts w:asciiTheme="minorHAnsi" w:hAnsiTheme="minorHAnsi" w:cstheme="minorHAnsi"/>
        </w:rPr>
        <w:t xml:space="preserve"> de </w:t>
      </w:r>
      <w:proofErr w:type="spellStart"/>
      <w:r w:rsidRPr="001F4071">
        <w:rPr>
          <w:rFonts w:asciiTheme="minorHAnsi" w:hAnsiTheme="minorHAnsi" w:cstheme="minorHAnsi"/>
        </w:rPr>
        <w:t>aplicare</w:t>
      </w:r>
      <w:proofErr w:type="spellEnd"/>
      <w:r w:rsidRPr="001F4071">
        <w:rPr>
          <w:rFonts w:asciiTheme="minorHAnsi" w:hAnsiTheme="minorHAnsi" w:cstheme="minorHAnsi"/>
        </w:rPr>
        <w:t xml:space="preserve"> al </w:t>
      </w:r>
      <w:proofErr w:type="spellStart"/>
      <w:r w:rsidRPr="001F4071">
        <w:rPr>
          <w:rFonts w:asciiTheme="minorHAnsi" w:hAnsiTheme="minorHAnsi" w:cstheme="minorHAnsi"/>
        </w:rPr>
        <w:t>regulamentului</w:t>
      </w:r>
      <w:proofErr w:type="spellEnd"/>
      <w:r w:rsidRPr="001F4071">
        <w:rPr>
          <w:rFonts w:asciiTheme="minorHAnsi" w:hAnsiTheme="minorHAnsi" w:cstheme="minorHAnsi"/>
        </w:rPr>
        <w:t xml:space="preserve"> de minimis nu </w:t>
      </w:r>
      <w:proofErr w:type="spellStart"/>
      <w:r w:rsidRPr="001F4071">
        <w:rPr>
          <w:rFonts w:asciiTheme="minorHAnsi" w:hAnsiTheme="minorHAnsi" w:cstheme="minorHAnsi"/>
        </w:rPr>
        <w:t>beneficiază</w:t>
      </w:r>
      <w:proofErr w:type="spellEnd"/>
      <w:r w:rsidRPr="001F4071">
        <w:rPr>
          <w:rFonts w:asciiTheme="minorHAnsi" w:hAnsiTheme="minorHAnsi" w:cstheme="minorHAnsi"/>
        </w:rPr>
        <w:t xml:space="preserve"> de </w:t>
      </w:r>
      <w:proofErr w:type="spellStart"/>
      <w:r w:rsidRPr="001F4071">
        <w:rPr>
          <w:rFonts w:asciiTheme="minorHAnsi" w:hAnsiTheme="minorHAnsi" w:cstheme="minorHAnsi"/>
        </w:rPr>
        <w:t>ajutor</w:t>
      </w:r>
      <w:proofErr w:type="spellEnd"/>
      <w:r w:rsidRPr="001F4071">
        <w:rPr>
          <w:rFonts w:asciiTheme="minorHAnsi" w:hAnsiTheme="minorHAnsi" w:cstheme="minorHAnsi"/>
        </w:rPr>
        <w:t xml:space="preserve"> de minimis. </w:t>
      </w:r>
    </w:p>
    <w:p w14:paraId="4B595896" w14:textId="77777777" w:rsidR="00152698" w:rsidRPr="00CD4133" w:rsidRDefault="00422A1B" w:rsidP="00A73005">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 xml:space="preserve">Capitolul </w:t>
      </w:r>
      <w:r w:rsidR="00152698" w:rsidRPr="00CD4133">
        <w:rPr>
          <w:rFonts w:asciiTheme="minorHAnsi" w:hAnsiTheme="minorHAnsi" w:cstheme="minorHAnsi"/>
          <w:sz w:val="22"/>
          <w:szCs w:val="22"/>
          <w:lang w:val="it-IT"/>
        </w:rPr>
        <w:t xml:space="preserve">V Beneficiari </w:t>
      </w:r>
      <w:r w:rsidR="00182E15" w:rsidRPr="00CD4133">
        <w:rPr>
          <w:rFonts w:asciiTheme="minorHAnsi" w:hAnsiTheme="minorHAnsi" w:cstheme="minorHAnsi"/>
          <w:sz w:val="22"/>
          <w:szCs w:val="22"/>
          <w:lang w:val="it-IT"/>
        </w:rPr>
        <w:t>ș</w:t>
      </w:r>
      <w:r w:rsidR="007817A7" w:rsidRPr="00CD4133">
        <w:rPr>
          <w:rFonts w:asciiTheme="minorHAnsi" w:hAnsiTheme="minorHAnsi" w:cstheme="minorHAnsi"/>
          <w:sz w:val="22"/>
          <w:szCs w:val="22"/>
          <w:lang w:val="it-IT"/>
        </w:rPr>
        <w:t>i condi</w:t>
      </w:r>
      <w:r w:rsidR="00182E15" w:rsidRPr="00CD4133">
        <w:rPr>
          <w:rFonts w:asciiTheme="minorHAnsi" w:hAnsiTheme="minorHAnsi" w:cstheme="minorHAnsi"/>
          <w:sz w:val="22"/>
          <w:szCs w:val="22"/>
          <w:lang w:val="it-IT"/>
        </w:rPr>
        <w:t>ț</w:t>
      </w:r>
      <w:r w:rsidR="007817A7" w:rsidRPr="00CD4133">
        <w:rPr>
          <w:rFonts w:asciiTheme="minorHAnsi" w:hAnsiTheme="minorHAnsi" w:cstheme="minorHAnsi"/>
          <w:sz w:val="22"/>
          <w:szCs w:val="22"/>
          <w:lang w:val="it-IT"/>
        </w:rPr>
        <w:t>ii de eligibilitate</w:t>
      </w:r>
    </w:p>
    <w:p w14:paraId="3DA85613" w14:textId="77777777" w:rsidR="00A73005" w:rsidRPr="00CD4133" w:rsidRDefault="00152698" w:rsidP="00A73005">
      <w:pPr>
        <w:pStyle w:val="Heading3"/>
        <w:rPr>
          <w:rFonts w:cstheme="minorHAnsi"/>
          <w:szCs w:val="22"/>
          <w:lang w:val="it-IT"/>
        </w:rPr>
      </w:pPr>
      <w:r w:rsidRPr="00CD4133">
        <w:rPr>
          <w:rFonts w:cstheme="minorHAnsi"/>
          <w:szCs w:val="22"/>
          <w:lang w:val="it-IT"/>
        </w:rPr>
        <w:t>Art</w:t>
      </w:r>
      <w:r w:rsidR="00A73005" w:rsidRPr="00CD4133">
        <w:rPr>
          <w:rFonts w:cstheme="minorHAnsi"/>
          <w:szCs w:val="22"/>
          <w:lang w:val="it-IT"/>
        </w:rPr>
        <w:t xml:space="preserve">. </w:t>
      </w:r>
      <w:r w:rsidR="009626AE" w:rsidRPr="00CD4133">
        <w:rPr>
          <w:rFonts w:cstheme="minorHAnsi"/>
          <w:szCs w:val="22"/>
          <w:lang w:val="it-IT"/>
        </w:rPr>
        <w:t>6</w:t>
      </w:r>
      <w:r w:rsidRPr="00CD4133">
        <w:rPr>
          <w:rFonts w:cstheme="minorHAnsi"/>
          <w:szCs w:val="22"/>
          <w:lang w:val="it-IT"/>
        </w:rPr>
        <w:t xml:space="preserve">. </w:t>
      </w:r>
    </w:p>
    <w:p w14:paraId="7DFAD9BC" w14:textId="280937EE" w:rsidR="00152698" w:rsidRPr="00CD4133" w:rsidRDefault="00152698" w:rsidP="001F4071">
      <w:pPr>
        <w:rPr>
          <w:rFonts w:asciiTheme="minorHAnsi" w:hAnsiTheme="minorHAnsi" w:cstheme="minorHAnsi"/>
          <w:lang w:val="it-IT"/>
        </w:rPr>
      </w:pPr>
      <w:r w:rsidRPr="00CD4133">
        <w:rPr>
          <w:rFonts w:asciiTheme="minorHAnsi" w:hAnsiTheme="minorHAnsi" w:cstheme="minorHAnsi"/>
          <w:lang w:val="it-IT"/>
        </w:rPr>
        <w:t xml:space="preserve">Beneficiarii ajutorului </w:t>
      </w:r>
      <w:r w:rsidR="005D7F4F" w:rsidRPr="00CD4133">
        <w:rPr>
          <w:rFonts w:asciiTheme="minorHAnsi" w:hAnsiTheme="minorHAnsi" w:cstheme="minorHAnsi"/>
          <w:i/>
          <w:lang w:val="it-IT"/>
        </w:rPr>
        <w:t>de minimis</w:t>
      </w:r>
      <w:r w:rsidR="005D7F4F" w:rsidRPr="00CD4133">
        <w:rPr>
          <w:rFonts w:asciiTheme="minorHAnsi" w:hAnsiTheme="minorHAnsi" w:cstheme="minorHAnsi"/>
          <w:lang w:val="it-IT"/>
        </w:rPr>
        <w:t xml:space="preserve"> </w:t>
      </w:r>
      <w:r w:rsidR="00AF6BA9" w:rsidRPr="00CD4133">
        <w:rPr>
          <w:rFonts w:asciiTheme="minorHAnsi" w:hAnsiTheme="minorHAnsi" w:cstheme="minorHAnsi"/>
          <w:lang w:val="it-IT"/>
        </w:rPr>
        <w:t>sunt societ</w:t>
      </w:r>
      <w:r w:rsidR="00182E15" w:rsidRPr="00CD4133">
        <w:rPr>
          <w:rFonts w:asciiTheme="minorHAnsi" w:hAnsiTheme="minorHAnsi" w:cstheme="minorHAnsi"/>
          <w:lang w:val="it-IT"/>
        </w:rPr>
        <w:t>ă</w:t>
      </w:r>
      <w:r w:rsidR="00AF6BA9" w:rsidRPr="00CD4133">
        <w:rPr>
          <w:rFonts w:asciiTheme="minorHAnsi" w:hAnsiTheme="minorHAnsi" w:cstheme="minorHAnsi"/>
          <w:lang w:val="it-IT"/>
        </w:rPr>
        <w:t>ți sau</w:t>
      </w:r>
      <w:r w:rsidR="009864E4" w:rsidRPr="00CD4133">
        <w:rPr>
          <w:rFonts w:asciiTheme="minorHAnsi" w:hAnsiTheme="minorHAnsi" w:cstheme="minorHAnsi"/>
          <w:lang w:val="it-IT"/>
        </w:rPr>
        <w:t xml:space="preserve"> societ</w:t>
      </w:r>
      <w:r w:rsidR="00182E15" w:rsidRPr="00CD4133">
        <w:rPr>
          <w:rFonts w:asciiTheme="minorHAnsi" w:hAnsiTheme="minorHAnsi" w:cstheme="minorHAnsi"/>
          <w:lang w:val="it-IT"/>
        </w:rPr>
        <w:t>ă</w:t>
      </w:r>
      <w:r w:rsidR="009864E4" w:rsidRPr="00CD4133">
        <w:rPr>
          <w:rFonts w:asciiTheme="minorHAnsi" w:hAnsiTheme="minorHAnsi" w:cstheme="minorHAnsi"/>
          <w:lang w:val="it-IT"/>
        </w:rPr>
        <w:t>ți</w:t>
      </w:r>
      <w:r w:rsidR="00AF6BA9" w:rsidRPr="00CD4133">
        <w:rPr>
          <w:rFonts w:asciiTheme="minorHAnsi" w:hAnsiTheme="minorHAnsi" w:cstheme="minorHAnsi"/>
          <w:lang w:val="it-IT"/>
        </w:rPr>
        <w:t xml:space="preserve"> cooperative care se </w:t>
      </w:r>
      <w:r w:rsidR="00182E15" w:rsidRPr="00CD4133">
        <w:rPr>
          <w:rFonts w:asciiTheme="minorHAnsi" w:hAnsiTheme="minorHAnsi" w:cstheme="minorHAnsi"/>
          <w:lang w:val="it-IT"/>
        </w:rPr>
        <w:t>î</w:t>
      </w:r>
      <w:r w:rsidR="00AF6BA9" w:rsidRPr="00CD4133">
        <w:rPr>
          <w:rFonts w:asciiTheme="minorHAnsi" w:hAnsiTheme="minorHAnsi" w:cstheme="minorHAnsi"/>
          <w:lang w:val="it-IT"/>
        </w:rPr>
        <w:t>ncadreaz</w:t>
      </w:r>
      <w:r w:rsidR="00182E15" w:rsidRPr="00CD4133">
        <w:rPr>
          <w:rFonts w:asciiTheme="minorHAnsi" w:hAnsiTheme="minorHAnsi" w:cstheme="minorHAnsi"/>
          <w:lang w:val="it-IT"/>
        </w:rPr>
        <w:t>ă</w:t>
      </w:r>
      <w:r w:rsidR="00AF6BA9" w:rsidRPr="00CD4133">
        <w:rPr>
          <w:rFonts w:asciiTheme="minorHAnsi" w:hAnsiTheme="minorHAnsi" w:cstheme="minorHAnsi"/>
          <w:lang w:val="it-IT"/>
        </w:rPr>
        <w:t xml:space="preserve"> </w:t>
      </w:r>
      <w:r w:rsidR="00182E15" w:rsidRPr="00CD4133">
        <w:rPr>
          <w:rFonts w:asciiTheme="minorHAnsi" w:hAnsiTheme="minorHAnsi" w:cstheme="minorHAnsi"/>
          <w:lang w:val="it-IT"/>
        </w:rPr>
        <w:t>î</w:t>
      </w:r>
      <w:r w:rsidR="00AF6BA9" w:rsidRPr="00CD4133">
        <w:rPr>
          <w:rFonts w:asciiTheme="minorHAnsi" w:hAnsiTheme="minorHAnsi" w:cstheme="minorHAnsi"/>
          <w:lang w:val="it-IT"/>
        </w:rPr>
        <w:t>n categoria</w:t>
      </w:r>
      <w:r w:rsidR="00625902" w:rsidRPr="001F4071">
        <w:rPr>
          <w:rFonts w:asciiTheme="minorHAnsi" w:hAnsiTheme="minorHAnsi" w:cstheme="minorHAnsi"/>
          <w:lang w:val="ro-RO"/>
        </w:rPr>
        <w:t xml:space="preserve"> </w:t>
      </w:r>
      <w:r w:rsidR="004F76BC" w:rsidRPr="00CD4133">
        <w:rPr>
          <w:rFonts w:asciiTheme="minorHAnsi" w:hAnsiTheme="minorHAnsi" w:cstheme="minorHAnsi"/>
          <w:lang w:val="it-IT"/>
        </w:rPr>
        <w:t>microîntreprinderi</w:t>
      </w:r>
      <w:r w:rsidR="00625902" w:rsidRPr="001F4071">
        <w:rPr>
          <w:rFonts w:asciiTheme="minorHAnsi" w:hAnsiTheme="minorHAnsi" w:cstheme="minorHAnsi"/>
          <w:lang w:val="ro-RO"/>
        </w:rPr>
        <w:t>lor</w:t>
      </w:r>
      <w:r w:rsidRPr="00CD4133">
        <w:rPr>
          <w:rFonts w:asciiTheme="minorHAnsi" w:hAnsiTheme="minorHAnsi" w:cstheme="minorHAnsi"/>
          <w:lang w:val="it-IT"/>
        </w:rPr>
        <w:t xml:space="preserve">, cu respectarea </w:t>
      </w:r>
      <w:r w:rsidR="00097EE3" w:rsidRPr="00CD4133">
        <w:rPr>
          <w:rFonts w:asciiTheme="minorHAnsi" w:hAnsiTheme="minorHAnsi" w:cstheme="minorHAnsi"/>
          <w:lang w:val="it-IT"/>
        </w:rPr>
        <w:t>cumulativ</w:t>
      </w:r>
      <w:r w:rsidR="00182E15" w:rsidRPr="00CD4133">
        <w:rPr>
          <w:rFonts w:asciiTheme="minorHAnsi" w:hAnsiTheme="minorHAnsi" w:cstheme="minorHAnsi"/>
          <w:lang w:val="it-IT"/>
        </w:rPr>
        <w:t>ă</w:t>
      </w:r>
      <w:r w:rsidR="00097EE3" w:rsidRPr="00CD4133">
        <w:rPr>
          <w:rFonts w:asciiTheme="minorHAnsi" w:hAnsiTheme="minorHAnsi" w:cstheme="minorHAnsi"/>
          <w:lang w:val="it-IT"/>
        </w:rPr>
        <w:t xml:space="preserve"> a </w:t>
      </w:r>
      <w:r w:rsidRPr="00CD4133">
        <w:rPr>
          <w:rFonts w:asciiTheme="minorHAnsi" w:hAnsiTheme="minorHAnsi" w:cstheme="minorHAnsi"/>
          <w:lang w:val="it-IT"/>
        </w:rPr>
        <w:t>urm</w:t>
      </w:r>
      <w:r w:rsidR="00182E15" w:rsidRPr="00CD4133">
        <w:rPr>
          <w:rFonts w:asciiTheme="minorHAnsi" w:hAnsiTheme="minorHAnsi" w:cstheme="minorHAnsi"/>
          <w:lang w:val="it-IT"/>
        </w:rPr>
        <w:t>ă</w:t>
      </w:r>
      <w:r w:rsidRPr="00CD4133">
        <w:rPr>
          <w:rFonts w:asciiTheme="minorHAnsi" w:hAnsiTheme="minorHAnsi" w:cstheme="minorHAnsi"/>
          <w:lang w:val="it-IT"/>
        </w:rPr>
        <w:t>toarelor condi</w:t>
      </w:r>
      <w:r w:rsidR="00182E15" w:rsidRPr="00CD4133">
        <w:rPr>
          <w:rFonts w:asciiTheme="minorHAnsi" w:hAnsiTheme="minorHAnsi" w:cstheme="minorHAnsi"/>
          <w:lang w:val="it-IT"/>
        </w:rPr>
        <w:t>ț</w:t>
      </w:r>
      <w:r w:rsidRPr="00CD4133">
        <w:rPr>
          <w:rFonts w:asciiTheme="minorHAnsi" w:hAnsiTheme="minorHAnsi" w:cstheme="minorHAnsi"/>
          <w:lang w:val="it-IT"/>
        </w:rPr>
        <w:t>ii:</w:t>
      </w:r>
    </w:p>
    <w:p w14:paraId="1B800267" w14:textId="06B9CD79" w:rsidR="00152698" w:rsidRPr="002F0CE6" w:rsidRDefault="00152698" w:rsidP="00C74481">
      <w:pPr>
        <w:pStyle w:val="ListParagraph"/>
        <w:numPr>
          <w:ilvl w:val="1"/>
          <w:numId w:val="22"/>
        </w:numPr>
        <w:rPr>
          <w:rFonts w:asciiTheme="minorHAnsi" w:hAnsiTheme="minorHAnsi" w:cstheme="minorHAnsi"/>
        </w:rPr>
      </w:pPr>
      <w:proofErr w:type="spellStart"/>
      <w:r w:rsidRPr="002F0CE6">
        <w:rPr>
          <w:rFonts w:asciiTheme="minorHAnsi" w:hAnsiTheme="minorHAnsi" w:cstheme="minorBidi"/>
        </w:rPr>
        <w:t>s</w:t>
      </w:r>
      <w:r w:rsidR="00182E15" w:rsidRPr="002F0CE6">
        <w:rPr>
          <w:rFonts w:asciiTheme="minorHAnsi" w:hAnsiTheme="minorHAnsi" w:cstheme="minorBidi"/>
        </w:rPr>
        <w:t>ă</w:t>
      </w:r>
      <w:proofErr w:type="spellEnd"/>
      <w:r w:rsidRPr="002F0CE6">
        <w:rPr>
          <w:rFonts w:asciiTheme="minorHAnsi" w:hAnsiTheme="minorHAnsi" w:cstheme="minorBidi"/>
        </w:rPr>
        <w:t xml:space="preserve"> fie </w:t>
      </w:r>
      <w:proofErr w:type="spellStart"/>
      <w:r w:rsidR="0075089E" w:rsidRPr="002F0CE6">
        <w:rPr>
          <w:rFonts w:asciiTheme="minorHAnsi" w:hAnsiTheme="minorHAnsi" w:cstheme="minorBidi"/>
        </w:rPr>
        <w:t>constituit</w:t>
      </w:r>
      <w:r w:rsidR="00A527D5" w:rsidRPr="002F0CE6">
        <w:rPr>
          <w:rFonts w:asciiTheme="minorHAnsi" w:hAnsiTheme="minorHAnsi" w:cstheme="minorBidi"/>
        </w:rPr>
        <w:t>e</w:t>
      </w:r>
      <w:proofErr w:type="spellEnd"/>
      <w:r w:rsidR="006D4B09" w:rsidRPr="002F0CE6">
        <w:rPr>
          <w:rFonts w:asciiTheme="minorHAnsi" w:hAnsiTheme="minorHAnsi" w:cstheme="minorBidi"/>
          <w:lang w:val="ro-RO"/>
        </w:rPr>
        <w:t xml:space="preserve">, cel </w:t>
      </w:r>
      <w:r w:rsidR="00EB6BFC" w:rsidRPr="002F0CE6">
        <w:rPr>
          <w:rFonts w:asciiTheme="minorHAnsi" w:hAnsiTheme="minorHAnsi" w:cstheme="minorBidi"/>
          <w:lang w:val="ro-RO"/>
        </w:rPr>
        <w:t>puțin la momentul primei plăți a ajutorului</w:t>
      </w:r>
      <w:r w:rsidR="00496EDB" w:rsidRPr="002F0CE6">
        <w:rPr>
          <w:rFonts w:asciiTheme="minorHAnsi" w:hAnsiTheme="minorHAnsi" w:cstheme="minorBidi"/>
        </w:rPr>
        <w:t xml:space="preserve"> </w:t>
      </w:r>
      <w:proofErr w:type="spellStart"/>
      <w:r w:rsidR="00182E15" w:rsidRPr="002F0CE6">
        <w:rPr>
          <w:rFonts w:asciiTheme="minorHAnsi" w:hAnsiTheme="minorHAnsi" w:cstheme="minorBidi"/>
        </w:rPr>
        <w:t>î</w:t>
      </w:r>
      <w:r w:rsidR="00496EDB" w:rsidRPr="002F0CE6">
        <w:rPr>
          <w:rFonts w:asciiTheme="minorHAnsi" w:hAnsiTheme="minorHAnsi" w:cstheme="minorBidi"/>
        </w:rPr>
        <w:t>n</w:t>
      </w:r>
      <w:proofErr w:type="spellEnd"/>
      <w:r w:rsidR="00496EDB" w:rsidRPr="002F0CE6">
        <w:rPr>
          <w:rFonts w:asciiTheme="minorHAnsi" w:hAnsiTheme="minorHAnsi" w:cstheme="minorBidi"/>
        </w:rPr>
        <w:t xml:space="preserve"> </w:t>
      </w:r>
      <w:proofErr w:type="spellStart"/>
      <w:r w:rsidR="00496EDB" w:rsidRPr="002F0CE6">
        <w:rPr>
          <w:rFonts w:asciiTheme="minorHAnsi" w:hAnsiTheme="minorHAnsi" w:cstheme="minorBidi"/>
        </w:rPr>
        <w:t>baza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Legii</w:t>
      </w:r>
      <w:proofErr w:type="spellEnd"/>
      <w:r w:rsidRPr="002F0CE6">
        <w:rPr>
          <w:rFonts w:asciiTheme="minorHAnsi" w:hAnsiTheme="minorHAnsi" w:cstheme="minorBidi"/>
        </w:rPr>
        <w:t xml:space="preserve"> </w:t>
      </w:r>
      <w:proofErr w:type="spellStart"/>
      <w:r w:rsidR="005078E1" w:rsidRPr="002F0CE6">
        <w:rPr>
          <w:rFonts w:asciiTheme="minorHAnsi" w:hAnsiTheme="minorHAnsi" w:cstheme="minorBidi"/>
        </w:rPr>
        <w:t>societăților</w:t>
      </w:r>
      <w:proofErr w:type="spellEnd"/>
      <w:r w:rsidR="005078E1" w:rsidRPr="002F0CE6">
        <w:rPr>
          <w:rFonts w:asciiTheme="minorHAnsi" w:hAnsiTheme="minorHAnsi" w:cstheme="minorBidi"/>
        </w:rPr>
        <w:t xml:space="preserve"> nr. </w:t>
      </w:r>
      <w:r w:rsidRPr="002F0CE6">
        <w:rPr>
          <w:rFonts w:asciiTheme="minorHAnsi" w:hAnsiTheme="minorHAnsi" w:cstheme="minorBidi"/>
        </w:rPr>
        <w:t xml:space="preserve">31/1990, </w:t>
      </w:r>
      <w:proofErr w:type="spellStart"/>
      <w:r w:rsidR="00175581" w:rsidRPr="002F0CE6">
        <w:rPr>
          <w:rFonts w:asciiTheme="minorHAnsi" w:hAnsiTheme="minorHAnsi" w:cstheme="minorBidi"/>
        </w:rPr>
        <w:t>republicat</w:t>
      </w:r>
      <w:r w:rsidR="00182E15" w:rsidRPr="002F0CE6">
        <w:rPr>
          <w:rFonts w:asciiTheme="minorHAnsi" w:hAnsiTheme="minorHAnsi" w:cstheme="minorBidi"/>
        </w:rPr>
        <w:t>ă</w:t>
      </w:r>
      <w:proofErr w:type="spellEnd"/>
      <w:r w:rsidR="00175581" w:rsidRPr="002F0CE6">
        <w:rPr>
          <w:rFonts w:asciiTheme="minorHAnsi" w:hAnsiTheme="minorHAnsi" w:cstheme="minorBidi"/>
        </w:rPr>
        <w:t xml:space="preserve">, </w:t>
      </w:r>
      <w:r w:rsidRPr="002F0CE6">
        <w:rPr>
          <w:rFonts w:asciiTheme="minorHAnsi" w:hAnsiTheme="minorHAnsi" w:cstheme="minorBidi"/>
        </w:rPr>
        <w:t xml:space="preserve">cu </w:t>
      </w:r>
      <w:proofErr w:type="spellStart"/>
      <w:r w:rsidRPr="002F0CE6">
        <w:rPr>
          <w:rFonts w:asciiTheme="minorHAnsi" w:hAnsiTheme="minorHAnsi" w:cstheme="minorBidi"/>
        </w:rPr>
        <w:t>modific</w:t>
      </w:r>
      <w:r w:rsidR="00182E15" w:rsidRPr="002F0CE6">
        <w:rPr>
          <w:rFonts w:asciiTheme="minorHAnsi" w:hAnsiTheme="minorHAnsi" w:cstheme="minorBidi"/>
        </w:rPr>
        <w:t>ă</w:t>
      </w:r>
      <w:r w:rsidR="00496EDB" w:rsidRPr="002F0CE6">
        <w:rPr>
          <w:rFonts w:asciiTheme="minorHAnsi" w:hAnsiTheme="minorHAnsi" w:cstheme="minorBidi"/>
        </w:rPr>
        <w:t>rile</w:t>
      </w:r>
      <w:proofErr w:type="spellEnd"/>
      <w:r w:rsidR="00496EDB" w:rsidRPr="002F0CE6">
        <w:rPr>
          <w:rFonts w:asciiTheme="minorHAnsi" w:hAnsiTheme="minorHAnsi" w:cstheme="minorBidi"/>
        </w:rPr>
        <w:t xml:space="preserve"> </w:t>
      </w:r>
      <w:proofErr w:type="spellStart"/>
      <w:r w:rsidR="00182E15" w:rsidRPr="002F0CE6">
        <w:rPr>
          <w:rFonts w:asciiTheme="minorHAnsi" w:hAnsiTheme="minorHAnsi" w:cstheme="minorBidi"/>
        </w:rPr>
        <w:t>ș</w:t>
      </w:r>
      <w:r w:rsidR="00496EDB" w:rsidRPr="002F0CE6">
        <w:rPr>
          <w:rFonts w:asciiTheme="minorHAnsi" w:hAnsiTheme="minorHAnsi" w:cstheme="minorBidi"/>
        </w:rPr>
        <w:t>i</w:t>
      </w:r>
      <w:proofErr w:type="spellEnd"/>
      <w:r w:rsidR="00496EDB" w:rsidRPr="002F0CE6">
        <w:rPr>
          <w:rFonts w:asciiTheme="minorHAnsi" w:hAnsiTheme="minorHAnsi" w:cstheme="minorBidi"/>
        </w:rPr>
        <w:t xml:space="preserve"> </w:t>
      </w:r>
      <w:proofErr w:type="spellStart"/>
      <w:r w:rsidR="00496EDB" w:rsidRPr="002F0CE6">
        <w:rPr>
          <w:rFonts w:asciiTheme="minorHAnsi" w:hAnsiTheme="minorHAnsi" w:cstheme="minorBidi"/>
        </w:rPr>
        <w:t>complet</w:t>
      </w:r>
      <w:r w:rsidR="00182E15" w:rsidRPr="002F0CE6">
        <w:rPr>
          <w:rFonts w:asciiTheme="minorHAnsi" w:hAnsiTheme="minorHAnsi" w:cstheme="minorBidi"/>
        </w:rPr>
        <w:t>ă</w:t>
      </w:r>
      <w:r w:rsidR="00496EDB" w:rsidRPr="002F0CE6">
        <w:rPr>
          <w:rFonts w:asciiTheme="minorHAnsi" w:hAnsiTheme="minorHAnsi" w:cstheme="minorBidi"/>
        </w:rPr>
        <w:t>rile</w:t>
      </w:r>
      <w:proofErr w:type="spellEnd"/>
      <w:r w:rsidR="00496EDB" w:rsidRPr="002F0CE6">
        <w:rPr>
          <w:rFonts w:asciiTheme="minorHAnsi" w:hAnsiTheme="minorHAnsi" w:cstheme="minorBidi"/>
        </w:rPr>
        <w:t xml:space="preserve"> </w:t>
      </w:r>
      <w:proofErr w:type="spellStart"/>
      <w:r w:rsidR="00496EDB" w:rsidRPr="002F0CE6">
        <w:rPr>
          <w:rFonts w:asciiTheme="minorHAnsi" w:hAnsiTheme="minorHAnsi" w:cstheme="minorBidi"/>
        </w:rPr>
        <w:t>ulterioare</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sau</w:t>
      </w:r>
      <w:proofErr w:type="spellEnd"/>
      <w:r w:rsidRPr="002F0CE6">
        <w:rPr>
          <w:rFonts w:asciiTheme="minorHAnsi" w:hAnsiTheme="minorHAnsi" w:cstheme="minorBidi"/>
        </w:rPr>
        <w:t xml:space="preserve"> </w:t>
      </w:r>
      <w:r w:rsidR="00496EDB" w:rsidRPr="002F0CE6">
        <w:rPr>
          <w:rFonts w:asciiTheme="minorHAnsi" w:hAnsiTheme="minorHAnsi" w:cstheme="minorBidi"/>
        </w:rPr>
        <w:t>a</w:t>
      </w:r>
      <w:r w:rsidRPr="002F0CE6">
        <w:rPr>
          <w:rFonts w:asciiTheme="minorHAnsi" w:hAnsiTheme="minorHAnsi" w:cstheme="minorBidi"/>
        </w:rPr>
        <w:t xml:space="preserve"> </w:t>
      </w:r>
      <w:proofErr w:type="spellStart"/>
      <w:r w:rsidRPr="002F0CE6">
        <w:rPr>
          <w:rFonts w:asciiTheme="minorHAnsi" w:hAnsiTheme="minorHAnsi" w:cstheme="minorBidi"/>
        </w:rPr>
        <w:t>Legii</w:t>
      </w:r>
      <w:proofErr w:type="spellEnd"/>
      <w:r w:rsidRPr="002F0CE6">
        <w:rPr>
          <w:rFonts w:asciiTheme="minorHAnsi" w:hAnsiTheme="minorHAnsi" w:cstheme="minorBidi"/>
        </w:rPr>
        <w:t xml:space="preserve"> nr. 1/2005 </w:t>
      </w:r>
      <w:proofErr w:type="spellStart"/>
      <w:r w:rsidRPr="002F0CE6">
        <w:rPr>
          <w:rFonts w:asciiTheme="minorHAnsi" w:hAnsiTheme="minorHAnsi" w:cstheme="minorBidi"/>
        </w:rPr>
        <w:t>privind</w:t>
      </w:r>
      <w:proofErr w:type="spellEnd"/>
      <w:r w:rsidRPr="002F0CE6">
        <w:rPr>
          <w:rFonts w:asciiTheme="minorHAnsi" w:hAnsiTheme="minorHAnsi" w:cstheme="minorBidi"/>
        </w:rPr>
        <w:t xml:space="preserve"> </w:t>
      </w:r>
      <w:proofErr w:type="spellStart"/>
      <w:r w:rsidR="00496EDB" w:rsidRPr="002F0CE6">
        <w:rPr>
          <w:rFonts w:asciiTheme="minorHAnsi" w:hAnsiTheme="minorHAnsi" w:cstheme="minorBidi"/>
        </w:rPr>
        <w:t>organizarea</w:t>
      </w:r>
      <w:proofErr w:type="spellEnd"/>
      <w:r w:rsidR="00496EDB" w:rsidRPr="002F0CE6">
        <w:rPr>
          <w:rFonts w:asciiTheme="minorHAnsi" w:hAnsiTheme="minorHAnsi" w:cstheme="minorBidi"/>
        </w:rPr>
        <w:t xml:space="preserve"> </w:t>
      </w:r>
      <w:proofErr w:type="spellStart"/>
      <w:r w:rsidR="00182E15" w:rsidRPr="002F0CE6">
        <w:rPr>
          <w:rFonts w:asciiTheme="minorHAnsi" w:hAnsiTheme="minorHAnsi" w:cstheme="minorBidi"/>
        </w:rPr>
        <w:t>ș</w:t>
      </w:r>
      <w:r w:rsidRPr="002F0CE6">
        <w:rPr>
          <w:rFonts w:asciiTheme="minorHAnsi" w:hAnsiTheme="minorHAnsi" w:cstheme="minorBidi"/>
        </w:rPr>
        <w:t>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func</w:t>
      </w:r>
      <w:r w:rsidR="00182E15" w:rsidRPr="002F0CE6">
        <w:rPr>
          <w:rFonts w:asciiTheme="minorHAnsi" w:hAnsiTheme="minorHAnsi" w:cstheme="minorBidi"/>
        </w:rPr>
        <w:t>ț</w:t>
      </w:r>
      <w:r w:rsidRPr="002F0CE6">
        <w:rPr>
          <w:rFonts w:asciiTheme="minorHAnsi" w:hAnsiTheme="minorHAnsi" w:cstheme="minorBidi"/>
        </w:rPr>
        <w:t>ionarea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coopera</w:t>
      </w:r>
      <w:r w:rsidR="00182E15" w:rsidRPr="002F0CE6">
        <w:rPr>
          <w:rFonts w:asciiTheme="minorHAnsi" w:hAnsiTheme="minorHAnsi" w:cstheme="minorBidi"/>
        </w:rPr>
        <w:t>ț</w:t>
      </w:r>
      <w:r w:rsidRPr="002F0CE6">
        <w:rPr>
          <w:rFonts w:asciiTheme="minorHAnsi" w:hAnsiTheme="minorHAnsi" w:cstheme="minorBidi"/>
        </w:rPr>
        <w:t>iei</w:t>
      </w:r>
      <w:proofErr w:type="spellEnd"/>
      <w:r w:rsidR="00496EDB" w:rsidRPr="002F0CE6">
        <w:rPr>
          <w:rFonts w:asciiTheme="minorHAnsi" w:hAnsiTheme="minorHAnsi" w:cstheme="minorBidi"/>
        </w:rPr>
        <w:t xml:space="preserve">, </w:t>
      </w:r>
      <w:proofErr w:type="spellStart"/>
      <w:r w:rsidR="00175581" w:rsidRPr="002F0CE6">
        <w:rPr>
          <w:rFonts w:asciiTheme="minorHAnsi" w:hAnsiTheme="minorHAnsi" w:cstheme="minorBidi"/>
        </w:rPr>
        <w:t>republicat</w:t>
      </w:r>
      <w:r w:rsidR="00182E15" w:rsidRPr="002F0CE6">
        <w:rPr>
          <w:rFonts w:asciiTheme="minorHAnsi" w:hAnsiTheme="minorHAnsi" w:cstheme="minorBidi"/>
        </w:rPr>
        <w:t>ă</w:t>
      </w:r>
      <w:proofErr w:type="spellEnd"/>
      <w:r w:rsidR="001C5BCD" w:rsidRPr="002F0CE6">
        <w:rPr>
          <w:rFonts w:asciiTheme="minorHAnsi" w:hAnsiTheme="minorHAnsi" w:cstheme="minorBidi"/>
        </w:rPr>
        <w:t xml:space="preserve">, cu </w:t>
      </w:r>
      <w:proofErr w:type="spellStart"/>
      <w:r w:rsidR="001C5BCD" w:rsidRPr="002F0CE6">
        <w:rPr>
          <w:rFonts w:asciiTheme="minorHAnsi" w:hAnsiTheme="minorHAnsi" w:cstheme="minorBidi"/>
        </w:rPr>
        <w:t>modificările</w:t>
      </w:r>
      <w:proofErr w:type="spellEnd"/>
      <w:r w:rsidR="001C5BCD" w:rsidRPr="002F0CE6">
        <w:rPr>
          <w:rFonts w:asciiTheme="minorHAnsi" w:hAnsiTheme="minorHAnsi" w:cstheme="minorBidi"/>
        </w:rPr>
        <w:t xml:space="preserve"> </w:t>
      </w:r>
      <w:proofErr w:type="spellStart"/>
      <w:r w:rsidR="001C5BCD" w:rsidRPr="002F0CE6">
        <w:rPr>
          <w:rFonts w:asciiTheme="minorHAnsi" w:hAnsiTheme="minorHAnsi" w:cstheme="minorBidi"/>
        </w:rPr>
        <w:t>și</w:t>
      </w:r>
      <w:proofErr w:type="spellEnd"/>
      <w:r w:rsidR="001C5BCD" w:rsidRPr="002F0CE6">
        <w:rPr>
          <w:rFonts w:asciiTheme="minorHAnsi" w:hAnsiTheme="minorHAnsi" w:cstheme="minorBidi"/>
        </w:rPr>
        <w:t xml:space="preserve"> </w:t>
      </w:r>
      <w:proofErr w:type="spellStart"/>
      <w:r w:rsidR="001C5BCD" w:rsidRPr="002F0CE6">
        <w:rPr>
          <w:rFonts w:asciiTheme="minorHAnsi" w:hAnsiTheme="minorHAnsi" w:cstheme="minorBidi"/>
        </w:rPr>
        <w:t>completările</w:t>
      </w:r>
      <w:proofErr w:type="spellEnd"/>
      <w:r w:rsidR="001C5BCD" w:rsidRPr="002F0CE6">
        <w:rPr>
          <w:rFonts w:asciiTheme="minorHAnsi" w:hAnsiTheme="minorHAnsi" w:cstheme="minorBidi"/>
        </w:rPr>
        <w:t xml:space="preserve"> </w:t>
      </w:r>
      <w:proofErr w:type="spellStart"/>
      <w:r w:rsidR="001C5BCD" w:rsidRPr="002F0CE6">
        <w:rPr>
          <w:rFonts w:asciiTheme="minorHAnsi" w:hAnsiTheme="minorHAnsi" w:cstheme="minorBidi"/>
        </w:rPr>
        <w:t>ulterioare</w:t>
      </w:r>
      <w:proofErr w:type="spellEnd"/>
      <w:r w:rsidR="0092188D" w:rsidRPr="002F0CE6">
        <w:rPr>
          <w:rFonts w:asciiTheme="minorHAnsi" w:hAnsiTheme="minorHAnsi" w:cstheme="minorBidi"/>
          <w:lang w:val="ro-RO"/>
        </w:rPr>
        <w:t xml:space="preserve">. </w:t>
      </w:r>
    </w:p>
    <w:p w14:paraId="18E8DBB3" w14:textId="303DFF32" w:rsidR="004325A7" w:rsidRPr="00C56EF2" w:rsidRDefault="004325A7" w:rsidP="00C74481">
      <w:pPr>
        <w:pStyle w:val="ListParagraph"/>
        <w:numPr>
          <w:ilvl w:val="1"/>
          <w:numId w:val="22"/>
        </w:numPr>
        <w:rPr>
          <w:rFonts w:asciiTheme="minorHAnsi" w:hAnsiTheme="minorHAnsi" w:cstheme="minorHAnsi"/>
        </w:rPr>
      </w:pPr>
      <w:proofErr w:type="spellStart"/>
      <w:r w:rsidRPr="09A8A7C7">
        <w:rPr>
          <w:rFonts w:asciiTheme="minorHAnsi" w:hAnsiTheme="minorHAnsi" w:cstheme="minorBidi"/>
        </w:rPr>
        <w:t>s</w:t>
      </w:r>
      <w:r w:rsidR="00182E15" w:rsidRPr="09A8A7C7">
        <w:rPr>
          <w:rFonts w:asciiTheme="minorHAnsi" w:hAnsiTheme="minorHAnsi" w:cstheme="minorBidi"/>
        </w:rPr>
        <w:t>ă</w:t>
      </w:r>
      <w:proofErr w:type="spellEnd"/>
      <w:r w:rsidRPr="09A8A7C7">
        <w:rPr>
          <w:rFonts w:asciiTheme="minorHAnsi" w:hAnsiTheme="minorHAnsi" w:cstheme="minorBidi"/>
        </w:rPr>
        <w:t xml:space="preserve"> fi </w:t>
      </w:r>
      <w:proofErr w:type="spellStart"/>
      <w:r w:rsidR="004F76BC" w:rsidRPr="09A8A7C7">
        <w:rPr>
          <w:rFonts w:asciiTheme="minorHAnsi" w:hAnsiTheme="minorHAnsi" w:cstheme="minorBidi"/>
        </w:rPr>
        <w:t>fost</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înființată</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cel</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târziu</w:t>
      </w:r>
      <w:proofErr w:type="spellEnd"/>
      <w:r w:rsidR="004F76BC" w:rsidRPr="09A8A7C7">
        <w:rPr>
          <w:rFonts w:asciiTheme="minorHAnsi" w:hAnsiTheme="minorHAnsi" w:cstheme="minorBidi"/>
        </w:rPr>
        <w:t xml:space="preserve"> la data de 31 </w:t>
      </w:r>
      <w:proofErr w:type="spellStart"/>
      <w:r w:rsidR="004F76BC" w:rsidRPr="09A8A7C7">
        <w:rPr>
          <w:rFonts w:asciiTheme="minorHAnsi" w:hAnsiTheme="minorHAnsi" w:cstheme="minorBidi"/>
        </w:rPr>
        <w:t>decembrie</w:t>
      </w:r>
      <w:proofErr w:type="spellEnd"/>
      <w:r w:rsidR="004F76BC" w:rsidRPr="09A8A7C7">
        <w:rPr>
          <w:rFonts w:asciiTheme="minorHAnsi" w:hAnsiTheme="minorHAnsi" w:cstheme="minorBidi"/>
        </w:rPr>
        <w:t xml:space="preserve"> 202</w:t>
      </w:r>
      <w:r w:rsidR="001505DF" w:rsidRPr="09A8A7C7">
        <w:rPr>
          <w:rFonts w:asciiTheme="minorHAnsi" w:hAnsiTheme="minorHAnsi" w:cstheme="minorBidi"/>
          <w:lang w:val="ro-RO"/>
        </w:rPr>
        <w:t>1</w:t>
      </w:r>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să</w:t>
      </w:r>
      <w:proofErr w:type="spellEnd"/>
      <w:r w:rsidR="004F76BC" w:rsidRPr="09A8A7C7">
        <w:rPr>
          <w:rFonts w:asciiTheme="minorHAnsi" w:hAnsiTheme="minorHAnsi" w:cstheme="minorBidi"/>
        </w:rPr>
        <w:t xml:space="preserve"> nu fi </w:t>
      </w:r>
      <w:proofErr w:type="spellStart"/>
      <w:r w:rsidR="004F76BC" w:rsidRPr="09A8A7C7">
        <w:rPr>
          <w:rFonts w:asciiTheme="minorHAnsi" w:hAnsiTheme="minorHAnsi" w:cstheme="minorBidi"/>
        </w:rPr>
        <w:t>avut</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activitatea</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suspendată</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temporar</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oricând</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în</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anul</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curent</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depunerii</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cererii</w:t>
      </w:r>
      <w:proofErr w:type="spellEnd"/>
      <w:r w:rsidR="004F76BC" w:rsidRPr="09A8A7C7">
        <w:rPr>
          <w:rFonts w:asciiTheme="minorHAnsi" w:hAnsiTheme="minorHAnsi" w:cstheme="minorBidi"/>
        </w:rPr>
        <w:t xml:space="preserve"> de </w:t>
      </w:r>
      <w:proofErr w:type="spellStart"/>
      <w:r w:rsidR="004F76BC" w:rsidRPr="09A8A7C7">
        <w:rPr>
          <w:rFonts w:asciiTheme="minorHAnsi" w:hAnsiTheme="minorHAnsi" w:cstheme="minorBidi"/>
        </w:rPr>
        <w:t>finanțare</w:t>
      </w:r>
      <w:proofErr w:type="spellEnd"/>
      <w:r w:rsidR="008C38D2">
        <w:rPr>
          <w:rFonts w:asciiTheme="minorHAnsi" w:hAnsiTheme="minorHAnsi" w:cstheme="minorBidi"/>
          <w:lang w:val="ro-RO"/>
        </w:rPr>
        <w:t xml:space="preserve"> (2023 – 2024</w:t>
      </w:r>
      <w:r w:rsidR="00401EC2">
        <w:rPr>
          <w:rFonts w:asciiTheme="minorHAnsi" w:hAnsiTheme="minorHAnsi" w:cstheme="minorBidi"/>
          <w:lang w:val="ro-RO"/>
        </w:rPr>
        <w:t>, după caz</w:t>
      </w:r>
      <w:r w:rsidR="008C38D2">
        <w:rPr>
          <w:rFonts w:asciiTheme="minorHAnsi" w:hAnsiTheme="minorHAnsi" w:cstheme="minorBidi"/>
          <w:lang w:val="ro-RO"/>
        </w:rPr>
        <w:t>)</w:t>
      </w:r>
      <w:proofErr w:type="spellStart"/>
      <w:r w:rsidR="004F76BC" w:rsidRPr="09A8A7C7">
        <w:rPr>
          <w:rFonts w:asciiTheme="minorHAnsi" w:hAnsiTheme="minorHAnsi" w:cstheme="minorBidi"/>
        </w:rPr>
        <w:t>și</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în</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anul</w:t>
      </w:r>
      <w:proofErr w:type="spellEnd"/>
      <w:r w:rsidR="004F76BC" w:rsidRPr="09A8A7C7">
        <w:rPr>
          <w:rFonts w:asciiTheme="minorHAnsi" w:hAnsiTheme="minorHAnsi" w:cstheme="minorBidi"/>
        </w:rPr>
        <w:t xml:space="preserve"> fiscal anterior</w:t>
      </w:r>
      <w:r w:rsidR="008C38D2">
        <w:rPr>
          <w:rFonts w:asciiTheme="minorHAnsi" w:hAnsiTheme="minorHAnsi" w:cstheme="minorBidi"/>
          <w:lang w:val="ro-RO"/>
        </w:rPr>
        <w:t>(</w:t>
      </w:r>
      <w:r w:rsidR="5CA53226" w:rsidRPr="1FDA923B">
        <w:rPr>
          <w:rFonts w:asciiTheme="minorHAnsi" w:hAnsiTheme="minorHAnsi" w:cstheme="minorBidi"/>
        </w:rPr>
        <w:t>2022</w:t>
      </w:r>
      <w:r w:rsidR="008C38D2">
        <w:rPr>
          <w:rFonts w:asciiTheme="minorHAnsi" w:hAnsiTheme="minorHAnsi" w:cstheme="minorBidi"/>
          <w:lang w:val="ro-RO"/>
        </w:rPr>
        <w:t>)</w:t>
      </w:r>
      <w:r w:rsidR="2D298025" w:rsidRPr="00567906">
        <w:rPr>
          <w:rFonts w:asciiTheme="minorHAnsi" w:hAnsiTheme="minorHAnsi" w:cstheme="minorBidi"/>
        </w:rPr>
        <w:t>,</w:t>
      </w:r>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în</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conformitate</w:t>
      </w:r>
      <w:proofErr w:type="spellEnd"/>
      <w:r w:rsidR="004F76BC" w:rsidRPr="09A8A7C7">
        <w:rPr>
          <w:rFonts w:asciiTheme="minorHAnsi" w:hAnsiTheme="minorHAnsi" w:cstheme="minorBidi"/>
        </w:rPr>
        <w:t xml:space="preserve"> cu </w:t>
      </w:r>
      <w:proofErr w:type="spellStart"/>
      <w:r w:rsidR="004F76BC" w:rsidRPr="09A8A7C7">
        <w:rPr>
          <w:rFonts w:asciiTheme="minorHAnsi" w:hAnsiTheme="minorHAnsi" w:cstheme="minorBidi"/>
        </w:rPr>
        <w:t>informațiile</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preluate</w:t>
      </w:r>
      <w:proofErr w:type="spellEnd"/>
      <w:r w:rsidR="004F76BC" w:rsidRPr="09A8A7C7">
        <w:rPr>
          <w:rFonts w:asciiTheme="minorHAnsi" w:hAnsiTheme="minorHAnsi" w:cstheme="minorBidi"/>
        </w:rPr>
        <w:t xml:space="preserve"> de la </w:t>
      </w:r>
      <w:proofErr w:type="spellStart"/>
      <w:r w:rsidR="004F76BC" w:rsidRPr="09A8A7C7">
        <w:rPr>
          <w:rFonts w:asciiTheme="minorHAnsi" w:hAnsiTheme="minorHAnsi" w:cstheme="minorBidi"/>
        </w:rPr>
        <w:t>Oficiul</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Național</w:t>
      </w:r>
      <w:proofErr w:type="spellEnd"/>
      <w:r w:rsidR="004F76BC" w:rsidRPr="09A8A7C7">
        <w:rPr>
          <w:rFonts w:asciiTheme="minorHAnsi" w:hAnsiTheme="minorHAnsi" w:cstheme="minorBidi"/>
        </w:rPr>
        <w:t xml:space="preserve"> al </w:t>
      </w:r>
      <w:proofErr w:type="spellStart"/>
      <w:r w:rsidR="004F76BC" w:rsidRPr="09A8A7C7">
        <w:rPr>
          <w:rFonts w:asciiTheme="minorHAnsi" w:hAnsiTheme="minorHAnsi" w:cstheme="minorBidi"/>
        </w:rPr>
        <w:t>Registrului</w:t>
      </w:r>
      <w:proofErr w:type="spellEnd"/>
      <w:r w:rsidR="004F76BC" w:rsidRPr="09A8A7C7">
        <w:rPr>
          <w:rFonts w:asciiTheme="minorHAnsi" w:hAnsiTheme="minorHAnsi" w:cstheme="minorBidi"/>
        </w:rPr>
        <w:t xml:space="preserve"> </w:t>
      </w:r>
      <w:proofErr w:type="spellStart"/>
      <w:r w:rsidR="004F76BC" w:rsidRPr="09A8A7C7">
        <w:rPr>
          <w:rFonts w:asciiTheme="minorHAnsi" w:hAnsiTheme="minorHAnsi" w:cstheme="minorBidi"/>
        </w:rPr>
        <w:t>Comerţului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și</w:t>
      </w:r>
      <w:proofErr w:type="spellEnd"/>
      <w:r w:rsidRPr="09A8A7C7">
        <w:rPr>
          <w:rFonts w:asciiTheme="minorHAnsi" w:hAnsiTheme="minorHAnsi" w:cstheme="minorBidi"/>
        </w:rPr>
        <w:t xml:space="preserve"> </w:t>
      </w:r>
      <w:proofErr w:type="spellStart"/>
      <w:r w:rsidR="001A3E6B" w:rsidRPr="09A8A7C7">
        <w:rPr>
          <w:rFonts w:asciiTheme="minorHAnsi" w:hAnsiTheme="minorHAnsi" w:cstheme="minorBidi"/>
        </w:rPr>
        <w:t>s</w:t>
      </w:r>
      <w:r w:rsidR="00182E15" w:rsidRPr="09A8A7C7">
        <w:rPr>
          <w:rFonts w:asciiTheme="minorHAnsi" w:hAnsiTheme="minorHAnsi" w:cstheme="minorBidi"/>
        </w:rPr>
        <w:t>ă</w:t>
      </w:r>
      <w:proofErr w:type="spellEnd"/>
      <w:r w:rsidR="001A3E6B" w:rsidRPr="09A8A7C7">
        <w:rPr>
          <w:rFonts w:asciiTheme="minorHAnsi" w:hAnsiTheme="minorHAnsi" w:cstheme="minorBidi"/>
        </w:rPr>
        <w:t xml:space="preserve"> fi</w:t>
      </w:r>
      <w:r w:rsidRPr="09A8A7C7">
        <w:rPr>
          <w:rFonts w:asciiTheme="minorHAnsi" w:hAnsiTheme="minorHAnsi" w:cstheme="minorBidi"/>
        </w:rPr>
        <w:t xml:space="preserve"> </w:t>
      </w:r>
      <w:proofErr w:type="spellStart"/>
      <w:r w:rsidR="00182E15" w:rsidRPr="09A8A7C7">
        <w:rPr>
          <w:rFonts w:asciiTheme="minorHAnsi" w:hAnsiTheme="minorHAnsi" w:cstheme="minorBidi"/>
        </w:rPr>
        <w:t>î</w:t>
      </w:r>
      <w:r w:rsidRPr="09A8A7C7">
        <w:rPr>
          <w:rFonts w:asciiTheme="minorHAnsi" w:hAnsiTheme="minorHAnsi" w:cstheme="minorBidi"/>
        </w:rPr>
        <w:t>nregistrat</w:t>
      </w:r>
      <w:proofErr w:type="spellEnd"/>
      <w:r w:rsidRPr="09A8A7C7">
        <w:rPr>
          <w:rFonts w:asciiTheme="minorHAnsi" w:hAnsiTheme="minorHAnsi" w:cstheme="minorBidi"/>
        </w:rPr>
        <w:t xml:space="preserve"> profit din </w:t>
      </w:r>
      <w:proofErr w:type="spellStart"/>
      <w:r w:rsidRPr="09A8A7C7">
        <w:rPr>
          <w:rFonts w:asciiTheme="minorHAnsi" w:hAnsiTheme="minorHAnsi" w:cstheme="minorBidi"/>
        </w:rPr>
        <w:t>exploatare</w:t>
      </w:r>
      <w:proofErr w:type="spellEnd"/>
      <w:r w:rsidRPr="09A8A7C7">
        <w:rPr>
          <w:rFonts w:asciiTheme="minorHAnsi" w:hAnsiTheme="minorHAnsi" w:cstheme="minorBidi"/>
        </w:rPr>
        <w:t xml:space="preserve"> (&gt;0 lei) </w:t>
      </w:r>
      <w:proofErr w:type="spellStart"/>
      <w:r w:rsidR="00182E15" w:rsidRPr="09A8A7C7">
        <w:rPr>
          <w:rFonts w:asciiTheme="minorHAnsi" w:hAnsiTheme="minorHAnsi" w:cstheme="minorBidi"/>
        </w:rPr>
        <w:t>î</w:t>
      </w:r>
      <w:r w:rsidRPr="09A8A7C7">
        <w:rPr>
          <w:rFonts w:asciiTheme="minorHAnsi" w:hAnsiTheme="minorHAnsi" w:cstheme="minorBidi"/>
        </w:rPr>
        <w:t>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anul</w:t>
      </w:r>
      <w:proofErr w:type="spellEnd"/>
      <w:r w:rsidRPr="09A8A7C7">
        <w:rPr>
          <w:rFonts w:asciiTheme="minorHAnsi" w:hAnsiTheme="minorHAnsi" w:cstheme="minorBidi"/>
        </w:rPr>
        <w:t xml:space="preserve"> fiscal anterior </w:t>
      </w:r>
      <w:r w:rsidR="008C38D2">
        <w:rPr>
          <w:rFonts w:asciiTheme="minorHAnsi" w:hAnsiTheme="minorHAnsi" w:cstheme="minorBidi"/>
          <w:lang w:val="ro-RO"/>
        </w:rPr>
        <w:t xml:space="preserve">deschiderii apelului (2022 ) </w:t>
      </w:r>
      <w:proofErr w:type="spellStart"/>
      <w:r w:rsidR="008C38D2" w:rsidRPr="00466DB9">
        <w:t>și</w:t>
      </w:r>
      <w:proofErr w:type="spellEnd"/>
      <w:r w:rsidR="008C38D2" w:rsidRPr="00466DB9">
        <w:t xml:space="preserve"> </w:t>
      </w:r>
      <w:proofErr w:type="spellStart"/>
      <w:r w:rsidR="008C38D2" w:rsidRPr="00466DB9">
        <w:t>să</w:t>
      </w:r>
      <w:proofErr w:type="spellEnd"/>
      <w:r w:rsidR="008C38D2" w:rsidRPr="00466DB9">
        <w:t xml:space="preserve"> </w:t>
      </w:r>
      <w:proofErr w:type="spellStart"/>
      <w:r w:rsidR="008C38D2" w:rsidRPr="00466DB9">
        <w:t>își</w:t>
      </w:r>
      <w:proofErr w:type="spellEnd"/>
      <w:r w:rsidR="008C38D2" w:rsidRPr="00466DB9">
        <w:t xml:space="preserve"> </w:t>
      </w:r>
      <w:proofErr w:type="spellStart"/>
      <w:r w:rsidR="008C38D2" w:rsidRPr="00466DB9">
        <w:t>asume</w:t>
      </w:r>
      <w:proofErr w:type="spellEnd"/>
      <w:r w:rsidR="008C38D2" w:rsidRPr="00466DB9">
        <w:t xml:space="preserve"> </w:t>
      </w:r>
      <w:proofErr w:type="spellStart"/>
      <w:r w:rsidR="008C38D2" w:rsidRPr="00466DB9">
        <w:t>prin</w:t>
      </w:r>
      <w:proofErr w:type="spellEnd"/>
      <w:r w:rsidR="008C38D2" w:rsidRPr="00466DB9">
        <w:t xml:space="preserve"> </w:t>
      </w:r>
      <w:proofErr w:type="spellStart"/>
      <w:r w:rsidR="008C38D2" w:rsidRPr="00466DB9">
        <w:t>Declarație</w:t>
      </w:r>
      <w:proofErr w:type="spellEnd"/>
      <w:r w:rsidR="008C38D2" w:rsidRPr="00466DB9">
        <w:t xml:space="preserve"> pe propria </w:t>
      </w:r>
      <w:proofErr w:type="spellStart"/>
      <w:r w:rsidR="008C38D2" w:rsidRPr="00466DB9">
        <w:t>răspundere</w:t>
      </w:r>
      <w:proofErr w:type="spellEnd"/>
      <w:r w:rsidR="008C38D2" w:rsidRPr="00466DB9">
        <w:t xml:space="preserve"> </w:t>
      </w:r>
      <w:proofErr w:type="spellStart"/>
      <w:r w:rsidR="008C38D2" w:rsidRPr="00466DB9">
        <w:t>că</w:t>
      </w:r>
      <w:proofErr w:type="spellEnd"/>
      <w:r w:rsidR="008C38D2" w:rsidRPr="00466DB9">
        <w:t xml:space="preserve"> se </w:t>
      </w:r>
      <w:proofErr w:type="spellStart"/>
      <w:r w:rsidR="008C38D2" w:rsidRPr="00466DB9">
        <w:t>va</w:t>
      </w:r>
      <w:proofErr w:type="spellEnd"/>
      <w:r w:rsidR="008C38D2" w:rsidRPr="00466DB9">
        <w:t xml:space="preserve"> </w:t>
      </w:r>
      <w:proofErr w:type="spellStart"/>
      <w:r w:rsidR="008C38D2" w:rsidRPr="00466DB9">
        <w:t>afla</w:t>
      </w:r>
      <w:proofErr w:type="spellEnd"/>
      <w:r w:rsidR="008C38D2" w:rsidRPr="00466DB9">
        <w:t xml:space="preserve"> </w:t>
      </w:r>
      <w:proofErr w:type="spellStart"/>
      <w:r w:rsidR="008C38D2" w:rsidRPr="00466DB9">
        <w:t>în</w:t>
      </w:r>
      <w:proofErr w:type="spellEnd"/>
      <w:r w:rsidR="008C38D2" w:rsidRPr="00466DB9">
        <w:t xml:space="preserve"> </w:t>
      </w:r>
      <w:proofErr w:type="spellStart"/>
      <w:r w:rsidR="008C38D2" w:rsidRPr="00466DB9">
        <w:t>această</w:t>
      </w:r>
      <w:proofErr w:type="spellEnd"/>
      <w:r w:rsidR="008C38D2" w:rsidRPr="00466DB9">
        <w:t xml:space="preserve"> </w:t>
      </w:r>
      <w:proofErr w:type="spellStart"/>
      <w:r w:rsidR="008C38D2" w:rsidRPr="00466DB9">
        <w:t>situație</w:t>
      </w:r>
      <w:proofErr w:type="spellEnd"/>
      <w:r w:rsidR="008C38D2" w:rsidRPr="00466DB9">
        <w:t xml:space="preserve"> la </w:t>
      </w:r>
      <w:proofErr w:type="spellStart"/>
      <w:r w:rsidR="008C38D2" w:rsidRPr="00466DB9">
        <w:t>momentul</w:t>
      </w:r>
      <w:proofErr w:type="spellEnd"/>
      <w:r w:rsidR="008C38D2" w:rsidRPr="00466DB9">
        <w:t xml:space="preserve"> </w:t>
      </w:r>
      <w:proofErr w:type="spellStart"/>
      <w:r w:rsidR="008C38D2" w:rsidRPr="00466DB9">
        <w:t>contractării</w:t>
      </w:r>
      <w:proofErr w:type="spellEnd"/>
      <w:r w:rsidRPr="09A8A7C7">
        <w:rPr>
          <w:rFonts w:asciiTheme="minorHAnsi" w:hAnsiTheme="minorHAnsi" w:cstheme="minorBidi"/>
        </w:rPr>
        <w:t>;</w:t>
      </w:r>
    </w:p>
    <w:p w14:paraId="7CAF408F" w14:textId="7346EE98" w:rsidR="00C56EF2" w:rsidRPr="002F0CE6" w:rsidRDefault="00C56EF2" w:rsidP="00C56EF2">
      <w:pPr>
        <w:pStyle w:val="ListParagraph"/>
        <w:numPr>
          <w:ilvl w:val="1"/>
          <w:numId w:val="22"/>
        </w:numPr>
        <w:rPr>
          <w:rFonts w:asciiTheme="minorHAnsi" w:hAnsiTheme="minorHAnsi" w:cstheme="minorHAnsi"/>
        </w:rPr>
      </w:pPr>
      <w:r w:rsidRPr="00C56EF2">
        <w:rPr>
          <w:rFonts w:asciiTheme="minorHAnsi" w:hAnsiTheme="minorHAnsi" w:cstheme="minorHAnsi"/>
        </w:rPr>
        <w:t xml:space="preserve">nu </w:t>
      </w:r>
      <w:proofErr w:type="spellStart"/>
      <w:r w:rsidRPr="00C56EF2">
        <w:rPr>
          <w:rFonts w:asciiTheme="minorHAnsi" w:hAnsiTheme="minorHAnsi" w:cstheme="minorHAnsi"/>
        </w:rPr>
        <w:t>reprezintă</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sucursale</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agenții</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reprezentanțe</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sau</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alte</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unități</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fără</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personalitate</w:t>
      </w:r>
      <w:proofErr w:type="spellEnd"/>
      <w:r w:rsidRPr="00C56EF2">
        <w:rPr>
          <w:rFonts w:asciiTheme="minorHAnsi" w:hAnsiTheme="minorHAnsi" w:cstheme="minorHAnsi"/>
        </w:rPr>
        <w:t xml:space="preserve"> </w:t>
      </w:r>
      <w:proofErr w:type="spellStart"/>
      <w:r w:rsidRPr="00C56EF2">
        <w:rPr>
          <w:rFonts w:asciiTheme="minorHAnsi" w:hAnsiTheme="minorHAnsi" w:cstheme="minorHAnsi"/>
        </w:rPr>
        <w:t>juridică</w:t>
      </w:r>
      <w:proofErr w:type="spellEnd"/>
      <w:r w:rsidRPr="00C56EF2">
        <w:rPr>
          <w:rFonts w:asciiTheme="minorHAnsi" w:hAnsiTheme="minorHAnsi" w:cstheme="minorHAnsi"/>
        </w:rPr>
        <w:t>.</w:t>
      </w:r>
    </w:p>
    <w:p w14:paraId="6E632452" w14:textId="5573E7BF" w:rsidR="00FA557D" w:rsidRDefault="00FA557D" w:rsidP="00C56EF2">
      <w:pPr>
        <w:pStyle w:val="ListParagraph"/>
        <w:numPr>
          <w:ilvl w:val="1"/>
          <w:numId w:val="22"/>
        </w:numPr>
        <w:rPr>
          <w:rFonts w:asciiTheme="minorHAnsi" w:hAnsiTheme="minorHAnsi" w:cstheme="minorBidi"/>
          <w:lang w:val="ro-RO"/>
        </w:rPr>
      </w:pPr>
      <w:r w:rsidRPr="00C56EF2">
        <w:rPr>
          <w:rFonts w:asciiTheme="minorHAnsi" w:hAnsiTheme="minorHAnsi" w:cstheme="minorBidi"/>
          <w:lang w:val="ro-RO"/>
        </w:rPr>
        <w:t xml:space="preserve">să aibă un număr mediu de salariați de cel puțin </w:t>
      </w:r>
      <w:r w:rsidR="003B38A9" w:rsidRPr="00C56EF2">
        <w:rPr>
          <w:rFonts w:asciiTheme="minorHAnsi" w:hAnsiTheme="minorHAnsi" w:cstheme="minorBidi"/>
          <w:lang w:val="ro-RO"/>
        </w:rPr>
        <w:t>1</w:t>
      </w:r>
      <w:r w:rsidRPr="00C56EF2">
        <w:rPr>
          <w:rFonts w:asciiTheme="minorHAnsi" w:hAnsiTheme="minorHAnsi" w:cstheme="minorBidi"/>
          <w:lang w:val="ro-RO"/>
        </w:rPr>
        <w:t xml:space="preserve">, </w:t>
      </w:r>
      <w:r w:rsidR="00C56EF2" w:rsidRPr="00C56EF2">
        <w:t xml:space="preserve"> </w:t>
      </w:r>
      <w:r w:rsidR="00C56EF2" w:rsidRPr="00C56EF2">
        <w:rPr>
          <w:rFonts w:asciiTheme="minorHAnsi" w:hAnsiTheme="minorHAnsi" w:cstheme="minorBidi"/>
          <w:lang w:val="ro-RO"/>
        </w:rPr>
        <w:t>în anul fiscal anterior deschiderii apelului de proiecte.</w:t>
      </w:r>
    </w:p>
    <w:p w14:paraId="2DF400EF" w14:textId="40C4C71C" w:rsidR="00C56EF2" w:rsidRPr="00CD4133" w:rsidRDefault="007C517C" w:rsidP="00C56EF2">
      <w:pPr>
        <w:numPr>
          <w:ilvl w:val="1"/>
          <w:numId w:val="22"/>
        </w:numPr>
        <w:pBdr>
          <w:top w:val="nil"/>
          <w:left w:val="nil"/>
          <w:bottom w:val="nil"/>
          <w:right w:val="nil"/>
          <w:between w:val="nil"/>
        </w:pBdr>
        <w:spacing w:before="0" w:after="0"/>
        <w:rPr>
          <w:lang w:val="it-IT"/>
        </w:rPr>
      </w:pPr>
      <w:r w:rsidRPr="00CD4133">
        <w:rPr>
          <w:lang w:val="it-IT"/>
        </w:rPr>
        <w:t xml:space="preserve">să aibă capacitatea de a asigura din surse proprii sau din surse atrase care nu fac obiectul niciunui alt ajutor, cofinanțarea pentru cheltuielile eligibile, neeligibile, suplimentare (după </w:t>
      </w:r>
      <w:r w:rsidRPr="00CD4133">
        <w:rPr>
          <w:lang w:val="it-IT"/>
        </w:rPr>
        <w:lastRenderedPageBreak/>
        <w:t>caz) generate de proiect pe parcursul implementării și costurile implicate de asigurarea caracterului durabil al proiectului</w:t>
      </w:r>
      <w:r w:rsidR="00CD4133" w:rsidRPr="00CD4133">
        <w:rPr>
          <w:lang w:val="it-IT"/>
        </w:rPr>
        <w:t>.</w:t>
      </w:r>
      <w:r w:rsidRPr="00CD4133">
        <w:rPr>
          <w:lang w:val="it-IT"/>
        </w:rPr>
        <w:t xml:space="preserve">  </w:t>
      </w:r>
    </w:p>
    <w:p w14:paraId="384F6EA1" w14:textId="77777777" w:rsidR="00C56EF2" w:rsidRPr="00CD4133" w:rsidRDefault="00C56EF2" w:rsidP="00C56EF2">
      <w:pPr>
        <w:numPr>
          <w:ilvl w:val="1"/>
          <w:numId w:val="22"/>
        </w:numPr>
        <w:pBdr>
          <w:top w:val="nil"/>
          <w:left w:val="nil"/>
          <w:bottom w:val="nil"/>
          <w:right w:val="nil"/>
          <w:between w:val="nil"/>
        </w:pBdr>
        <w:spacing w:before="0" w:after="0"/>
        <w:rPr>
          <w:lang w:val="it-IT"/>
        </w:rPr>
      </w:pPr>
      <w:r w:rsidRPr="00CD4133">
        <w:rPr>
          <w:lang w:val="it-IT"/>
        </w:rPr>
        <w:t>să nu aibă obligații de plată nete neachitate în termen, către bugetul consolidat al statului și respectiv bugetul local și nu are fapte înscrise în cazierul fiscal pentru toate punctele sale de lucru situate pe raza unor unități administrativ teritoriale diferite.</w:t>
      </w:r>
    </w:p>
    <w:p w14:paraId="5380DF53" w14:textId="045079D8" w:rsidR="00D764DC" w:rsidRPr="00CD4133" w:rsidRDefault="00C56EF2" w:rsidP="00D764DC">
      <w:pPr>
        <w:numPr>
          <w:ilvl w:val="1"/>
          <w:numId w:val="22"/>
        </w:numPr>
        <w:pBdr>
          <w:top w:val="nil"/>
          <w:left w:val="nil"/>
          <w:bottom w:val="nil"/>
          <w:right w:val="nil"/>
          <w:between w:val="nil"/>
        </w:pBdr>
        <w:spacing w:before="0" w:after="0"/>
        <w:rPr>
          <w:lang w:val="it-IT"/>
        </w:rPr>
      </w:pPr>
      <w:r w:rsidRPr="00CD4133">
        <w:rPr>
          <w:lang w:val="it-IT"/>
        </w:rPr>
        <w:t>solicitantul formează o întreprindere unică, în sensul Regulamentului (UE) nr. 1407/2013 al Comisiei din 18 decembrie 2013 privind aplicarea articolelor 107 și 108 din Tratatul privind funcționarea</w:t>
      </w:r>
      <w:r w:rsidR="00CD4133">
        <w:rPr>
          <w:lang w:val="it-IT"/>
        </w:rPr>
        <w:t xml:space="preserve"> </w:t>
      </w:r>
      <w:r w:rsidRPr="00CD4133">
        <w:rPr>
          <w:lang w:val="it-IT"/>
        </w:rPr>
        <w:t>Uniunii Europene ajutoarelor de minimis, cu modificările şi completările ulterioare.</w:t>
      </w:r>
    </w:p>
    <w:p w14:paraId="6228A691" w14:textId="77777777" w:rsidR="00D764DC" w:rsidRDefault="00D764DC" w:rsidP="00D764DC">
      <w:pPr>
        <w:numPr>
          <w:ilvl w:val="1"/>
          <w:numId w:val="22"/>
        </w:numPr>
        <w:pBdr>
          <w:top w:val="nil"/>
          <w:left w:val="nil"/>
          <w:bottom w:val="nil"/>
          <w:right w:val="nil"/>
          <w:between w:val="nil"/>
        </w:pBdr>
        <w:spacing w:before="0" w:after="0"/>
      </w:pPr>
      <w:r w:rsidRPr="00CD4133">
        <w:rPr>
          <w:rFonts w:asciiTheme="minorHAnsi" w:hAnsiTheme="minorHAnsi" w:cstheme="minorBidi"/>
          <w:lang w:val="it-IT"/>
        </w:rPr>
        <w:t>l</w:t>
      </w:r>
      <w:r w:rsidR="007C517C" w:rsidRPr="00CD4133">
        <w:rPr>
          <w:rFonts w:asciiTheme="minorHAnsi" w:hAnsiTheme="minorHAnsi" w:cstheme="minorBidi"/>
          <w:lang w:val="it-IT"/>
        </w:rPr>
        <w:t xml:space="preserve">a depunerea cererii de finanțare, solicitantul trebuie să aibă deja domeniul/domeniile de activitate eligibile vizat/e de investiția realizată prin proiect, înscris/e în obiectul de activitate (conform certificatului constatator ORC), indiferent dacă reprezintă activitatea principală sau secundară a întreprinderii. </w:t>
      </w:r>
      <w:r w:rsidR="007C517C" w:rsidRPr="00D764DC">
        <w:rPr>
          <w:rFonts w:asciiTheme="minorHAnsi" w:hAnsiTheme="minorHAnsi" w:cstheme="minorBidi"/>
        </w:rPr>
        <w:t>Pot fi vizate unul sau mai multe domenii de activitate, în condițiile în care acestea sunt aferente aceleiași activități</w:t>
      </w:r>
      <w:r w:rsidR="0084340B" w:rsidRPr="00D764DC">
        <w:rPr>
          <w:rFonts w:asciiTheme="minorHAnsi" w:hAnsiTheme="minorHAnsi" w:cstheme="minorBidi"/>
        </w:rPr>
        <w:t>;</w:t>
      </w:r>
    </w:p>
    <w:p w14:paraId="73853876" w14:textId="500EC858" w:rsidR="007C517C" w:rsidRPr="00CD4133" w:rsidRDefault="007C517C" w:rsidP="00D764DC">
      <w:pPr>
        <w:numPr>
          <w:ilvl w:val="1"/>
          <w:numId w:val="22"/>
        </w:numPr>
        <w:pBdr>
          <w:top w:val="nil"/>
          <w:left w:val="nil"/>
          <w:bottom w:val="nil"/>
          <w:right w:val="nil"/>
          <w:between w:val="nil"/>
        </w:pBdr>
        <w:spacing w:before="0" w:after="0"/>
        <w:rPr>
          <w:lang w:val="it-IT"/>
        </w:rPr>
      </w:pPr>
      <w:r w:rsidRPr="00D764DC">
        <w:rPr>
          <w:rFonts w:asciiTheme="minorHAnsi" w:hAnsiTheme="minorHAnsi" w:cstheme="minorBidi"/>
          <w:lang w:val="ro-RO"/>
        </w:rPr>
        <w:t>l</w:t>
      </w:r>
      <w:r w:rsidRPr="00CD4133">
        <w:rPr>
          <w:rFonts w:asciiTheme="minorHAnsi" w:hAnsiTheme="minorHAnsi" w:cstheme="minorBidi"/>
          <w:lang w:val="it-IT"/>
        </w:rPr>
        <w:t>a depunerea cererii de finanțare, solicitantul trebuie să aibă deja domeniul/domeniile de activitate eligibile vizat/e de investiția realizată prin proiect, autorizat/e la sediul (principal sau secundar) identificat ca loc de implementare a proiectului.</w:t>
      </w:r>
      <w:r w:rsidR="6B0A58BC" w:rsidRPr="00CD4133">
        <w:rPr>
          <w:rFonts w:asciiTheme="minorHAnsi" w:hAnsiTheme="minorHAnsi" w:cstheme="minorBidi"/>
          <w:lang w:val="it-IT"/>
        </w:rPr>
        <w:t>;</w:t>
      </w:r>
      <w:r w:rsidRPr="00CD4133">
        <w:rPr>
          <w:rFonts w:asciiTheme="minorHAnsi" w:hAnsiTheme="minorHAnsi" w:cstheme="minorHAnsi"/>
          <w:lang w:val="it-IT"/>
        </w:rPr>
        <w:t>Domeniul/domeniile de activitate trebuie declarat/e și autorizat/e distinct la locul de implementare a proiectului.</w:t>
      </w:r>
      <w:r w:rsidRPr="00D764DC">
        <w:rPr>
          <w:rFonts w:asciiTheme="minorHAnsi" w:hAnsiTheme="minorHAnsi" w:cstheme="minorHAnsi"/>
          <w:lang w:val="ro-RO"/>
        </w:rPr>
        <w:t xml:space="preserve"> </w:t>
      </w:r>
      <w:r w:rsidRPr="00CD4133">
        <w:rPr>
          <w:rFonts w:asciiTheme="minorHAnsi" w:hAnsiTheme="minorHAnsi" w:cstheme="minorHAnsi"/>
          <w:lang w:val="it-IT"/>
        </w:rPr>
        <w:t>Prin excepție, în cazul unei cereri de finanțare care presupune înființarea unui sediu secundar (punct de lucru) ori activarea într-un nou domeniu de activitate ca urmare a realizării proiectului, solicitantul se va angaja (prin declarația unică) ca, până la finalizarea implementării proiectului, să înregistreze locul de implementare ca punct de lucru.</w:t>
      </w:r>
    </w:p>
    <w:p w14:paraId="010D1E96" w14:textId="7CEDBD28" w:rsidR="007C517C" w:rsidRPr="002F0CE6" w:rsidRDefault="007C517C" w:rsidP="007C517C">
      <w:pPr>
        <w:pStyle w:val="ListParagraph"/>
        <w:numPr>
          <w:ilvl w:val="1"/>
          <w:numId w:val="22"/>
        </w:numPr>
        <w:rPr>
          <w:rFonts w:asciiTheme="minorHAnsi" w:hAnsiTheme="minorHAnsi" w:cstheme="minorHAnsi"/>
        </w:rPr>
      </w:pPr>
      <w:r w:rsidRPr="002F0CE6">
        <w:rPr>
          <w:rFonts w:asciiTheme="minorHAnsi" w:hAnsiTheme="minorHAnsi" w:cstheme="minorHAnsi"/>
        </w:rPr>
        <w:t xml:space="preserve">Prin </w:t>
      </w:r>
      <w:proofErr w:type="spellStart"/>
      <w:r w:rsidRPr="002F0CE6">
        <w:rPr>
          <w:rFonts w:asciiTheme="minorHAnsi" w:hAnsiTheme="minorHAnsi" w:cstheme="minorHAnsi"/>
        </w:rPr>
        <w:t>excepție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cazul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cereri</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finanțare</w:t>
      </w:r>
      <w:proofErr w:type="spellEnd"/>
      <w:r w:rsidRPr="002F0CE6">
        <w:rPr>
          <w:rFonts w:asciiTheme="minorHAnsi" w:hAnsiTheme="minorHAnsi" w:cstheme="minorHAnsi"/>
        </w:rPr>
        <w:t xml:space="preserve"> care </w:t>
      </w:r>
      <w:proofErr w:type="spellStart"/>
      <w:r w:rsidRPr="002F0CE6">
        <w:rPr>
          <w:rFonts w:asciiTheme="minorHAnsi" w:hAnsiTheme="minorHAnsi" w:cstheme="minorHAnsi"/>
        </w:rPr>
        <w:t>presupune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activarea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într</w:t>
      </w:r>
      <w:proofErr w:type="spellEnd"/>
      <w:r w:rsidRPr="002F0CE6">
        <w:rPr>
          <w:rFonts w:asciiTheme="minorHAnsi" w:hAnsiTheme="minorHAnsi" w:cstheme="minorHAnsi"/>
        </w:rPr>
        <w:t xml:space="preserve">-un </w:t>
      </w:r>
      <w:proofErr w:type="spellStart"/>
      <w:r w:rsidRPr="002F0CE6">
        <w:rPr>
          <w:rFonts w:asciiTheme="minorHAnsi" w:hAnsiTheme="minorHAnsi" w:cstheme="minorHAnsi"/>
        </w:rPr>
        <w:t>nou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domeniu</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activitate</w:t>
      </w:r>
      <w:proofErr w:type="spellEnd"/>
      <w:r w:rsidRPr="002F0CE6">
        <w:rPr>
          <w:rFonts w:asciiTheme="minorHAnsi" w:hAnsiTheme="minorHAnsi" w:cstheme="minorHAnsi"/>
        </w:rPr>
        <w:t xml:space="preserve"> ca </w:t>
      </w:r>
      <w:proofErr w:type="spellStart"/>
      <w:r w:rsidRPr="002F0CE6">
        <w:rPr>
          <w:rFonts w:asciiTheme="minorHAnsi" w:hAnsiTheme="minorHAnsi" w:cstheme="minorHAnsi"/>
        </w:rPr>
        <w:t>urmare</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realizării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proiectului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solicitantul</w:t>
      </w:r>
      <w:proofErr w:type="spellEnd"/>
      <w:r w:rsidRPr="002F0CE6">
        <w:rPr>
          <w:rFonts w:asciiTheme="minorHAnsi" w:hAnsiTheme="minorHAnsi" w:cstheme="minorHAnsi"/>
        </w:rPr>
        <w:t xml:space="preserve"> se </w:t>
      </w:r>
      <w:proofErr w:type="spellStart"/>
      <w:r w:rsidRPr="002F0CE6">
        <w:rPr>
          <w:rFonts w:asciiTheme="minorHAnsi" w:hAnsiTheme="minorHAnsi" w:cstheme="minorHAnsi"/>
        </w:rPr>
        <w:t>va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angaja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prin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declarația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unică</w:t>
      </w:r>
      <w:proofErr w:type="spellEnd"/>
      <w:r w:rsidRPr="002F0CE6">
        <w:rPr>
          <w:rFonts w:asciiTheme="minorHAnsi" w:hAnsiTheme="minorHAnsi" w:cstheme="minorHAnsi"/>
        </w:rPr>
        <w:t xml:space="preserve">) ca </w:t>
      </w:r>
      <w:proofErr w:type="spellStart"/>
      <w:r w:rsidRPr="002F0CE6">
        <w:rPr>
          <w:rFonts w:asciiTheme="minorHAnsi" w:hAnsiTheme="minorHAnsi" w:cstheme="minorHAnsi"/>
        </w:rPr>
        <w:t>până</w:t>
      </w:r>
      <w:proofErr w:type="spellEnd"/>
      <w:r w:rsidRPr="002F0CE6">
        <w:rPr>
          <w:rFonts w:asciiTheme="minorHAnsi" w:hAnsiTheme="minorHAnsi" w:cstheme="minorHAnsi"/>
        </w:rPr>
        <w:t xml:space="preserve"> la </w:t>
      </w:r>
      <w:proofErr w:type="spellStart"/>
      <w:r w:rsidRPr="002F0CE6">
        <w:rPr>
          <w:rFonts w:asciiTheme="minorHAnsi" w:hAnsiTheme="minorHAnsi" w:cstheme="minorHAnsi"/>
        </w:rPr>
        <w:t>finalizarea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implementării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proiectului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autorizeze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domeniul</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activitate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clasa</w:t>
      </w:r>
      <w:proofErr w:type="spellEnd"/>
      <w:r w:rsidRPr="002F0CE6">
        <w:rPr>
          <w:rFonts w:asciiTheme="minorHAnsi" w:hAnsiTheme="minorHAnsi" w:cstheme="minorHAnsi"/>
        </w:rPr>
        <w:t>/</w:t>
      </w:r>
      <w:proofErr w:type="spellStart"/>
      <w:r w:rsidRPr="002F0CE6">
        <w:rPr>
          <w:rFonts w:asciiTheme="minorHAnsi" w:hAnsiTheme="minorHAnsi" w:cstheme="minorHAnsi"/>
        </w:rPr>
        <w:t>clasele</w:t>
      </w:r>
      <w:proofErr w:type="spellEnd"/>
      <w:r w:rsidRPr="002F0CE6">
        <w:rPr>
          <w:rFonts w:asciiTheme="minorHAnsi" w:hAnsiTheme="minorHAnsi" w:cstheme="minorHAnsi"/>
        </w:rPr>
        <w:t xml:space="preserve"> CAEN) </w:t>
      </w:r>
      <w:proofErr w:type="spellStart"/>
      <w:r w:rsidRPr="002F0CE6">
        <w:rPr>
          <w:rFonts w:asciiTheme="minorHAnsi" w:hAnsiTheme="minorHAnsi" w:cstheme="minorHAnsi"/>
        </w:rPr>
        <w:t>vizat</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proiect</w:t>
      </w:r>
      <w:proofErr w:type="spellEnd"/>
      <w:r w:rsidRPr="002F0CE6">
        <w:rPr>
          <w:rFonts w:asciiTheme="minorHAnsi" w:hAnsiTheme="minorHAnsi" w:cstheme="minorHAnsi"/>
        </w:rPr>
        <w:t xml:space="preserve"> la </w:t>
      </w:r>
      <w:proofErr w:type="spellStart"/>
      <w:r w:rsidRPr="002F0CE6">
        <w:rPr>
          <w:rFonts w:asciiTheme="minorHAnsi" w:hAnsiTheme="minorHAnsi" w:cstheme="minorHAnsi"/>
        </w:rPr>
        <w:t>locul</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implementare</w:t>
      </w:r>
      <w:proofErr w:type="spellEnd"/>
      <w:r w:rsidRPr="002F0CE6">
        <w:rPr>
          <w:rFonts w:asciiTheme="minorHAnsi" w:hAnsiTheme="minorHAnsi" w:cstheme="minorHAnsi"/>
        </w:rPr>
        <w:t>.</w:t>
      </w:r>
    </w:p>
    <w:p w14:paraId="574670D4" w14:textId="74B05603" w:rsidR="00A73005" w:rsidRPr="001F4071" w:rsidRDefault="00183D7A" w:rsidP="00A73005">
      <w:pPr>
        <w:pStyle w:val="ListParagraph"/>
        <w:numPr>
          <w:ilvl w:val="1"/>
          <w:numId w:val="22"/>
        </w:numPr>
        <w:rPr>
          <w:rFonts w:asciiTheme="minorHAnsi" w:hAnsiTheme="minorHAnsi" w:cstheme="minorHAnsi"/>
        </w:rPr>
      </w:pPr>
      <w:bookmarkStart w:id="1" w:name="_Hlk149046430"/>
      <w:r w:rsidRPr="09A8A7C7">
        <w:rPr>
          <w:rFonts w:asciiTheme="minorHAnsi" w:hAnsiTheme="minorHAnsi" w:cstheme="minorBidi"/>
        </w:rPr>
        <w:t xml:space="preserve">nu se </w:t>
      </w:r>
      <w:proofErr w:type="spellStart"/>
      <w:r w:rsidRPr="09A8A7C7">
        <w:rPr>
          <w:rFonts w:asciiTheme="minorHAnsi" w:hAnsiTheme="minorHAnsi" w:cstheme="minorBidi"/>
        </w:rPr>
        <w:t>află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situațiile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prevăzute</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Recomandarea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Comisiei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Europene</w:t>
      </w:r>
      <w:proofErr w:type="spellEnd"/>
      <w:r w:rsidRPr="09A8A7C7">
        <w:rPr>
          <w:rFonts w:asciiTheme="minorHAnsi" w:hAnsiTheme="minorHAnsi" w:cstheme="minorBidi"/>
        </w:rPr>
        <w:t xml:space="preserve"> nr. 1039/16.07.2020, </w:t>
      </w:r>
      <w:proofErr w:type="spellStart"/>
      <w:r w:rsidRPr="09A8A7C7">
        <w:rPr>
          <w:rFonts w:asciiTheme="minorHAnsi" w:hAnsiTheme="minorHAnsi" w:cstheme="minorBidi"/>
        </w:rPr>
        <w:t>publicată</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JOUE nr 227/16.07.2020 </w:t>
      </w:r>
      <w:proofErr w:type="spellStart"/>
      <w:r w:rsidRPr="09A8A7C7">
        <w:rPr>
          <w:rFonts w:asciiTheme="minorHAnsi" w:hAnsiTheme="minorHAnsi" w:cstheme="minorBidi"/>
        </w:rPr>
        <w:t>privind</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condiționarea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acordării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sprijinului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financiar</w:t>
      </w:r>
      <w:proofErr w:type="spellEnd"/>
      <w:r w:rsidRPr="09A8A7C7">
        <w:rPr>
          <w:rFonts w:asciiTheme="minorHAnsi" w:hAnsiTheme="minorHAnsi" w:cstheme="minorBidi"/>
        </w:rPr>
        <w:t xml:space="preserve"> public de </w:t>
      </w:r>
      <w:proofErr w:type="spellStart"/>
      <w:r w:rsidRPr="09A8A7C7">
        <w:rPr>
          <w:rFonts w:asciiTheme="minorHAnsi" w:hAnsiTheme="minorHAnsi" w:cstheme="minorBidi"/>
        </w:rPr>
        <w:t>lipsa</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unei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legături</w:t>
      </w:r>
      <w:proofErr w:type="spellEnd"/>
      <w:r w:rsidRPr="09A8A7C7">
        <w:rPr>
          <w:rFonts w:asciiTheme="minorHAnsi" w:hAnsiTheme="minorHAnsi" w:cstheme="minorBidi"/>
        </w:rPr>
        <w:t xml:space="preserve"> cu </w:t>
      </w:r>
      <w:proofErr w:type="spellStart"/>
      <w:r w:rsidRPr="09A8A7C7">
        <w:rPr>
          <w:rFonts w:asciiTheme="minorHAnsi" w:hAnsiTheme="minorHAnsi" w:cstheme="minorBidi"/>
        </w:rPr>
        <w:t>jurisdicțiile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necooperante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scopuri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fiscale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începând</w:t>
      </w:r>
      <w:proofErr w:type="spellEnd"/>
      <w:r w:rsidRPr="09A8A7C7">
        <w:rPr>
          <w:rFonts w:asciiTheme="minorHAnsi" w:hAnsiTheme="minorHAnsi" w:cstheme="minorBidi"/>
        </w:rPr>
        <w:t xml:space="preserve"> cu data </w:t>
      </w:r>
      <w:proofErr w:type="spellStart"/>
      <w:r w:rsidRPr="09A8A7C7">
        <w:rPr>
          <w:rFonts w:asciiTheme="minorHAnsi" w:hAnsiTheme="minorHAnsi" w:cstheme="minorBidi"/>
        </w:rPr>
        <w:t>depunerii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cererii</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finanţare</w:t>
      </w:r>
      <w:proofErr w:type="spellEnd"/>
      <w:r w:rsidRPr="09A8A7C7">
        <w:rPr>
          <w:rFonts w:asciiTheme="minorHAnsi" w:hAnsiTheme="minorHAnsi" w:cstheme="minorBidi"/>
        </w:rPr>
        <w:t xml:space="preserve">, pe </w:t>
      </w:r>
      <w:proofErr w:type="spellStart"/>
      <w:r w:rsidRPr="09A8A7C7">
        <w:rPr>
          <w:rFonts w:asciiTheme="minorHAnsi" w:hAnsiTheme="minorHAnsi" w:cstheme="minorBidi"/>
        </w:rPr>
        <w:t>perioada</w:t>
      </w:r>
      <w:proofErr w:type="spellEnd"/>
      <w:r w:rsidRPr="09A8A7C7">
        <w:rPr>
          <w:rFonts w:asciiTheme="minorHAnsi" w:hAnsiTheme="minorHAnsi" w:cstheme="minorBidi"/>
        </w:rPr>
        <w:t xml:space="preserve"> de </w:t>
      </w:r>
      <w:proofErr w:type="spellStart"/>
      <w:r w:rsidRPr="09A8A7C7">
        <w:rPr>
          <w:rFonts w:asciiTheme="minorHAnsi" w:hAnsiTheme="minorHAnsi" w:cstheme="minorBidi"/>
        </w:rPr>
        <w:t>evaluare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selecţie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şi</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contractare</w:t>
      </w:r>
      <w:proofErr w:type="spellEnd"/>
      <w:r w:rsidRPr="09A8A7C7">
        <w:rPr>
          <w:rFonts w:asciiTheme="minorHAnsi" w:hAnsiTheme="minorHAnsi" w:cstheme="minorBidi"/>
        </w:rPr>
        <w:t xml:space="preserve">, </w:t>
      </w:r>
      <w:proofErr w:type="spellStart"/>
      <w:r w:rsidRPr="09A8A7C7">
        <w:rPr>
          <w:rFonts w:asciiTheme="minorHAnsi" w:hAnsiTheme="minorHAnsi" w:cstheme="minorBidi"/>
        </w:rPr>
        <w:t>respectiv</w:t>
      </w:r>
      <w:proofErr w:type="spellEnd"/>
      <w:r w:rsidRPr="09A8A7C7">
        <w:rPr>
          <w:rFonts w:asciiTheme="minorHAnsi" w:hAnsiTheme="minorHAnsi" w:cstheme="minorBidi"/>
        </w:rPr>
        <w:t>:</w:t>
      </w:r>
      <w:bookmarkEnd w:id="1"/>
    </w:p>
    <w:p w14:paraId="316A7282" w14:textId="72A25AE7" w:rsidR="00A73005" w:rsidRPr="008B6945" w:rsidRDefault="00903A0A" w:rsidP="00A73005">
      <w:pPr>
        <w:pStyle w:val="Heading3"/>
        <w:rPr>
          <w:rFonts w:cstheme="minorHAnsi"/>
          <w:szCs w:val="22"/>
        </w:rPr>
      </w:pPr>
      <w:r w:rsidRPr="008B6945">
        <w:rPr>
          <w:rFonts w:cstheme="minorHAnsi"/>
          <w:szCs w:val="22"/>
        </w:rPr>
        <w:t>Art.</w:t>
      </w:r>
      <w:r w:rsidR="00A73005" w:rsidRPr="008B6945">
        <w:rPr>
          <w:rFonts w:cstheme="minorHAnsi"/>
          <w:szCs w:val="22"/>
        </w:rPr>
        <w:t xml:space="preserve"> </w:t>
      </w:r>
      <w:r w:rsidR="009626AE" w:rsidRPr="008B6945">
        <w:rPr>
          <w:rFonts w:cstheme="minorHAnsi"/>
          <w:szCs w:val="22"/>
        </w:rPr>
        <w:t>8</w:t>
      </w:r>
      <w:r w:rsidRPr="008B6945">
        <w:rPr>
          <w:rFonts w:cstheme="minorHAnsi"/>
          <w:szCs w:val="22"/>
        </w:rPr>
        <w:t xml:space="preserve">. </w:t>
      </w:r>
    </w:p>
    <w:p w14:paraId="5BB7A823" w14:textId="06454FC6" w:rsidR="00903A0A" w:rsidRPr="00711CC3" w:rsidRDefault="00903EAE" w:rsidP="00711CC3">
      <w:pPr>
        <w:rPr>
          <w:rFonts w:asciiTheme="minorHAnsi" w:hAnsiTheme="minorHAnsi" w:cstheme="minorHAnsi"/>
        </w:rPr>
      </w:pPr>
      <w:r w:rsidRPr="00711CC3">
        <w:rPr>
          <w:rFonts w:asciiTheme="minorHAnsi" w:hAnsiTheme="minorHAnsi" w:cstheme="minorHAnsi"/>
        </w:rPr>
        <w:t xml:space="preserve">La </w:t>
      </w:r>
      <w:r w:rsidR="00D83F02" w:rsidRPr="00711CC3">
        <w:rPr>
          <w:rFonts w:asciiTheme="minorHAnsi" w:hAnsiTheme="minorHAnsi" w:cstheme="minorHAnsi"/>
        </w:rPr>
        <w:t xml:space="preserve">data </w:t>
      </w:r>
      <w:r w:rsidR="00903A0A" w:rsidRPr="00711CC3">
        <w:rPr>
          <w:rFonts w:asciiTheme="minorHAnsi" w:hAnsiTheme="minorHAnsi" w:cstheme="minorHAnsi"/>
        </w:rPr>
        <w:t>depuner</w:t>
      </w:r>
      <w:r w:rsidR="00D83F02" w:rsidRPr="00711CC3">
        <w:rPr>
          <w:rFonts w:asciiTheme="minorHAnsi" w:hAnsiTheme="minorHAnsi" w:cstheme="minorHAnsi"/>
        </w:rPr>
        <w:t>ii</w:t>
      </w:r>
      <w:r w:rsidR="00903A0A" w:rsidRPr="00711CC3">
        <w:rPr>
          <w:rFonts w:asciiTheme="minorHAnsi" w:hAnsiTheme="minorHAnsi" w:cstheme="minorHAnsi"/>
        </w:rPr>
        <w:t xml:space="preserve"> cererii de finanțare și pe </w:t>
      </w:r>
      <w:r w:rsidR="003F3897" w:rsidRPr="00711CC3">
        <w:rPr>
          <w:rFonts w:asciiTheme="minorHAnsi" w:hAnsiTheme="minorHAnsi" w:cstheme="minorHAnsi"/>
        </w:rPr>
        <w:t xml:space="preserve">perioada de evaluare, selecție </w:t>
      </w:r>
      <w:r w:rsidR="00182E15" w:rsidRPr="00711CC3">
        <w:rPr>
          <w:rFonts w:asciiTheme="minorHAnsi" w:hAnsiTheme="minorHAnsi" w:cstheme="minorHAnsi"/>
        </w:rPr>
        <w:t>ș</w:t>
      </w:r>
      <w:r w:rsidR="003F3897" w:rsidRPr="00711CC3">
        <w:rPr>
          <w:rFonts w:asciiTheme="minorHAnsi" w:hAnsiTheme="minorHAnsi" w:cstheme="minorHAnsi"/>
        </w:rPr>
        <w:t>i</w:t>
      </w:r>
      <w:r w:rsidR="00903A0A" w:rsidRPr="00711CC3">
        <w:rPr>
          <w:rFonts w:asciiTheme="minorHAnsi" w:hAnsiTheme="minorHAnsi" w:cstheme="minorHAnsi"/>
        </w:rPr>
        <w:t xml:space="preserve"> contractare</w:t>
      </w:r>
      <w:r w:rsidRPr="00711CC3">
        <w:rPr>
          <w:rFonts w:asciiTheme="minorHAnsi" w:hAnsiTheme="minorHAnsi" w:cstheme="minorHAnsi"/>
        </w:rPr>
        <w:t xml:space="preserve"> solicitantul</w:t>
      </w:r>
      <w:r w:rsidR="0054560B" w:rsidRPr="00711CC3">
        <w:rPr>
          <w:rFonts w:asciiTheme="minorHAnsi" w:hAnsiTheme="minorHAnsi" w:cstheme="minorHAnsi"/>
        </w:rPr>
        <w:t xml:space="preserve"> </w:t>
      </w:r>
      <w:r w:rsidR="00C56EF2" w:rsidRPr="00711CC3">
        <w:rPr>
          <w:rFonts w:asciiTheme="minorHAnsi" w:hAnsiTheme="minorHAnsi" w:cstheme="minorHAnsi"/>
          <w:lang w:val="ro-RO"/>
        </w:rPr>
        <w:t xml:space="preserve">și/ sau reprezentantul legal </w:t>
      </w:r>
      <w:r w:rsidRPr="00711CC3">
        <w:rPr>
          <w:rFonts w:asciiTheme="minorHAnsi" w:hAnsiTheme="minorHAnsi" w:cstheme="minorHAnsi"/>
        </w:rPr>
        <w:t>nu trebuie s</w:t>
      </w:r>
      <w:r w:rsidR="00182E15" w:rsidRPr="00711CC3">
        <w:rPr>
          <w:rFonts w:asciiTheme="minorHAnsi" w:hAnsiTheme="minorHAnsi" w:cstheme="minorHAnsi"/>
        </w:rPr>
        <w:t>ă</w:t>
      </w:r>
      <w:r w:rsidRPr="00711CC3">
        <w:rPr>
          <w:rFonts w:asciiTheme="minorHAnsi" w:hAnsiTheme="minorHAnsi" w:cstheme="minorHAnsi"/>
        </w:rPr>
        <w:t xml:space="preserve"> se </w:t>
      </w:r>
      <w:r w:rsidR="00182E15" w:rsidRPr="00711CC3">
        <w:rPr>
          <w:rFonts w:asciiTheme="minorHAnsi" w:hAnsiTheme="minorHAnsi" w:cstheme="minorHAnsi"/>
        </w:rPr>
        <w:t>î</w:t>
      </w:r>
      <w:r w:rsidRPr="00711CC3">
        <w:rPr>
          <w:rFonts w:asciiTheme="minorHAnsi" w:hAnsiTheme="minorHAnsi" w:cstheme="minorHAnsi"/>
        </w:rPr>
        <w:t xml:space="preserve">ncadreze </w:t>
      </w:r>
      <w:r w:rsidR="00182E15" w:rsidRPr="00711CC3">
        <w:rPr>
          <w:rFonts w:asciiTheme="minorHAnsi" w:hAnsiTheme="minorHAnsi" w:cstheme="minorHAnsi"/>
        </w:rPr>
        <w:t>î</w:t>
      </w:r>
      <w:r w:rsidRPr="00711CC3">
        <w:rPr>
          <w:rFonts w:asciiTheme="minorHAnsi" w:hAnsiTheme="minorHAnsi" w:cstheme="minorHAnsi"/>
        </w:rPr>
        <w:t xml:space="preserve">n </w:t>
      </w:r>
      <w:r w:rsidR="006D09B4" w:rsidRPr="00711CC3">
        <w:rPr>
          <w:rFonts w:asciiTheme="minorHAnsi" w:hAnsiTheme="minorHAnsi" w:cstheme="minorHAnsi"/>
        </w:rPr>
        <w:t>niciuna din</w:t>
      </w:r>
      <w:r w:rsidRPr="00711CC3">
        <w:rPr>
          <w:rFonts w:asciiTheme="minorHAnsi" w:hAnsiTheme="minorHAnsi" w:cstheme="minorHAnsi"/>
        </w:rPr>
        <w:t xml:space="preserve"> urm</w:t>
      </w:r>
      <w:r w:rsidR="00182E15" w:rsidRPr="00711CC3">
        <w:rPr>
          <w:rFonts w:asciiTheme="minorHAnsi" w:hAnsiTheme="minorHAnsi" w:cstheme="minorHAnsi"/>
        </w:rPr>
        <w:t>ă</w:t>
      </w:r>
      <w:r w:rsidRPr="00711CC3">
        <w:rPr>
          <w:rFonts w:asciiTheme="minorHAnsi" w:hAnsiTheme="minorHAnsi" w:cstheme="minorHAnsi"/>
        </w:rPr>
        <w:t>toarele situații</w:t>
      </w:r>
      <w:r w:rsidR="00903A0A" w:rsidRPr="00711CC3">
        <w:rPr>
          <w:rFonts w:asciiTheme="minorHAnsi" w:hAnsiTheme="minorHAnsi" w:cstheme="minorHAnsi"/>
        </w:rPr>
        <w:t>:</w:t>
      </w:r>
    </w:p>
    <w:p w14:paraId="2FBA286C" w14:textId="59864CD2" w:rsidR="00903A0A" w:rsidRPr="008B6945" w:rsidRDefault="00F64397" w:rsidP="00C74481">
      <w:pPr>
        <w:pStyle w:val="ListParagraph"/>
        <w:numPr>
          <w:ilvl w:val="1"/>
          <w:numId w:val="4"/>
        </w:numPr>
        <w:rPr>
          <w:rFonts w:asciiTheme="minorHAnsi" w:hAnsiTheme="minorHAnsi" w:cstheme="minorHAnsi"/>
        </w:rPr>
      </w:pPr>
      <w:r w:rsidRPr="008B6945">
        <w:rPr>
          <w:rFonts w:asciiTheme="minorHAnsi" w:hAnsiTheme="minorHAnsi" w:cstheme="minorHAnsi"/>
        </w:rPr>
        <w:t xml:space="preserve">se </w:t>
      </w:r>
      <w:proofErr w:type="spellStart"/>
      <w:r w:rsidRPr="008B6945">
        <w:rPr>
          <w:rFonts w:asciiTheme="minorHAnsi" w:hAnsiTheme="minorHAnsi" w:cstheme="minorHAnsi"/>
        </w:rPr>
        <w:t>afl</w:t>
      </w:r>
      <w:r w:rsidR="00182E15" w:rsidRPr="008B6945">
        <w:rPr>
          <w:rFonts w:asciiTheme="minorHAnsi" w:hAnsiTheme="minorHAnsi" w:cstheme="minorHAnsi"/>
        </w:rPr>
        <w:t>ă</w:t>
      </w:r>
      <w:proofErr w:type="spellEnd"/>
      <w:r w:rsidRPr="008B6945">
        <w:rPr>
          <w:rFonts w:asciiTheme="minorHAnsi" w:hAnsiTheme="minorHAnsi" w:cstheme="minorHAnsi"/>
        </w:rPr>
        <w:t xml:space="preserve"> </w:t>
      </w:r>
      <w:proofErr w:type="spellStart"/>
      <w:r w:rsidR="00182E15" w:rsidRPr="008B6945">
        <w:rPr>
          <w:rFonts w:asciiTheme="minorHAnsi" w:hAnsiTheme="minorHAnsi" w:cstheme="minorHAnsi"/>
        </w:rPr>
        <w:t>î</w:t>
      </w:r>
      <w:r w:rsidRPr="008B6945">
        <w:rPr>
          <w:rFonts w:asciiTheme="minorHAnsi" w:hAnsiTheme="minorHAnsi" w:cstheme="minorHAnsi"/>
        </w:rPr>
        <w:t>n</w:t>
      </w:r>
      <w:proofErr w:type="spellEnd"/>
      <w:r w:rsidRPr="008B6945">
        <w:rPr>
          <w:rFonts w:asciiTheme="minorHAnsi" w:hAnsiTheme="minorHAnsi" w:cstheme="minorHAnsi"/>
        </w:rPr>
        <w:t xml:space="preserve"> stare de </w:t>
      </w:r>
      <w:proofErr w:type="spellStart"/>
      <w:r w:rsidRPr="008B6945">
        <w:rPr>
          <w:rFonts w:asciiTheme="minorHAnsi" w:hAnsiTheme="minorHAnsi" w:cstheme="minorHAnsi"/>
        </w:rPr>
        <w:t>faliment</w:t>
      </w:r>
      <w:proofErr w:type="spellEnd"/>
      <w:r w:rsidRPr="008B6945">
        <w:rPr>
          <w:rFonts w:asciiTheme="minorHAnsi" w:hAnsiTheme="minorHAnsi" w:cstheme="minorHAnsi"/>
        </w:rPr>
        <w:t>/</w:t>
      </w:r>
      <w:proofErr w:type="spellStart"/>
      <w:r w:rsidRPr="008B6945">
        <w:rPr>
          <w:rFonts w:asciiTheme="minorHAnsi" w:hAnsiTheme="minorHAnsi" w:cstheme="minorHAnsi"/>
        </w:rPr>
        <w:t>insolven</w:t>
      </w:r>
      <w:r w:rsidR="00182E15" w:rsidRPr="008B6945">
        <w:rPr>
          <w:rFonts w:asciiTheme="minorHAnsi" w:hAnsiTheme="minorHAnsi" w:cstheme="minorHAnsi"/>
        </w:rPr>
        <w:t>ță</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sau</w:t>
      </w:r>
      <w:proofErr w:type="spellEnd"/>
      <w:r w:rsidRPr="008B6945">
        <w:rPr>
          <w:rFonts w:asciiTheme="minorHAnsi" w:hAnsiTheme="minorHAnsi" w:cstheme="minorHAnsi"/>
        </w:rPr>
        <w:t xml:space="preserve"> face </w:t>
      </w:r>
      <w:proofErr w:type="spellStart"/>
      <w:r w:rsidRPr="008B6945">
        <w:rPr>
          <w:rFonts w:asciiTheme="minorHAnsi" w:hAnsiTheme="minorHAnsi" w:cstheme="minorHAnsi"/>
        </w:rPr>
        <w:t>obiectul</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unei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proceduri</w:t>
      </w:r>
      <w:proofErr w:type="spellEnd"/>
      <w:r w:rsidRPr="008B6945">
        <w:rPr>
          <w:rFonts w:asciiTheme="minorHAnsi" w:hAnsiTheme="minorHAnsi" w:cstheme="minorHAnsi"/>
        </w:rPr>
        <w:t xml:space="preserve"> de </w:t>
      </w:r>
      <w:proofErr w:type="spellStart"/>
      <w:r w:rsidRPr="008B6945">
        <w:rPr>
          <w:rFonts w:asciiTheme="minorHAnsi" w:hAnsiTheme="minorHAnsi" w:cstheme="minorHAnsi"/>
        </w:rPr>
        <w:t>lichidare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sau</w:t>
      </w:r>
      <w:proofErr w:type="spellEnd"/>
      <w:r w:rsidRPr="008B6945">
        <w:rPr>
          <w:rFonts w:asciiTheme="minorHAnsi" w:hAnsiTheme="minorHAnsi" w:cstheme="minorHAnsi"/>
        </w:rPr>
        <w:t xml:space="preserve"> de </w:t>
      </w:r>
      <w:proofErr w:type="spellStart"/>
      <w:r w:rsidRPr="008B6945">
        <w:rPr>
          <w:rFonts w:asciiTheme="minorHAnsi" w:hAnsiTheme="minorHAnsi" w:cstheme="minorHAnsi"/>
        </w:rPr>
        <w:t>administrare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judiciar</w:t>
      </w:r>
      <w:r w:rsidR="00182E15" w:rsidRPr="008B6945">
        <w:rPr>
          <w:rFonts w:asciiTheme="minorHAnsi" w:hAnsiTheme="minorHAnsi" w:cstheme="minorHAnsi"/>
        </w:rPr>
        <w:t>ă</w:t>
      </w:r>
      <w:proofErr w:type="spellEnd"/>
      <w:r w:rsidRPr="008B6945">
        <w:rPr>
          <w:rFonts w:asciiTheme="minorHAnsi" w:hAnsiTheme="minorHAnsi" w:cstheme="minorHAnsi"/>
        </w:rPr>
        <w:t xml:space="preserve">, a </w:t>
      </w:r>
      <w:proofErr w:type="spellStart"/>
      <w:r w:rsidR="00182E15" w:rsidRPr="008B6945">
        <w:rPr>
          <w:rFonts w:asciiTheme="minorHAnsi" w:hAnsiTheme="minorHAnsi" w:cstheme="minorHAnsi"/>
        </w:rPr>
        <w:t>î</w:t>
      </w:r>
      <w:r w:rsidRPr="008B6945">
        <w:rPr>
          <w:rFonts w:asciiTheme="minorHAnsi" w:hAnsiTheme="minorHAnsi" w:cstheme="minorHAnsi"/>
        </w:rPr>
        <w:t>ncheiat</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acorduri</w:t>
      </w:r>
      <w:proofErr w:type="spellEnd"/>
      <w:r w:rsidRPr="008B6945">
        <w:rPr>
          <w:rFonts w:asciiTheme="minorHAnsi" w:hAnsiTheme="minorHAnsi" w:cstheme="minorHAnsi"/>
        </w:rPr>
        <w:t xml:space="preserve"> cu </w:t>
      </w:r>
      <w:proofErr w:type="spellStart"/>
      <w:r w:rsidRPr="008B6945">
        <w:rPr>
          <w:rFonts w:asciiTheme="minorHAnsi" w:hAnsiTheme="minorHAnsi" w:cstheme="minorHAnsi"/>
        </w:rPr>
        <w:t>creditorii</w:t>
      </w:r>
      <w:proofErr w:type="spellEnd"/>
      <w:r w:rsidR="00310416" w:rsidRPr="008B6945">
        <w:rPr>
          <w:rFonts w:asciiTheme="minorHAnsi" w:hAnsiTheme="minorHAnsi" w:cstheme="minorHAnsi"/>
        </w:rPr>
        <w:t xml:space="preserve"> (</w:t>
      </w:r>
      <w:proofErr w:type="spellStart"/>
      <w:r w:rsidR="00182E15" w:rsidRPr="008B6945">
        <w:rPr>
          <w:rFonts w:asciiTheme="minorHAnsi" w:hAnsiTheme="minorHAnsi" w:cstheme="minorHAnsi"/>
        </w:rPr>
        <w:t>î</w:t>
      </w:r>
      <w:r w:rsidR="00310416" w:rsidRPr="008B6945">
        <w:rPr>
          <w:rFonts w:asciiTheme="minorHAnsi" w:hAnsiTheme="minorHAnsi" w:cstheme="minorHAnsi"/>
        </w:rPr>
        <w:t>n</w:t>
      </w:r>
      <w:proofErr w:type="spellEnd"/>
      <w:r w:rsidR="00310416" w:rsidRPr="008B6945">
        <w:rPr>
          <w:rFonts w:asciiTheme="minorHAnsi" w:hAnsiTheme="minorHAnsi" w:cstheme="minorHAnsi"/>
        </w:rPr>
        <w:t xml:space="preserve"> </w:t>
      </w:r>
      <w:proofErr w:type="spellStart"/>
      <w:r w:rsidR="00D92DA4" w:rsidRPr="008B6945">
        <w:rPr>
          <w:rFonts w:asciiTheme="minorHAnsi" w:hAnsiTheme="minorHAnsi" w:cstheme="minorHAnsi"/>
        </w:rPr>
        <w:t>cadrul</w:t>
      </w:r>
      <w:proofErr w:type="spellEnd"/>
      <w:r w:rsidR="00D92DA4" w:rsidRPr="008B6945">
        <w:rPr>
          <w:rFonts w:asciiTheme="minorHAnsi" w:hAnsiTheme="minorHAnsi" w:cstheme="minorHAnsi"/>
        </w:rPr>
        <w:t xml:space="preserve"> </w:t>
      </w:r>
      <w:proofErr w:type="spellStart"/>
      <w:r w:rsidR="00310416" w:rsidRPr="008B6945">
        <w:rPr>
          <w:rFonts w:asciiTheme="minorHAnsi" w:hAnsiTheme="minorHAnsi" w:cstheme="minorHAnsi"/>
        </w:rPr>
        <w:t>proceduril</w:t>
      </w:r>
      <w:r w:rsidR="00D92DA4" w:rsidRPr="008B6945">
        <w:rPr>
          <w:rFonts w:asciiTheme="minorHAnsi" w:hAnsiTheme="minorHAnsi" w:cstheme="minorHAnsi"/>
        </w:rPr>
        <w:t>or</w:t>
      </w:r>
      <w:proofErr w:type="spellEnd"/>
      <w:r w:rsidR="00310416" w:rsidRPr="008B6945">
        <w:rPr>
          <w:rFonts w:asciiTheme="minorHAnsi" w:hAnsiTheme="minorHAnsi" w:cstheme="minorHAnsi"/>
        </w:rPr>
        <w:t xml:space="preserve"> anterior </w:t>
      </w:r>
      <w:proofErr w:type="spellStart"/>
      <w:r w:rsidR="00310416" w:rsidRPr="008B6945">
        <w:rPr>
          <w:rFonts w:asciiTheme="minorHAnsi" w:hAnsiTheme="minorHAnsi" w:cstheme="minorHAnsi"/>
        </w:rPr>
        <w:t>men</w:t>
      </w:r>
      <w:r w:rsidR="00182E15" w:rsidRPr="008B6945">
        <w:rPr>
          <w:rFonts w:asciiTheme="minorHAnsi" w:hAnsiTheme="minorHAnsi" w:cstheme="minorHAnsi"/>
        </w:rPr>
        <w:t>ț</w:t>
      </w:r>
      <w:r w:rsidR="00310416" w:rsidRPr="008B6945">
        <w:rPr>
          <w:rFonts w:asciiTheme="minorHAnsi" w:hAnsiTheme="minorHAnsi" w:cstheme="minorHAnsi"/>
        </w:rPr>
        <w:t>ionate</w:t>
      </w:r>
      <w:proofErr w:type="spellEnd"/>
      <w:r w:rsidR="00310416" w:rsidRPr="008B6945">
        <w:rPr>
          <w:rFonts w:asciiTheme="minorHAnsi" w:hAnsiTheme="minorHAnsi" w:cstheme="minorHAnsi"/>
        </w:rPr>
        <w:t>)</w:t>
      </w:r>
      <w:r w:rsidRPr="008B6945">
        <w:rPr>
          <w:rFonts w:asciiTheme="minorHAnsi" w:hAnsiTheme="minorHAnsi" w:cstheme="minorHAnsi"/>
        </w:rPr>
        <w:t xml:space="preserve">, </w:t>
      </w:r>
      <w:proofErr w:type="spellStart"/>
      <w:r w:rsidR="00182E15" w:rsidRPr="008B6945">
        <w:rPr>
          <w:rFonts w:asciiTheme="minorHAnsi" w:hAnsiTheme="minorHAnsi" w:cstheme="minorHAnsi"/>
        </w:rPr>
        <w:t>ș</w:t>
      </w:r>
      <w:r w:rsidRPr="008B6945">
        <w:rPr>
          <w:rFonts w:asciiTheme="minorHAnsi" w:hAnsiTheme="minorHAnsi" w:cstheme="minorHAnsi"/>
        </w:rPr>
        <w:t>i</w:t>
      </w:r>
      <w:proofErr w:type="spellEnd"/>
      <w:r w:rsidRPr="008B6945">
        <w:rPr>
          <w:rFonts w:asciiTheme="minorHAnsi" w:hAnsiTheme="minorHAnsi" w:cstheme="minorHAnsi"/>
        </w:rPr>
        <w:t xml:space="preserve">-a </w:t>
      </w:r>
      <w:proofErr w:type="spellStart"/>
      <w:r w:rsidRPr="008B6945">
        <w:rPr>
          <w:rFonts w:asciiTheme="minorHAnsi" w:hAnsiTheme="minorHAnsi" w:cstheme="minorHAnsi"/>
        </w:rPr>
        <w:t>suspendat</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activitatea</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economic</w:t>
      </w:r>
      <w:r w:rsidR="00182E15" w:rsidRPr="008B6945">
        <w:rPr>
          <w:rFonts w:asciiTheme="minorHAnsi" w:hAnsiTheme="minorHAnsi" w:cstheme="minorHAnsi"/>
        </w:rPr>
        <w:t>ă</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sau</w:t>
      </w:r>
      <w:proofErr w:type="spellEnd"/>
      <w:r w:rsidRPr="008B6945">
        <w:rPr>
          <w:rFonts w:asciiTheme="minorHAnsi" w:hAnsiTheme="minorHAnsi" w:cstheme="minorHAnsi"/>
        </w:rPr>
        <w:t xml:space="preserve"> face </w:t>
      </w:r>
      <w:proofErr w:type="spellStart"/>
      <w:r w:rsidRPr="008B6945">
        <w:rPr>
          <w:rFonts w:asciiTheme="minorHAnsi" w:hAnsiTheme="minorHAnsi" w:cstheme="minorHAnsi"/>
        </w:rPr>
        <w:t>obiectul</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unei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proceduri</w:t>
      </w:r>
      <w:proofErr w:type="spellEnd"/>
      <w:r w:rsidRPr="008B6945">
        <w:rPr>
          <w:rFonts w:asciiTheme="minorHAnsi" w:hAnsiTheme="minorHAnsi" w:cstheme="minorHAnsi"/>
        </w:rPr>
        <w:t xml:space="preserve"> </w:t>
      </w:r>
      <w:proofErr w:type="spellStart"/>
      <w:r w:rsidR="00182E15" w:rsidRPr="008B6945">
        <w:rPr>
          <w:rFonts w:asciiTheme="minorHAnsi" w:hAnsiTheme="minorHAnsi" w:cstheme="minorHAnsi"/>
        </w:rPr>
        <w:t>î</w:t>
      </w:r>
      <w:r w:rsidRPr="008B6945">
        <w:rPr>
          <w:rFonts w:asciiTheme="minorHAnsi" w:hAnsiTheme="minorHAnsi" w:cstheme="minorHAnsi"/>
        </w:rPr>
        <w:t>n</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urma</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acestor</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situa</w:t>
      </w:r>
      <w:r w:rsidR="00182E15" w:rsidRPr="008B6945">
        <w:rPr>
          <w:rFonts w:asciiTheme="minorHAnsi" w:hAnsiTheme="minorHAnsi" w:cstheme="minorHAnsi"/>
        </w:rPr>
        <w:t>ț</w:t>
      </w:r>
      <w:r w:rsidRPr="008B6945">
        <w:rPr>
          <w:rFonts w:asciiTheme="minorHAnsi" w:hAnsiTheme="minorHAnsi" w:cstheme="minorHAnsi"/>
        </w:rPr>
        <w:t>ii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sau</w:t>
      </w:r>
      <w:proofErr w:type="spellEnd"/>
      <w:r w:rsidRPr="008B6945">
        <w:rPr>
          <w:rFonts w:asciiTheme="minorHAnsi" w:hAnsiTheme="minorHAnsi" w:cstheme="minorHAnsi"/>
        </w:rPr>
        <w:t xml:space="preserve"> se </w:t>
      </w:r>
      <w:proofErr w:type="spellStart"/>
      <w:r w:rsidRPr="008B6945">
        <w:rPr>
          <w:rFonts w:asciiTheme="minorHAnsi" w:hAnsiTheme="minorHAnsi" w:cstheme="minorHAnsi"/>
        </w:rPr>
        <w:t>afl</w:t>
      </w:r>
      <w:r w:rsidR="00182E15" w:rsidRPr="008B6945">
        <w:rPr>
          <w:rFonts w:asciiTheme="minorHAnsi" w:hAnsiTheme="minorHAnsi" w:cstheme="minorHAnsi"/>
        </w:rPr>
        <w:t>ă</w:t>
      </w:r>
      <w:proofErr w:type="spellEnd"/>
      <w:r w:rsidRPr="008B6945">
        <w:rPr>
          <w:rFonts w:asciiTheme="minorHAnsi" w:hAnsiTheme="minorHAnsi" w:cstheme="minorHAnsi"/>
        </w:rPr>
        <w:t xml:space="preserve"> </w:t>
      </w:r>
      <w:proofErr w:type="spellStart"/>
      <w:r w:rsidR="00182E15" w:rsidRPr="008B6945">
        <w:rPr>
          <w:rFonts w:asciiTheme="minorHAnsi" w:hAnsiTheme="minorHAnsi" w:cstheme="minorHAnsi"/>
        </w:rPr>
        <w:t>î</w:t>
      </w:r>
      <w:r w:rsidRPr="008B6945">
        <w:rPr>
          <w:rFonts w:asciiTheme="minorHAnsi" w:hAnsiTheme="minorHAnsi" w:cstheme="minorHAnsi"/>
        </w:rPr>
        <w:t>n</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situa</w:t>
      </w:r>
      <w:r w:rsidR="00182E15" w:rsidRPr="008B6945">
        <w:rPr>
          <w:rFonts w:asciiTheme="minorHAnsi" w:hAnsiTheme="minorHAnsi" w:cstheme="minorHAnsi"/>
        </w:rPr>
        <w:t>ț</w:t>
      </w:r>
      <w:r w:rsidRPr="008B6945">
        <w:rPr>
          <w:rFonts w:asciiTheme="minorHAnsi" w:hAnsiTheme="minorHAnsi" w:cstheme="minorHAnsi"/>
        </w:rPr>
        <w:t>ii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similare</w:t>
      </w:r>
      <w:proofErr w:type="spellEnd"/>
      <w:r w:rsidRPr="008B6945">
        <w:rPr>
          <w:rFonts w:asciiTheme="minorHAnsi" w:hAnsiTheme="minorHAnsi" w:cstheme="minorHAnsi"/>
        </w:rPr>
        <w:t xml:space="preserve"> </w:t>
      </w:r>
      <w:proofErr w:type="spellStart"/>
      <w:r w:rsidR="00182E15" w:rsidRPr="008B6945">
        <w:rPr>
          <w:rFonts w:asciiTheme="minorHAnsi" w:hAnsiTheme="minorHAnsi" w:cstheme="minorHAnsi"/>
        </w:rPr>
        <w:t>î</w:t>
      </w:r>
      <w:r w:rsidRPr="008B6945">
        <w:rPr>
          <w:rFonts w:asciiTheme="minorHAnsi" w:hAnsiTheme="minorHAnsi" w:cstheme="minorHAnsi"/>
        </w:rPr>
        <w:t>n</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urma</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unei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proceduri</w:t>
      </w:r>
      <w:proofErr w:type="spellEnd"/>
      <w:r w:rsidRPr="008B6945">
        <w:rPr>
          <w:rFonts w:asciiTheme="minorHAnsi" w:hAnsiTheme="minorHAnsi" w:cstheme="minorHAnsi"/>
        </w:rPr>
        <w:t xml:space="preserve"> de </w:t>
      </w:r>
      <w:proofErr w:type="spellStart"/>
      <w:r w:rsidRPr="008B6945">
        <w:rPr>
          <w:rFonts w:asciiTheme="minorHAnsi" w:hAnsiTheme="minorHAnsi" w:cstheme="minorHAnsi"/>
        </w:rPr>
        <w:t>aceea</w:t>
      </w:r>
      <w:r w:rsidR="00182E15" w:rsidRPr="008B6945">
        <w:rPr>
          <w:rFonts w:asciiTheme="minorHAnsi" w:hAnsiTheme="minorHAnsi" w:cstheme="minorHAnsi"/>
        </w:rPr>
        <w:t>ș</w:t>
      </w:r>
      <w:r w:rsidRPr="008B6945">
        <w:rPr>
          <w:rFonts w:asciiTheme="minorHAnsi" w:hAnsiTheme="minorHAnsi" w:cstheme="minorHAnsi"/>
        </w:rPr>
        <w:t>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natur</w:t>
      </w:r>
      <w:r w:rsidR="00182E15" w:rsidRPr="008B6945">
        <w:rPr>
          <w:rFonts w:asciiTheme="minorHAnsi" w:hAnsiTheme="minorHAnsi" w:cstheme="minorHAnsi"/>
        </w:rPr>
        <w:t>ă</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prev</w:t>
      </w:r>
      <w:r w:rsidR="00182E15" w:rsidRPr="008B6945">
        <w:rPr>
          <w:rFonts w:asciiTheme="minorHAnsi" w:hAnsiTheme="minorHAnsi" w:cstheme="minorHAnsi"/>
        </w:rPr>
        <w:t>ă</w:t>
      </w:r>
      <w:r w:rsidRPr="008B6945">
        <w:rPr>
          <w:rFonts w:asciiTheme="minorHAnsi" w:hAnsiTheme="minorHAnsi" w:cstheme="minorHAnsi"/>
        </w:rPr>
        <w:t>zute</w:t>
      </w:r>
      <w:proofErr w:type="spellEnd"/>
      <w:r w:rsidRPr="008B6945">
        <w:rPr>
          <w:rFonts w:asciiTheme="minorHAnsi" w:hAnsiTheme="minorHAnsi" w:cstheme="minorHAnsi"/>
        </w:rPr>
        <w:t xml:space="preserve"> de </w:t>
      </w:r>
      <w:proofErr w:type="spellStart"/>
      <w:r w:rsidRPr="008B6945">
        <w:rPr>
          <w:rFonts w:asciiTheme="minorHAnsi" w:hAnsiTheme="minorHAnsi" w:cstheme="minorHAnsi"/>
        </w:rPr>
        <w:t>legisla</w:t>
      </w:r>
      <w:r w:rsidR="00182E15" w:rsidRPr="008B6945">
        <w:rPr>
          <w:rFonts w:asciiTheme="minorHAnsi" w:hAnsiTheme="minorHAnsi" w:cstheme="minorHAnsi"/>
        </w:rPr>
        <w:t>ț</w:t>
      </w:r>
      <w:r w:rsidRPr="008B6945">
        <w:rPr>
          <w:rFonts w:asciiTheme="minorHAnsi" w:hAnsiTheme="minorHAnsi" w:cstheme="minorHAnsi"/>
        </w:rPr>
        <w:t>ia</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sau</w:t>
      </w:r>
      <w:proofErr w:type="spellEnd"/>
      <w:r w:rsidRPr="008B6945">
        <w:rPr>
          <w:rFonts w:asciiTheme="minorHAnsi" w:hAnsiTheme="minorHAnsi" w:cstheme="minorHAnsi"/>
        </w:rPr>
        <w:t xml:space="preserve"> de </w:t>
      </w:r>
      <w:proofErr w:type="spellStart"/>
      <w:r w:rsidRPr="008B6945">
        <w:rPr>
          <w:rFonts w:asciiTheme="minorHAnsi" w:hAnsiTheme="minorHAnsi" w:cstheme="minorHAnsi"/>
        </w:rPr>
        <w:t>reglement</w:t>
      </w:r>
      <w:r w:rsidR="00182E15" w:rsidRPr="008B6945">
        <w:rPr>
          <w:rFonts w:asciiTheme="minorHAnsi" w:hAnsiTheme="minorHAnsi" w:cstheme="minorHAnsi"/>
        </w:rPr>
        <w:t>ă</w:t>
      </w:r>
      <w:r w:rsidRPr="008B6945">
        <w:rPr>
          <w:rFonts w:asciiTheme="minorHAnsi" w:hAnsiTheme="minorHAnsi" w:cstheme="minorHAnsi"/>
        </w:rPr>
        <w:t>rile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na</w:t>
      </w:r>
      <w:r w:rsidR="00182E15" w:rsidRPr="008B6945">
        <w:rPr>
          <w:rFonts w:asciiTheme="minorHAnsi" w:hAnsiTheme="minorHAnsi" w:cstheme="minorHAnsi"/>
        </w:rPr>
        <w:t>ț</w:t>
      </w:r>
      <w:r w:rsidRPr="008B6945">
        <w:rPr>
          <w:rFonts w:asciiTheme="minorHAnsi" w:hAnsiTheme="minorHAnsi" w:cstheme="minorHAnsi"/>
        </w:rPr>
        <w:t>ionale</w:t>
      </w:r>
      <w:proofErr w:type="spellEnd"/>
      <w:r w:rsidR="00903A0A" w:rsidRPr="008B6945">
        <w:rPr>
          <w:rFonts w:asciiTheme="minorHAnsi" w:hAnsiTheme="minorHAnsi" w:cstheme="minorHAnsi"/>
        </w:rPr>
        <w:t>;</w:t>
      </w:r>
    </w:p>
    <w:p w14:paraId="13AD8BAE" w14:textId="77777777" w:rsidR="00903A0A" w:rsidRPr="008B6945" w:rsidRDefault="00F64397" w:rsidP="00C74481">
      <w:pPr>
        <w:pStyle w:val="ListParagraph"/>
        <w:numPr>
          <w:ilvl w:val="1"/>
          <w:numId w:val="4"/>
        </w:numPr>
        <w:rPr>
          <w:rFonts w:asciiTheme="minorHAnsi" w:hAnsiTheme="minorHAnsi" w:cstheme="minorHAnsi"/>
        </w:rPr>
      </w:pPr>
      <w:r w:rsidRPr="008B6945">
        <w:rPr>
          <w:rFonts w:asciiTheme="minorHAnsi" w:hAnsiTheme="minorHAnsi" w:cstheme="minorHAnsi"/>
        </w:rPr>
        <w:t xml:space="preserve">face </w:t>
      </w:r>
      <w:proofErr w:type="spellStart"/>
      <w:r w:rsidRPr="008B6945">
        <w:rPr>
          <w:rFonts w:asciiTheme="minorHAnsi" w:hAnsiTheme="minorHAnsi" w:cstheme="minorHAnsi"/>
        </w:rPr>
        <w:t>obiectul</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unei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proceduri</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legale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pentru</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declararea</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sa</w:t>
      </w:r>
      <w:proofErr w:type="spellEnd"/>
      <w:r w:rsidRPr="008B6945">
        <w:rPr>
          <w:rFonts w:asciiTheme="minorHAnsi" w:hAnsiTheme="minorHAnsi" w:cstheme="minorHAnsi"/>
        </w:rPr>
        <w:t xml:space="preserve"> </w:t>
      </w:r>
      <w:proofErr w:type="spellStart"/>
      <w:r w:rsidR="00182E15" w:rsidRPr="008B6945">
        <w:rPr>
          <w:rFonts w:asciiTheme="minorHAnsi" w:hAnsiTheme="minorHAnsi" w:cstheme="minorHAnsi"/>
        </w:rPr>
        <w:t>î</w:t>
      </w:r>
      <w:r w:rsidRPr="008B6945">
        <w:rPr>
          <w:rFonts w:asciiTheme="minorHAnsi" w:hAnsiTheme="minorHAnsi" w:cstheme="minorHAnsi"/>
        </w:rPr>
        <w:t>ntr-una</w:t>
      </w:r>
      <w:proofErr w:type="spellEnd"/>
      <w:r w:rsidRPr="008B6945">
        <w:rPr>
          <w:rFonts w:asciiTheme="minorHAnsi" w:hAnsiTheme="minorHAnsi" w:cstheme="minorHAnsi"/>
        </w:rPr>
        <w:t xml:space="preserve"> din </w:t>
      </w:r>
      <w:proofErr w:type="spellStart"/>
      <w:r w:rsidRPr="008B6945">
        <w:rPr>
          <w:rFonts w:asciiTheme="minorHAnsi" w:hAnsiTheme="minorHAnsi" w:cstheme="minorHAnsi"/>
        </w:rPr>
        <w:t>situațiile</w:t>
      </w:r>
      <w:proofErr w:type="spellEnd"/>
      <w:r w:rsidRPr="008B6945">
        <w:rPr>
          <w:rFonts w:asciiTheme="minorHAnsi" w:hAnsiTheme="minorHAnsi" w:cstheme="minorHAnsi"/>
        </w:rPr>
        <w:t xml:space="preserve"> enumerate la </w:t>
      </w:r>
      <w:r w:rsidR="00903EAE" w:rsidRPr="008B6945">
        <w:rPr>
          <w:rFonts w:asciiTheme="minorHAnsi" w:hAnsiTheme="minorHAnsi" w:cstheme="minorHAnsi"/>
        </w:rPr>
        <w:t xml:space="preserve">lit. </w:t>
      </w:r>
      <w:r w:rsidR="00903A0A" w:rsidRPr="008B6945">
        <w:rPr>
          <w:rFonts w:asciiTheme="minorHAnsi" w:hAnsiTheme="minorHAnsi" w:cstheme="minorHAnsi"/>
        </w:rPr>
        <w:t>a</w:t>
      </w:r>
      <w:r w:rsidRPr="008B6945">
        <w:rPr>
          <w:rFonts w:asciiTheme="minorHAnsi" w:hAnsiTheme="minorHAnsi" w:cstheme="minorHAnsi"/>
        </w:rPr>
        <w:t>)</w:t>
      </w:r>
      <w:r w:rsidR="00B10F31" w:rsidRPr="008B6945">
        <w:rPr>
          <w:rFonts w:asciiTheme="minorHAnsi" w:hAnsiTheme="minorHAnsi" w:cstheme="minorHAnsi"/>
        </w:rPr>
        <w:t>;</w:t>
      </w:r>
    </w:p>
    <w:p w14:paraId="03D460E4" w14:textId="5F1AA52C" w:rsidR="00903A0A" w:rsidRPr="002F0CE6" w:rsidRDefault="00AD397F" w:rsidP="6F482AC7">
      <w:pPr>
        <w:pStyle w:val="ListParagraph"/>
        <w:numPr>
          <w:ilvl w:val="1"/>
          <w:numId w:val="4"/>
        </w:numPr>
        <w:rPr>
          <w:rFonts w:asciiTheme="minorHAnsi" w:hAnsiTheme="minorHAnsi" w:cstheme="minorBidi"/>
        </w:rPr>
      </w:pPr>
      <w:proofErr w:type="spellStart"/>
      <w:r w:rsidRPr="008B6945">
        <w:rPr>
          <w:rFonts w:asciiTheme="minorHAnsi" w:hAnsiTheme="minorHAnsi" w:cstheme="minorBidi"/>
        </w:rPr>
        <w:t>este</w:t>
      </w:r>
      <w:proofErr w:type="spellEnd"/>
      <w:r w:rsidR="00903A0A" w:rsidRPr="008B6945">
        <w:rPr>
          <w:rFonts w:asciiTheme="minorHAnsi" w:hAnsiTheme="minorHAnsi" w:cstheme="minorBidi"/>
        </w:rPr>
        <w:t xml:space="preserve"> </w:t>
      </w:r>
      <w:proofErr w:type="spellStart"/>
      <w:r w:rsidR="00182E15" w:rsidRPr="008B6945">
        <w:rPr>
          <w:rFonts w:asciiTheme="minorHAnsi" w:hAnsiTheme="minorHAnsi" w:cstheme="minorBidi"/>
        </w:rPr>
        <w:t>î</w:t>
      </w:r>
      <w:r w:rsidR="0016756A" w:rsidRPr="008B6945">
        <w:rPr>
          <w:rFonts w:asciiTheme="minorHAnsi" w:hAnsiTheme="minorHAnsi" w:cstheme="minorBidi"/>
        </w:rPr>
        <w:t>ncadrat</w:t>
      </w:r>
      <w:proofErr w:type="spellEnd"/>
      <w:r w:rsidR="0016756A" w:rsidRPr="008B6945">
        <w:rPr>
          <w:rFonts w:asciiTheme="minorHAnsi" w:hAnsiTheme="minorHAnsi" w:cstheme="minorBidi"/>
        </w:rPr>
        <w:t xml:space="preserve"> </w:t>
      </w:r>
      <w:proofErr w:type="spellStart"/>
      <w:r w:rsidR="00182E15" w:rsidRPr="008B6945">
        <w:rPr>
          <w:rFonts w:asciiTheme="minorHAnsi" w:hAnsiTheme="minorHAnsi" w:cstheme="minorBidi"/>
        </w:rPr>
        <w:t>î</w:t>
      </w:r>
      <w:r w:rsidR="0016756A" w:rsidRPr="008B6945">
        <w:rPr>
          <w:rFonts w:asciiTheme="minorHAnsi" w:hAnsiTheme="minorHAnsi" w:cstheme="minorBidi"/>
        </w:rPr>
        <w:t>n</w:t>
      </w:r>
      <w:proofErr w:type="spellEnd"/>
      <w:r w:rsidR="0016756A" w:rsidRPr="008B6945">
        <w:rPr>
          <w:rFonts w:asciiTheme="minorHAnsi" w:hAnsiTheme="minorHAnsi" w:cstheme="minorBidi"/>
        </w:rPr>
        <w:t xml:space="preserve"> </w:t>
      </w:r>
      <w:proofErr w:type="spellStart"/>
      <w:r w:rsidR="0016756A" w:rsidRPr="008B6945">
        <w:rPr>
          <w:rFonts w:asciiTheme="minorHAnsi" w:hAnsiTheme="minorHAnsi" w:cstheme="minorBidi"/>
        </w:rPr>
        <w:t>categoria</w:t>
      </w:r>
      <w:proofErr w:type="spellEnd"/>
      <w:r w:rsidR="0016756A" w:rsidRPr="008B6945">
        <w:rPr>
          <w:rFonts w:asciiTheme="minorHAnsi" w:hAnsiTheme="minorHAnsi" w:cstheme="minorBidi"/>
        </w:rPr>
        <w:t xml:space="preserve"> </w:t>
      </w:r>
      <w:proofErr w:type="spellStart"/>
      <w:r w:rsidR="00182E15" w:rsidRPr="008B6945">
        <w:rPr>
          <w:rFonts w:asciiTheme="minorHAnsi" w:hAnsiTheme="minorHAnsi" w:cstheme="minorBidi"/>
        </w:rPr>
        <w:t>î</w:t>
      </w:r>
      <w:r w:rsidR="0016756A" w:rsidRPr="008B6945">
        <w:rPr>
          <w:rFonts w:asciiTheme="minorHAnsi" w:hAnsiTheme="minorHAnsi" w:cstheme="minorBidi"/>
        </w:rPr>
        <w:t>ntreprinderilor</w:t>
      </w:r>
      <w:proofErr w:type="spellEnd"/>
      <w:r w:rsidR="0016756A" w:rsidRPr="008B6945">
        <w:rPr>
          <w:rFonts w:asciiTheme="minorHAnsi" w:hAnsiTheme="minorHAnsi" w:cstheme="minorBidi"/>
        </w:rPr>
        <w:t xml:space="preserve"> </w:t>
      </w:r>
      <w:proofErr w:type="spellStart"/>
      <w:r w:rsidR="00182E15" w:rsidRPr="008B6945">
        <w:rPr>
          <w:rFonts w:asciiTheme="minorHAnsi" w:hAnsiTheme="minorHAnsi" w:cstheme="minorBidi"/>
        </w:rPr>
        <w:t>î</w:t>
      </w:r>
      <w:r w:rsidR="00903A0A" w:rsidRPr="008B6945">
        <w:rPr>
          <w:rFonts w:asciiTheme="minorHAnsi" w:hAnsiTheme="minorHAnsi" w:cstheme="minorBidi"/>
        </w:rPr>
        <w:t>n</w:t>
      </w:r>
      <w:proofErr w:type="spellEnd"/>
      <w:r w:rsidR="00903A0A" w:rsidRPr="008B6945">
        <w:rPr>
          <w:rFonts w:asciiTheme="minorHAnsi" w:hAnsiTheme="minorHAnsi" w:cstheme="minorBidi"/>
        </w:rPr>
        <w:t xml:space="preserve"> </w:t>
      </w:r>
      <w:proofErr w:type="spellStart"/>
      <w:r w:rsidR="00903A0A" w:rsidRPr="008B6945">
        <w:rPr>
          <w:rFonts w:asciiTheme="minorHAnsi" w:hAnsiTheme="minorHAnsi" w:cstheme="minorBidi"/>
        </w:rPr>
        <w:t>dificultate</w:t>
      </w:r>
      <w:proofErr w:type="spellEnd"/>
      <w:r w:rsidR="00FC694F" w:rsidRPr="008B6945">
        <w:rPr>
          <w:rFonts w:asciiTheme="minorHAnsi" w:hAnsiTheme="minorHAnsi" w:cstheme="minorBidi"/>
        </w:rPr>
        <w:t xml:space="preserve">, </w:t>
      </w:r>
      <w:proofErr w:type="spellStart"/>
      <w:r w:rsidR="00FC694F" w:rsidRPr="008B6945">
        <w:rPr>
          <w:rFonts w:asciiTheme="minorHAnsi" w:hAnsiTheme="minorHAnsi" w:cstheme="minorBidi"/>
        </w:rPr>
        <w:t>așa</w:t>
      </w:r>
      <w:proofErr w:type="spellEnd"/>
      <w:r w:rsidR="00FC694F" w:rsidRPr="008B6945">
        <w:rPr>
          <w:rFonts w:asciiTheme="minorHAnsi" w:hAnsiTheme="minorHAnsi" w:cstheme="minorBidi"/>
        </w:rPr>
        <w:t xml:space="preserve"> cum a </w:t>
      </w:r>
      <w:proofErr w:type="spellStart"/>
      <w:r w:rsidR="00FC694F" w:rsidRPr="008B6945">
        <w:rPr>
          <w:rFonts w:asciiTheme="minorHAnsi" w:hAnsiTheme="minorHAnsi" w:cstheme="minorBidi"/>
        </w:rPr>
        <w:t>fost</w:t>
      </w:r>
      <w:proofErr w:type="spellEnd"/>
      <w:r w:rsidR="00FC694F" w:rsidRPr="008B6945">
        <w:rPr>
          <w:rFonts w:asciiTheme="minorHAnsi" w:hAnsiTheme="minorHAnsi" w:cstheme="minorBidi"/>
        </w:rPr>
        <w:t xml:space="preserve"> </w:t>
      </w:r>
      <w:proofErr w:type="spellStart"/>
      <w:r w:rsidR="00FC694F" w:rsidRPr="008B6945">
        <w:rPr>
          <w:rFonts w:asciiTheme="minorHAnsi" w:hAnsiTheme="minorHAnsi" w:cstheme="minorBidi"/>
        </w:rPr>
        <w:t>definit</w:t>
      </w:r>
      <w:r w:rsidR="00182E15" w:rsidRPr="008B6945">
        <w:rPr>
          <w:rFonts w:asciiTheme="minorHAnsi" w:hAnsiTheme="minorHAnsi" w:cstheme="minorBidi"/>
        </w:rPr>
        <w:t>ă</w:t>
      </w:r>
      <w:proofErr w:type="spellEnd"/>
      <w:r w:rsidR="00FC694F" w:rsidRPr="008B6945">
        <w:rPr>
          <w:rFonts w:asciiTheme="minorHAnsi" w:hAnsiTheme="minorHAnsi" w:cstheme="minorBidi"/>
        </w:rPr>
        <w:t xml:space="preserve"> </w:t>
      </w:r>
      <w:r w:rsidR="00FC694F" w:rsidRPr="009A572F">
        <w:rPr>
          <w:rFonts w:asciiTheme="minorHAnsi" w:hAnsiTheme="minorHAnsi" w:cstheme="minorBidi"/>
        </w:rPr>
        <w:t xml:space="preserve">la art. 3, </w:t>
      </w:r>
      <w:proofErr w:type="spellStart"/>
      <w:r w:rsidR="00FC694F" w:rsidRPr="009A572F">
        <w:rPr>
          <w:rFonts w:asciiTheme="minorHAnsi" w:hAnsiTheme="minorHAnsi" w:cstheme="minorBidi"/>
        </w:rPr>
        <w:t>litera</w:t>
      </w:r>
      <w:proofErr w:type="spellEnd"/>
      <w:r w:rsidR="00FC694F" w:rsidRPr="009A572F">
        <w:rPr>
          <w:rFonts w:asciiTheme="minorHAnsi" w:hAnsiTheme="minorHAnsi" w:cstheme="minorBidi"/>
        </w:rPr>
        <w:t xml:space="preserve"> </w:t>
      </w:r>
      <w:r w:rsidRPr="002F0CE6">
        <w:rPr>
          <w:rFonts w:asciiTheme="minorHAnsi" w:hAnsiTheme="minorHAnsi" w:cstheme="minorBidi"/>
          <w:lang w:val="en-US"/>
        </w:rPr>
        <w:t>j</w:t>
      </w:r>
      <w:r w:rsidRPr="002F0CE6">
        <w:rPr>
          <w:rFonts w:asciiTheme="minorHAnsi" w:hAnsiTheme="minorHAnsi" w:cstheme="minorBidi"/>
        </w:rPr>
        <w:t>)</w:t>
      </w:r>
      <w:r w:rsidR="00B10F31" w:rsidRPr="002F0CE6">
        <w:rPr>
          <w:rFonts w:asciiTheme="minorHAnsi" w:hAnsiTheme="minorHAnsi" w:cstheme="minorBidi"/>
        </w:rPr>
        <w:t>;</w:t>
      </w:r>
    </w:p>
    <w:p w14:paraId="0595B3AB" w14:textId="77777777" w:rsidR="00903A0A" w:rsidRPr="002F0CE6" w:rsidRDefault="00A32B39" w:rsidP="00C74481">
      <w:pPr>
        <w:pStyle w:val="ListParagraph"/>
        <w:numPr>
          <w:ilvl w:val="1"/>
          <w:numId w:val="4"/>
        </w:numPr>
        <w:rPr>
          <w:rFonts w:asciiTheme="minorHAnsi" w:hAnsiTheme="minorHAnsi" w:cstheme="minorHAnsi"/>
        </w:rPr>
      </w:pPr>
      <w:r w:rsidRPr="002F0CE6">
        <w:rPr>
          <w:rFonts w:asciiTheme="minorHAnsi" w:hAnsiTheme="minorHAnsi" w:cstheme="minorHAnsi"/>
        </w:rPr>
        <w:t xml:space="preserve">a </w:t>
      </w:r>
      <w:proofErr w:type="spellStart"/>
      <w:r w:rsidRPr="002F0CE6">
        <w:rPr>
          <w:rFonts w:asciiTheme="minorHAnsi" w:hAnsiTheme="minorHAnsi" w:cstheme="minorHAnsi"/>
        </w:rPr>
        <w:t>fost</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g</w:t>
      </w:r>
      <w:r w:rsidR="00182E15" w:rsidRPr="002F0CE6">
        <w:rPr>
          <w:rFonts w:asciiTheme="minorHAnsi" w:hAnsiTheme="minorHAnsi" w:cstheme="minorHAnsi"/>
        </w:rPr>
        <w:t>ă</w:t>
      </w:r>
      <w:r w:rsidRPr="002F0CE6">
        <w:rPr>
          <w:rFonts w:asciiTheme="minorHAnsi" w:hAnsiTheme="minorHAnsi" w:cstheme="minorHAnsi"/>
        </w:rPr>
        <w:t>sit</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vinovat</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printr</w:t>
      </w:r>
      <w:proofErr w:type="spellEnd"/>
      <w:r w:rsidRPr="002F0CE6">
        <w:rPr>
          <w:rFonts w:asciiTheme="minorHAnsi" w:hAnsiTheme="minorHAnsi" w:cstheme="minorHAnsi"/>
        </w:rPr>
        <w:t xml:space="preserve">-o </w:t>
      </w:r>
      <w:proofErr w:type="spellStart"/>
      <w:r w:rsidRPr="002F0CE6">
        <w:rPr>
          <w:rFonts w:asciiTheme="minorHAnsi" w:hAnsiTheme="minorHAnsi" w:cstheme="minorHAnsi"/>
        </w:rPr>
        <w:t>hot</w:t>
      </w:r>
      <w:r w:rsidR="00182E15" w:rsidRPr="002F0CE6">
        <w:rPr>
          <w:rFonts w:asciiTheme="minorHAnsi" w:hAnsiTheme="minorHAnsi" w:cstheme="minorHAnsi"/>
        </w:rPr>
        <w:t>ă</w:t>
      </w:r>
      <w:r w:rsidRPr="002F0CE6">
        <w:rPr>
          <w:rFonts w:asciiTheme="minorHAnsi" w:hAnsiTheme="minorHAnsi" w:cstheme="minorHAnsi"/>
        </w:rPr>
        <w:t>r</w:t>
      </w:r>
      <w:r w:rsidR="00182E15" w:rsidRPr="002F0CE6">
        <w:rPr>
          <w:rFonts w:asciiTheme="minorHAnsi" w:hAnsiTheme="minorHAnsi" w:cstheme="minorHAnsi"/>
        </w:rPr>
        <w:t>â</w:t>
      </w:r>
      <w:r w:rsidRPr="002F0CE6">
        <w:rPr>
          <w:rFonts w:asciiTheme="minorHAnsi" w:hAnsiTheme="minorHAnsi" w:cstheme="minorHAnsi"/>
        </w:rPr>
        <w:t>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judec</w:t>
      </w:r>
      <w:r w:rsidR="00182E15" w:rsidRPr="002F0CE6">
        <w:rPr>
          <w:rFonts w:asciiTheme="minorHAnsi" w:hAnsiTheme="minorHAnsi" w:cstheme="minorHAnsi"/>
        </w:rPr>
        <w:t>ă</w:t>
      </w:r>
      <w:r w:rsidRPr="002F0CE6">
        <w:rPr>
          <w:rFonts w:asciiTheme="minorHAnsi" w:hAnsiTheme="minorHAnsi" w:cstheme="minorHAnsi"/>
        </w:rPr>
        <w:t>toreasc</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definitiv</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pentru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comiterea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fraude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infracțiuni</w:t>
      </w:r>
      <w:proofErr w:type="spellEnd"/>
      <w:r w:rsidRPr="002F0CE6">
        <w:rPr>
          <w:rFonts w:asciiTheme="minorHAnsi" w:hAnsiTheme="minorHAnsi" w:cstheme="minorHAnsi"/>
        </w:rPr>
        <w:t xml:space="preserve"> </w:t>
      </w:r>
      <w:proofErr w:type="spellStart"/>
      <w:r w:rsidR="0049245F" w:rsidRPr="002F0CE6">
        <w:rPr>
          <w:rFonts w:asciiTheme="minorHAnsi" w:hAnsiTheme="minorHAnsi" w:cstheme="minorHAnsi"/>
        </w:rPr>
        <w:t>referitoare</w:t>
      </w:r>
      <w:proofErr w:type="spellEnd"/>
      <w:r w:rsidR="000E7669" w:rsidRPr="002F0CE6">
        <w:rPr>
          <w:rFonts w:asciiTheme="minorHAnsi" w:hAnsiTheme="minorHAnsi" w:cstheme="minorHAnsi"/>
        </w:rPr>
        <w:t xml:space="preserve"> la</w:t>
      </w:r>
      <w:r w:rsidR="0049245F" w:rsidRPr="002F0CE6">
        <w:rPr>
          <w:rFonts w:asciiTheme="minorHAnsi" w:hAnsiTheme="minorHAnsi" w:cstheme="minorHAnsi"/>
        </w:rPr>
        <w:t xml:space="preserve"> </w:t>
      </w:r>
      <w:proofErr w:type="spellStart"/>
      <w:r w:rsidR="00030892" w:rsidRPr="002F0CE6">
        <w:rPr>
          <w:rFonts w:asciiTheme="minorHAnsi" w:hAnsiTheme="minorHAnsi" w:cstheme="minorHAnsi"/>
        </w:rPr>
        <w:t>ob</w:t>
      </w:r>
      <w:r w:rsidR="00182E15" w:rsidRPr="002F0CE6">
        <w:rPr>
          <w:rFonts w:asciiTheme="minorHAnsi" w:hAnsiTheme="minorHAnsi" w:cstheme="minorHAnsi"/>
        </w:rPr>
        <w:t>ț</w:t>
      </w:r>
      <w:r w:rsidR="00030892" w:rsidRPr="002F0CE6">
        <w:rPr>
          <w:rFonts w:asciiTheme="minorHAnsi" w:hAnsiTheme="minorHAnsi" w:cstheme="minorHAnsi"/>
        </w:rPr>
        <w:t>inerea</w:t>
      </w:r>
      <w:proofErr w:type="spellEnd"/>
      <w:r w:rsidR="00030892" w:rsidRPr="002F0CE6">
        <w:rPr>
          <w:rFonts w:asciiTheme="minorHAnsi" w:hAnsiTheme="minorHAnsi" w:cstheme="minorHAnsi"/>
        </w:rPr>
        <w:t xml:space="preserve"> </w:t>
      </w:r>
      <w:proofErr w:type="spellStart"/>
      <w:r w:rsidR="00182E15" w:rsidRPr="002F0CE6">
        <w:rPr>
          <w:rFonts w:asciiTheme="minorHAnsi" w:hAnsiTheme="minorHAnsi" w:cstheme="minorHAnsi"/>
        </w:rPr>
        <w:t>ș</w:t>
      </w:r>
      <w:r w:rsidR="00030892" w:rsidRPr="002F0CE6">
        <w:rPr>
          <w:rFonts w:asciiTheme="minorHAnsi" w:hAnsiTheme="minorHAnsi" w:cstheme="minorHAnsi"/>
        </w:rPr>
        <w:t>i</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utilizarea</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fondurilor</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europene</w:t>
      </w:r>
      <w:proofErr w:type="spellEnd"/>
      <w:r w:rsidR="00030892" w:rsidRPr="002F0CE6">
        <w:rPr>
          <w:rFonts w:asciiTheme="minorHAnsi" w:hAnsiTheme="minorHAnsi" w:cstheme="minorHAnsi"/>
        </w:rPr>
        <w:t xml:space="preserve"> </w:t>
      </w:r>
      <w:proofErr w:type="spellStart"/>
      <w:r w:rsidR="00182E15" w:rsidRPr="002F0CE6">
        <w:rPr>
          <w:rFonts w:asciiTheme="minorHAnsi" w:hAnsiTheme="minorHAnsi" w:cstheme="minorHAnsi"/>
        </w:rPr>
        <w:t>ș</w:t>
      </w:r>
      <w:r w:rsidR="00030892" w:rsidRPr="002F0CE6">
        <w:rPr>
          <w:rFonts w:asciiTheme="minorHAnsi" w:hAnsiTheme="minorHAnsi" w:cstheme="minorHAnsi"/>
        </w:rPr>
        <w:t>i</w:t>
      </w:r>
      <w:proofErr w:type="spellEnd"/>
      <w:r w:rsidR="00030892" w:rsidRPr="002F0CE6">
        <w:rPr>
          <w:rFonts w:asciiTheme="minorHAnsi" w:hAnsiTheme="minorHAnsi" w:cstheme="minorHAnsi"/>
        </w:rPr>
        <w:t>/</w:t>
      </w:r>
      <w:proofErr w:type="spellStart"/>
      <w:r w:rsidR="00030892" w:rsidRPr="002F0CE6">
        <w:rPr>
          <w:rFonts w:asciiTheme="minorHAnsi" w:hAnsiTheme="minorHAnsi" w:cstheme="minorHAnsi"/>
        </w:rPr>
        <w:t>sau</w:t>
      </w:r>
      <w:proofErr w:type="spellEnd"/>
      <w:r w:rsidR="00030892" w:rsidRPr="002F0CE6">
        <w:rPr>
          <w:rFonts w:asciiTheme="minorHAnsi" w:hAnsiTheme="minorHAnsi" w:cstheme="minorHAnsi"/>
        </w:rPr>
        <w:t xml:space="preserve"> a </w:t>
      </w:r>
      <w:proofErr w:type="spellStart"/>
      <w:r w:rsidR="00030892" w:rsidRPr="002F0CE6">
        <w:rPr>
          <w:rFonts w:asciiTheme="minorHAnsi" w:hAnsiTheme="minorHAnsi" w:cstheme="minorHAnsi"/>
        </w:rPr>
        <w:t>fondurilor</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publice</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na</w:t>
      </w:r>
      <w:r w:rsidR="00182E15" w:rsidRPr="002F0CE6">
        <w:rPr>
          <w:rFonts w:asciiTheme="minorHAnsi" w:hAnsiTheme="minorHAnsi" w:cstheme="minorHAnsi"/>
        </w:rPr>
        <w:t>ț</w:t>
      </w:r>
      <w:r w:rsidR="00030892" w:rsidRPr="002F0CE6">
        <w:rPr>
          <w:rFonts w:asciiTheme="minorHAnsi" w:hAnsiTheme="minorHAnsi" w:cstheme="minorHAnsi"/>
        </w:rPr>
        <w:t>ionale</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aferente</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acestora</w:t>
      </w:r>
      <w:proofErr w:type="spellEnd"/>
      <w:r w:rsidR="00AE6CDF" w:rsidRPr="002F0CE6">
        <w:rPr>
          <w:rFonts w:asciiTheme="minorHAnsi" w:hAnsiTheme="minorHAnsi" w:cstheme="minorHAnsi"/>
        </w:rPr>
        <w:t>,</w:t>
      </w:r>
      <w:r w:rsidR="00030892"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00030892" w:rsidRPr="002F0CE6">
        <w:rPr>
          <w:rFonts w:asciiTheme="minorHAnsi" w:hAnsiTheme="minorHAnsi" w:cstheme="minorHAnsi"/>
        </w:rPr>
        <w:t>n</w:t>
      </w:r>
      <w:proofErr w:type="spellEnd"/>
      <w:r w:rsidR="00030892" w:rsidRPr="002F0CE6">
        <w:rPr>
          <w:rFonts w:asciiTheme="minorHAnsi" w:hAnsiTheme="minorHAnsi" w:cstheme="minorHAnsi"/>
        </w:rPr>
        <w:t xml:space="preserve"> </w:t>
      </w:r>
      <w:proofErr w:type="spellStart"/>
      <w:r w:rsidR="00030892" w:rsidRPr="002F0CE6">
        <w:rPr>
          <w:rFonts w:asciiTheme="minorHAnsi" w:hAnsiTheme="minorHAnsi" w:cstheme="minorHAnsi"/>
        </w:rPr>
        <w:t>conformitate</w:t>
      </w:r>
      <w:proofErr w:type="spellEnd"/>
      <w:r w:rsidR="00030892" w:rsidRPr="002F0CE6">
        <w:rPr>
          <w:rFonts w:asciiTheme="minorHAnsi" w:hAnsiTheme="minorHAnsi" w:cstheme="minorHAnsi"/>
        </w:rPr>
        <w:t xml:space="preserve"> cu </w:t>
      </w:r>
      <w:proofErr w:type="spellStart"/>
      <w:r w:rsidR="00030892" w:rsidRPr="002F0CE6">
        <w:rPr>
          <w:rFonts w:asciiTheme="minorHAnsi" w:hAnsiTheme="minorHAnsi" w:cstheme="minorHAnsi"/>
        </w:rPr>
        <w:t>prevederile</w:t>
      </w:r>
      <w:proofErr w:type="spellEnd"/>
      <w:r w:rsidR="00030892" w:rsidRPr="002F0CE6">
        <w:rPr>
          <w:rFonts w:asciiTheme="minorHAnsi" w:hAnsiTheme="minorHAnsi" w:cstheme="minorHAnsi"/>
        </w:rPr>
        <w:t xml:space="preserve"> </w:t>
      </w:r>
      <w:proofErr w:type="spellStart"/>
      <w:r w:rsidR="0092516B" w:rsidRPr="002F0CE6">
        <w:rPr>
          <w:rFonts w:asciiTheme="minorHAnsi" w:hAnsiTheme="minorHAnsi" w:cstheme="minorHAnsi"/>
        </w:rPr>
        <w:t>Leg</w:t>
      </w:r>
      <w:r w:rsidR="005078E1" w:rsidRPr="002F0CE6">
        <w:rPr>
          <w:rFonts w:asciiTheme="minorHAnsi" w:hAnsiTheme="minorHAnsi" w:cstheme="minorHAnsi"/>
        </w:rPr>
        <w:t>ii</w:t>
      </w:r>
      <w:proofErr w:type="spellEnd"/>
      <w:r w:rsidR="005078E1" w:rsidRPr="002F0CE6">
        <w:rPr>
          <w:rFonts w:asciiTheme="minorHAnsi" w:hAnsiTheme="minorHAnsi" w:cstheme="minorHAnsi"/>
        </w:rPr>
        <w:t xml:space="preserve"> </w:t>
      </w:r>
      <w:r w:rsidR="0092516B" w:rsidRPr="002F0CE6">
        <w:rPr>
          <w:rFonts w:asciiTheme="minorHAnsi" w:hAnsiTheme="minorHAnsi" w:cstheme="minorHAnsi"/>
        </w:rPr>
        <w:t>nr. 286/2009</w:t>
      </w:r>
      <w:r w:rsidR="005078E1" w:rsidRPr="002F0CE6">
        <w:rPr>
          <w:rFonts w:asciiTheme="minorHAnsi" w:hAnsiTheme="minorHAnsi" w:cstheme="minorHAnsi"/>
        </w:rPr>
        <w:t xml:space="preserve"> </w:t>
      </w:r>
      <w:proofErr w:type="spellStart"/>
      <w:r w:rsidR="005078E1" w:rsidRPr="002F0CE6">
        <w:rPr>
          <w:rFonts w:asciiTheme="minorHAnsi" w:hAnsiTheme="minorHAnsi" w:cstheme="minorHAnsi"/>
        </w:rPr>
        <w:t>privind</w:t>
      </w:r>
      <w:proofErr w:type="spellEnd"/>
      <w:r w:rsidR="005078E1" w:rsidRPr="002F0CE6">
        <w:rPr>
          <w:rFonts w:asciiTheme="minorHAnsi" w:hAnsiTheme="minorHAnsi" w:cstheme="minorHAnsi"/>
        </w:rPr>
        <w:t xml:space="preserve"> </w:t>
      </w:r>
      <w:proofErr w:type="spellStart"/>
      <w:r w:rsidR="005078E1" w:rsidRPr="002F0CE6">
        <w:rPr>
          <w:rFonts w:asciiTheme="minorHAnsi" w:hAnsiTheme="minorHAnsi" w:cstheme="minorHAnsi"/>
        </w:rPr>
        <w:t>Codul</w:t>
      </w:r>
      <w:proofErr w:type="spellEnd"/>
      <w:r w:rsidR="005078E1" w:rsidRPr="002F0CE6">
        <w:rPr>
          <w:rFonts w:asciiTheme="minorHAnsi" w:hAnsiTheme="minorHAnsi" w:cstheme="minorHAnsi"/>
        </w:rPr>
        <w:t xml:space="preserve"> penal</w:t>
      </w:r>
      <w:r w:rsidR="0092516B" w:rsidRPr="002F0CE6">
        <w:rPr>
          <w:rFonts w:asciiTheme="minorHAnsi" w:hAnsiTheme="minorHAnsi" w:cstheme="minorHAnsi"/>
        </w:rPr>
        <w:t xml:space="preserve">, cu </w:t>
      </w:r>
      <w:proofErr w:type="spellStart"/>
      <w:r w:rsidR="0092516B" w:rsidRPr="002F0CE6">
        <w:rPr>
          <w:rFonts w:asciiTheme="minorHAnsi" w:hAnsiTheme="minorHAnsi" w:cstheme="minorHAnsi"/>
        </w:rPr>
        <w:t>modific</w:t>
      </w:r>
      <w:r w:rsidR="00182E15" w:rsidRPr="002F0CE6">
        <w:rPr>
          <w:rFonts w:asciiTheme="minorHAnsi" w:hAnsiTheme="minorHAnsi" w:cstheme="minorHAnsi"/>
        </w:rPr>
        <w:t>ă</w:t>
      </w:r>
      <w:r w:rsidR="0092516B" w:rsidRPr="002F0CE6">
        <w:rPr>
          <w:rFonts w:asciiTheme="minorHAnsi" w:hAnsiTheme="minorHAnsi" w:cstheme="minorHAnsi"/>
        </w:rPr>
        <w:t>rile</w:t>
      </w:r>
      <w:proofErr w:type="spellEnd"/>
      <w:r w:rsidR="0092516B" w:rsidRPr="002F0CE6">
        <w:rPr>
          <w:rFonts w:asciiTheme="minorHAnsi" w:hAnsiTheme="minorHAnsi" w:cstheme="minorHAnsi"/>
        </w:rPr>
        <w:t xml:space="preserve"> </w:t>
      </w:r>
      <w:proofErr w:type="spellStart"/>
      <w:r w:rsidR="0092516B" w:rsidRPr="002F0CE6">
        <w:rPr>
          <w:rFonts w:asciiTheme="minorHAnsi" w:hAnsiTheme="minorHAnsi" w:cstheme="minorHAnsi"/>
        </w:rPr>
        <w:t>și</w:t>
      </w:r>
      <w:proofErr w:type="spellEnd"/>
      <w:r w:rsidR="0092516B" w:rsidRPr="002F0CE6">
        <w:rPr>
          <w:rFonts w:asciiTheme="minorHAnsi" w:hAnsiTheme="minorHAnsi" w:cstheme="minorHAnsi"/>
        </w:rPr>
        <w:t xml:space="preserve"> </w:t>
      </w:r>
      <w:proofErr w:type="spellStart"/>
      <w:r w:rsidR="0092516B" w:rsidRPr="002F0CE6">
        <w:rPr>
          <w:rFonts w:asciiTheme="minorHAnsi" w:hAnsiTheme="minorHAnsi" w:cstheme="minorHAnsi"/>
        </w:rPr>
        <w:t>complet</w:t>
      </w:r>
      <w:r w:rsidR="00182E15" w:rsidRPr="002F0CE6">
        <w:rPr>
          <w:rFonts w:asciiTheme="minorHAnsi" w:hAnsiTheme="minorHAnsi" w:cstheme="minorHAnsi"/>
        </w:rPr>
        <w:t>ă</w:t>
      </w:r>
      <w:r w:rsidR="0092516B" w:rsidRPr="002F0CE6">
        <w:rPr>
          <w:rFonts w:asciiTheme="minorHAnsi" w:hAnsiTheme="minorHAnsi" w:cstheme="minorHAnsi"/>
        </w:rPr>
        <w:t>rile</w:t>
      </w:r>
      <w:proofErr w:type="spellEnd"/>
      <w:r w:rsidR="0092516B" w:rsidRPr="002F0CE6">
        <w:rPr>
          <w:rFonts w:asciiTheme="minorHAnsi" w:hAnsiTheme="minorHAnsi" w:cstheme="minorHAnsi"/>
        </w:rPr>
        <w:t xml:space="preserve"> </w:t>
      </w:r>
      <w:proofErr w:type="spellStart"/>
      <w:r w:rsidR="0092516B" w:rsidRPr="002F0CE6">
        <w:rPr>
          <w:rFonts w:asciiTheme="minorHAnsi" w:hAnsiTheme="minorHAnsi" w:cstheme="minorHAnsi"/>
        </w:rPr>
        <w:t>ulterioare</w:t>
      </w:r>
      <w:proofErr w:type="spellEnd"/>
      <w:r w:rsidR="0016756A" w:rsidRPr="002F0CE6">
        <w:rPr>
          <w:rFonts w:asciiTheme="minorHAnsi" w:hAnsiTheme="minorHAnsi" w:cstheme="minorHAnsi"/>
        </w:rPr>
        <w:t>;</w:t>
      </w:r>
    </w:p>
    <w:p w14:paraId="1CBC6655" w14:textId="77777777" w:rsidR="00A73005" w:rsidRPr="00CD4133" w:rsidRDefault="00B10F31" w:rsidP="00A73005">
      <w:pPr>
        <w:pStyle w:val="Heading3"/>
        <w:rPr>
          <w:rFonts w:cstheme="minorHAnsi"/>
          <w:szCs w:val="22"/>
          <w:lang w:val="it-IT"/>
        </w:rPr>
      </w:pPr>
      <w:r w:rsidRPr="00CD4133">
        <w:rPr>
          <w:rFonts w:cstheme="minorHAnsi"/>
          <w:szCs w:val="22"/>
          <w:lang w:val="it-IT"/>
        </w:rPr>
        <w:t>Art</w:t>
      </w:r>
      <w:r w:rsidR="00FD127D" w:rsidRPr="00CD4133">
        <w:rPr>
          <w:rFonts w:cstheme="minorHAnsi"/>
          <w:szCs w:val="22"/>
          <w:lang w:val="it-IT"/>
        </w:rPr>
        <w:t>.</w:t>
      </w:r>
      <w:r w:rsidR="00A73005" w:rsidRPr="00CD4133">
        <w:rPr>
          <w:rFonts w:cstheme="minorHAnsi"/>
          <w:szCs w:val="22"/>
          <w:lang w:val="it-IT"/>
        </w:rPr>
        <w:t xml:space="preserve"> </w:t>
      </w:r>
      <w:r w:rsidR="009626AE" w:rsidRPr="00CD4133">
        <w:rPr>
          <w:rFonts w:cstheme="minorHAnsi"/>
          <w:szCs w:val="22"/>
          <w:lang w:val="it-IT"/>
        </w:rPr>
        <w:t>9</w:t>
      </w:r>
      <w:r w:rsidRPr="00CD4133">
        <w:rPr>
          <w:rFonts w:cstheme="minorHAnsi"/>
          <w:szCs w:val="22"/>
          <w:lang w:val="it-IT"/>
        </w:rPr>
        <w:t xml:space="preserve">. </w:t>
      </w:r>
    </w:p>
    <w:p w14:paraId="02AE97FC" w14:textId="52EB28F0" w:rsidR="00903A0A" w:rsidRPr="00CD4133" w:rsidRDefault="00B40D93" w:rsidP="00711CC3">
      <w:pPr>
        <w:rPr>
          <w:rFonts w:asciiTheme="minorHAnsi" w:hAnsiTheme="minorHAnsi" w:cstheme="minorHAnsi"/>
          <w:lang w:val="it-IT"/>
        </w:rPr>
      </w:pPr>
      <w:r w:rsidRPr="00CD4133">
        <w:rPr>
          <w:rFonts w:asciiTheme="minorHAnsi" w:hAnsiTheme="minorHAnsi" w:cstheme="minorHAnsi"/>
          <w:lang w:val="it-IT"/>
        </w:rPr>
        <w:t xml:space="preserve">Solicitantul sau reprezentantul legal al solicitantului </w:t>
      </w:r>
      <w:r w:rsidR="00903A0A" w:rsidRPr="00CD4133">
        <w:rPr>
          <w:rFonts w:asciiTheme="minorHAnsi" w:hAnsiTheme="minorHAnsi" w:cstheme="minorHAnsi"/>
          <w:lang w:val="it-IT"/>
        </w:rPr>
        <w:t xml:space="preserve">care </w:t>
      </w:r>
      <w:r w:rsidR="00182E15" w:rsidRPr="00CD4133">
        <w:rPr>
          <w:rFonts w:asciiTheme="minorHAnsi" w:hAnsiTheme="minorHAnsi" w:cstheme="minorHAnsi"/>
          <w:lang w:val="it-IT"/>
        </w:rPr>
        <w:t>îș</w:t>
      </w:r>
      <w:r w:rsidR="00903A0A" w:rsidRPr="00CD4133">
        <w:rPr>
          <w:rFonts w:asciiTheme="minorHAnsi" w:hAnsiTheme="minorHAnsi" w:cstheme="minorHAnsi"/>
          <w:lang w:val="it-IT"/>
        </w:rPr>
        <w:t>i exercit</w:t>
      </w:r>
      <w:r w:rsidR="00182E15" w:rsidRPr="00CD4133">
        <w:rPr>
          <w:rFonts w:asciiTheme="minorHAnsi" w:hAnsiTheme="minorHAnsi" w:cstheme="minorHAnsi"/>
          <w:lang w:val="it-IT"/>
        </w:rPr>
        <w:t>ă</w:t>
      </w:r>
      <w:r w:rsidR="00903A0A" w:rsidRPr="00CD4133">
        <w:rPr>
          <w:rFonts w:asciiTheme="minorHAnsi" w:hAnsiTheme="minorHAnsi" w:cstheme="minorHAnsi"/>
          <w:lang w:val="it-IT"/>
        </w:rPr>
        <w:t xml:space="preserve"> atribu</w:t>
      </w:r>
      <w:r w:rsidR="00182E15" w:rsidRPr="00CD4133">
        <w:rPr>
          <w:rFonts w:asciiTheme="minorHAnsi" w:hAnsiTheme="minorHAnsi" w:cstheme="minorHAnsi"/>
          <w:lang w:val="it-IT"/>
        </w:rPr>
        <w:t>ț</w:t>
      </w:r>
      <w:r w:rsidR="00903A0A" w:rsidRPr="00CD4133">
        <w:rPr>
          <w:rFonts w:asciiTheme="minorHAnsi" w:hAnsiTheme="minorHAnsi" w:cstheme="minorHAnsi"/>
          <w:lang w:val="it-IT"/>
        </w:rPr>
        <w:t xml:space="preserve">iile de drept </w:t>
      </w:r>
      <w:r w:rsidR="00C94678" w:rsidRPr="00CD4133">
        <w:rPr>
          <w:rFonts w:asciiTheme="minorHAnsi" w:hAnsiTheme="minorHAnsi" w:cstheme="minorHAnsi"/>
          <w:lang w:val="it-IT"/>
        </w:rPr>
        <w:t>la data depunerii cererii de finan</w:t>
      </w:r>
      <w:r w:rsidR="00182E15" w:rsidRPr="00CD4133">
        <w:rPr>
          <w:rFonts w:asciiTheme="minorHAnsi" w:hAnsiTheme="minorHAnsi" w:cstheme="minorHAnsi"/>
          <w:lang w:val="it-IT"/>
        </w:rPr>
        <w:t>ț</w:t>
      </w:r>
      <w:r w:rsidR="00C94678" w:rsidRPr="00CD4133">
        <w:rPr>
          <w:rFonts w:asciiTheme="minorHAnsi" w:hAnsiTheme="minorHAnsi" w:cstheme="minorHAnsi"/>
          <w:lang w:val="it-IT"/>
        </w:rPr>
        <w:t xml:space="preserve">are </w:t>
      </w:r>
      <w:r w:rsidR="00182E15" w:rsidRPr="00CD4133">
        <w:rPr>
          <w:rFonts w:asciiTheme="minorHAnsi" w:hAnsiTheme="minorHAnsi" w:cstheme="minorHAnsi"/>
          <w:lang w:val="it-IT"/>
        </w:rPr>
        <w:t>ș</w:t>
      </w:r>
      <w:r w:rsidR="00C94678" w:rsidRPr="00CD4133">
        <w:rPr>
          <w:rFonts w:asciiTheme="minorHAnsi" w:hAnsiTheme="minorHAnsi" w:cstheme="minorHAnsi"/>
          <w:lang w:val="it-IT"/>
        </w:rPr>
        <w:t xml:space="preserve">i </w:t>
      </w:r>
      <w:r w:rsidR="00A32B39" w:rsidRPr="00CD4133">
        <w:rPr>
          <w:rFonts w:asciiTheme="minorHAnsi" w:hAnsiTheme="minorHAnsi" w:cstheme="minorHAnsi"/>
          <w:lang w:val="it-IT"/>
        </w:rPr>
        <w:t>pe perioada procesului de evaluare, selecție și contractare</w:t>
      </w:r>
      <w:r w:rsidR="000B1159" w:rsidRPr="00CD4133">
        <w:rPr>
          <w:rFonts w:asciiTheme="minorHAnsi" w:hAnsiTheme="minorHAnsi" w:cstheme="minorHAnsi"/>
          <w:lang w:val="it-IT"/>
        </w:rPr>
        <w:t xml:space="preserve"> </w:t>
      </w:r>
      <w:r w:rsidR="00A32B39" w:rsidRPr="00CD4133">
        <w:rPr>
          <w:rFonts w:asciiTheme="minorHAnsi" w:hAnsiTheme="minorHAnsi" w:cstheme="minorHAnsi"/>
          <w:lang w:val="it-IT"/>
        </w:rPr>
        <w:t>nu se afl</w:t>
      </w:r>
      <w:r w:rsidR="00182E15" w:rsidRPr="00CD4133">
        <w:rPr>
          <w:rFonts w:asciiTheme="minorHAnsi" w:hAnsiTheme="minorHAnsi" w:cstheme="minorHAnsi"/>
          <w:lang w:val="it-IT"/>
        </w:rPr>
        <w:t>ă</w:t>
      </w:r>
      <w:r w:rsidR="00A32B39" w:rsidRPr="00CD4133">
        <w:rPr>
          <w:rFonts w:asciiTheme="minorHAnsi" w:hAnsiTheme="minorHAnsi" w:cstheme="minorHAnsi"/>
          <w:lang w:val="it-IT"/>
        </w:rPr>
        <w:t xml:space="preserve"> </w:t>
      </w:r>
      <w:r w:rsidR="00182E15" w:rsidRPr="00CD4133">
        <w:rPr>
          <w:rFonts w:asciiTheme="minorHAnsi" w:hAnsiTheme="minorHAnsi" w:cstheme="minorHAnsi"/>
          <w:lang w:val="it-IT"/>
        </w:rPr>
        <w:t>î</w:t>
      </w:r>
      <w:r w:rsidR="00A32B39" w:rsidRPr="00CD4133">
        <w:rPr>
          <w:rFonts w:asciiTheme="minorHAnsi" w:hAnsiTheme="minorHAnsi" w:cstheme="minorHAnsi"/>
          <w:lang w:val="it-IT"/>
        </w:rPr>
        <w:t>ntr-una din situațiile de mai jos</w:t>
      </w:r>
      <w:r w:rsidR="00903A0A" w:rsidRPr="00CD4133">
        <w:rPr>
          <w:rFonts w:asciiTheme="minorHAnsi" w:hAnsiTheme="minorHAnsi" w:cstheme="minorHAnsi"/>
          <w:lang w:val="it-IT"/>
        </w:rPr>
        <w:t>:</w:t>
      </w:r>
    </w:p>
    <w:p w14:paraId="7F094E7F" w14:textId="228E5AD4" w:rsidR="00903A0A" w:rsidRPr="002F0CE6" w:rsidRDefault="00A32B39" w:rsidP="00C74481">
      <w:pPr>
        <w:pStyle w:val="ListParagraph"/>
        <w:numPr>
          <w:ilvl w:val="1"/>
          <w:numId w:val="5"/>
        </w:numPr>
        <w:rPr>
          <w:rFonts w:asciiTheme="minorHAnsi" w:hAnsiTheme="minorHAnsi" w:cstheme="minorHAnsi"/>
        </w:rPr>
      </w:pPr>
      <w:proofErr w:type="spellStart"/>
      <w:r w:rsidRPr="002F0CE6">
        <w:rPr>
          <w:rFonts w:asciiTheme="minorHAnsi" w:hAnsiTheme="minorHAnsi" w:cstheme="minorHAnsi"/>
        </w:rPr>
        <w:lastRenderedPageBreak/>
        <w:t>este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subiectul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unui</w:t>
      </w:r>
      <w:proofErr w:type="spellEnd"/>
      <w:r w:rsidRPr="002F0CE6">
        <w:rPr>
          <w:rFonts w:asciiTheme="minorHAnsi" w:hAnsiTheme="minorHAnsi" w:cstheme="minorHAnsi"/>
        </w:rPr>
        <w:t xml:space="preserve"> conflict de </w:t>
      </w:r>
      <w:proofErr w:type="spellStart"/>
      <w:r w:rsidRPr="002F0CE6">
        <w:rPr>
          <w:rFonts w:asciiTheme="minorHAnsi" w:hAnsiTheme="minorHAnsi" w:cstheme="minorHAnsi"/>
        </w:rPr>
        <w:t>interese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definit</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conformitate</w:t>
      </w:r>
      <w:proofErr w:type="spellEnd"/>
      <w:r w:rsidRPr="002F0CE6">
        <w:rPr>
          <w:rFonts w:asciiTheme="minorHAnsi" w:hAnsiTheme="minorHAnsi" w:cstheme="minorHAnsi"/>
        </w:rPr>
        <w:t xml:space="preserve"> cu </w:t>
      </w:r>
      <w:proofErr w:type="spellStart"/>
      <w:r w:rsidRPr="002F0CE6">
        <w:rPr>
          <w:rFonts w:asciiTheme="minorHAnsi" w:hAnsiTheme="minorHAnsi" w:cstheme="minorHAnsi"/>
        </w:rPr>
        <w:t>prevederile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na</w:t>
      </w:r>
      <w:r w:rsidR="00182E15" w:rsidRPr="002F0CE6">
        <w:rPr>
          <w:rFonts w:asciiTheme="minorHAnsi" w:hAnsiTheme="minorHAnsi" w:cstheme="minorHAnsi"/>
        </w:rPr>
        <w:t>ț</w:t>
      </w:r>
      <w:r w:rsidRPr="002F0CE6">
        <w:rPr>
          <w:rFonts w:asciiTheme="minorHAnsi" w:hAnsiTheme="minorHAnsi" w:cstheme="minorHAnsi"/>
        </w:rPr>
        <w:t>ionale</w:t>
      </w:r>
      <w:proofErr w:type="spellEnd"/>
      <w:r w:rsidRPr="002F0CE6">
        <w:rPr>
          <w:rFonts w:asciiTheme="minorHAnsi" w:hAnsiTheme="minorHAnsi" w:cstheme="minorHAnsi"/>
        </w:rPr>
        <w:t>/</w:t>
      </w:r>
      <w:proofErr w:type="spellStart"/>
      <w:r w:rsidRPr="002F0CE6">
        <w:rPr>
          <w:rFonts w:asciiTheme="minorHAnsi" w:hAnsiTheme="minorHAnsi" w:cstheme="minorHAnsi"/>
        </w:rPr>
        <w:t>comunitare</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vigoare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se </w:t>
      </w:r>
      <w:proofErr w:type="spellStart"/>
      <w:r w:rsidRPr="002F0CE6">
        <w:rPr>
          <w:rFonts w:asciiTheme="minorHAnsi" w:hAnsiTheme="minorHAnsi" w:cstheme="minorHAnsi"/>
        </w:rPr>
        <w:t>afl</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ntr</w:t>
      </w:r>
      <w:proofErr w:type="spellEnd"/>
      <w:r w:rsidRPr="002F0CE6">
        <w:rPr>
          <w:rFonts w:asciiTheme="minorHAnsi" w:hAnsiTheme="minorHAnsi" w:cstheme="minorHAnsi"/>
        </w:rPr>
        <w:t xml:space="preserve">-o </w:t>
      </w:r>
      <w:proofErr w:type="spellStart"/>
      <w:r w:rsidRPr="002F0CE6">
        <w:rPr>
          <w:rFonts w:asciiTheme="minorHAnsi" w:hAnsiTheme="minorHAnsi" w:cstheme="minorHAnsi"/>
        </w:rPr>
        <w:t>situa</w:t>
      </w:r>
      <w:r w:rsidR="00182E15" w:rsidRPr="002F0CE6">
        <w:rPr>
          <w:rFonts w:asciiTheme="minorHAnsi" w:hAnsiTheme="minorHAnsi" w:cstheme="minorHAnsi"/>
        </w:rPr>
        <w:t>ț</w:t>
      </w:r>
      <w:r w:rsidRPr="002F0CE6">
        <w:rPr>
          <w:rFonts w:asciiTheme="minorHAnsi" w:hAnsiTheme="minorHAnsi" w:cstheme="minorHAnsi"/>
        </w:rPr>
        <w:t>ie</w:t>
      </w:r>
      <w:proofErr w:type="spellEnd"/>
      <w:r w:rsidRPr="002F0CE6">
        <w:rPr>
          <w:rFonts w:asciiTheme="minorHAnsi" w:hAnsiTheme="minorHAnsi" w:cstheme="minorHAnsi"/>
        </w:rPr>
        <w:t xml:space="preserve"> care are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poate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avea</w:t>
      </w:r>
      <w:proofErr w:type="spellEnd"/>
      <w:r w:rsidRPr="002F0CE6">
        <w:rPr>
          <w:rFonts w:asciiTheme="minorHAnsi" w:hAnsiTheme="minorHAnsi" w:cstheme="minorHAnsi"/>
        </w:rPr>
        <w:t xml:space="preserve"> ca </w:t>
      </w:r>
      <w:proofErr w:type="spellStart"/>
      <w:r w:rsidRPr="002F0CE6">
        <w:rPr>
          <w:rFonts w:asciiTheme="minorHAnsi" w:hAnsiTheme="minorHAnsi" w:cstheme="minorHAnsi"/>
        </w:rPr>
        <w:t>efect</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compromiterea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obiectivit</w:t>
      </w:r>
      <w:r w:rsidR="00182E15" w:rsidRPr="002F0CE6">
        <w:rPr>
          <w:rFonts w:asciiTheme="minorHAnsi" w:hAnsiTheme="minorHAnsi" w:cstheme="minorHAnsi"/>
        </w:rPr>
        <w:t>ă</w:t>
      </w:r>
      <w:r w:rsidRPr="002F0CE6">
        <w:rPr>
          <w:rFonts w:asciiTheme="minorHAnsi" w:hAnsiTheme="minorHAnsi" w:cstheme="minorHAnsi"/>
        </w:rPr>
        <w:t>ții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și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imparțialit</w:t>
      </w:r>
      <w:r w:rsidR="00182E15" w:rsidRPr="002F0CE6">
        <w:rPr>
          <w:rFonts w:asciiTheme="minorHAnsi" w:hAnsiTheme="minorHAnsi" w:cstheme="minorHAnsi"/>
        </w:rPr>
        <w:t>ă</w:t>
      </w:r>
      <w:r w:rsidRPr="002F0CE6">
        <w:rPr>
          <w:rFonts w:asciiTheme="minorHAnsi" w:hAnsiTheme="minorHAnsi" w:cstheme="minorHAnsi"/>
        </w:rPr>
        <w:t>ții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procesului</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evaluare</w:t>
      </w:r>
      <w:proofErr w:type="spellEnd"/>
      <w:r w:rsidR="00D83F02" w:rsidRPr="002F0CE6">
        <w:rPr>
          <w:rFonts w:asciiTheme="minorHAnsi" w:hAnsiTheme="minorHAnsi" w:cstheme="minorHAnsi"/>
        </w:rPr>
        <w:t>,</w:t>
      </w:r>
      <w:r w:rsidRPr="002F0CE6">
        <w:rPr>
          <w:rFonts w:asciiTheme="minorHAnsi" w:hAnsiTheme="minorHAnsi" w:cstheme="minorHAnsi"/>
        </w:rPr>
        <w:t xml:space="preserve"> </w:t>
      </w:r>
      <w:proofErr w:type="spellStart"/>
      <w:r w:rsidRPr="002F0CE6">
        <w:rPr>
          <w:rFonts w:asciiTheme="minorHAnsi" w:hAnsiTheme="minorHAnsi" w:cstheme="minorHAnsi"/>
        </w:rPr>
        <w:t>selecție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contractare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și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implementare</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proiectului</w:t>
      </w:r>
      <w:proofErr w:type="spellEnd"/>
      <w:r w:rsidR="00B10F31" w:rsidRPr="002F0CE6">
        <w:rPr>
          <w:rFonts w:asciiTheme="minorHAnsi" w:hAnsiTheme="minorHAnsi" w:cstheme="minorHAnsi"/>
        </w:rPr>
        <w:t>;</w:t>
      </w:r>
      <w:r w:rsidR="00903A0A" w:rsidRPr="002F0CE6">
        <w:rPr>
          <w:rFonts w:asciiTheme="minorHAnsi" w:hAnsiTheme="minorHAnsi" w:cstheme="minorHAnsi"/>
        </w:rPr>
        <w:t xml:space="preserve"> </w:t>
      </w:r>
    </w:p>
    <w:p w14:paraId="231567EF" w14:textId="4F560BAD" w:rsidR="00903A0A" w:rsidRPr="002F0CE6" w:rsidRDefault="00A32B39" w:rsidP="00C74481">
      <w:pPr>
        <w:pStyle w:val="ListParagraph"/>
        <w:numPr>
          <w:ilvl w:val="1"/>
          <w:numId w:val="5"/>
        </w:numPr>
        <w:rPr>
          <w:rFonts w:asciiTheme="minorHAnsi" w:hAnsiTheme="minorHAnsi" w:cstheme="minorHAnsi"/>
        </w:rPr>
      </w:pPr>
      <w:r w:rsidRPr="002F0CE6">
        <w:rPr>
          <w:rFonts w:asciiTheme="minorHAnsi" w:hAnsiTheme="minorHAnsi" w:cstheme="minorHAnsi"/>
        </w:rPr>
        <w:t xml:space="preserve">se </w:t>
      </w:r>
      <w:proofErr w:type="spellStart"/>
      <w:r w:rsidRPr="002F0CE6">
        <w:rPr>
          <w:rFonts w:asciiTheme="minorHAnsi" w:hAnsiTheme="minorHAnsi" w:cstheme="minorHAnsi"/>
        </w:rPr>
        <w:t>afl</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situația</w:t>
      </w:r>
      <w:proofErr w:type="spellEnd"/>
      <w:r w:rsidRPr="002F0CE6">
        <w:rPr>
          <w:rFonts w:asciiTheme="minorHAnsi" w:hAnsiTheme="minorHAnsi" w:cstheme="minorHAnsi"/>
        </w:rPr>
        <w:t xml:space="preserve"> de a induce </w:t>
      </w:r>
      <w:proofErr w:type="spellStart"/>
      <w:r w:rsidRPr="002F0CE6">
        <w:rPr>
          <w:rFonts w:asciiTheme="minorHAnsi" w:hAnsiTheme="minorHAnsi" w:cstheme="minorHAnsi"/>
        </w:rPr>
        <w:t>grav</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eroare</w:t>
      </w:r>
      <w:proofErr w:type="spellEnd"/>
      <w:r w:rsidRPr="002F0CE6">
        <w:rPr>
          <w:rFonts w:asciiTheme="minorHAnsi" w:hAnsiTheme="minorHAnsi" w:cstheme="minorHAnsi"/>
        </w:rPr>
        <w:t xml:space="preserve"> </w:t>
      </w:r>
      <w:proofErr w:type="spellStart"/>
      <w:r w:rsidR="00B7728B" w:rsidRPr="002F0CE6">
        <w:rPr>
          <w:rFonts w:asciiTheme="minorHAnsi" w:hAnsiTheme="minorHAnsi" w:cstheme="minorHAnsi"/>
        </w:rPr>
        <w:t>autoritatea</w:t>
      </w:r>
      <w:proofErr w:type="spellEnd"/>
      <w:r w:rsidR="00B7728B" w:rsidRPr="002F0CE6">
        <w:rPr>
          <w:rFonts w:asciiTheme="minorHAnsi" w:hAnsiTheme="minorHAnsi" w:cstheme="minorHAnsi"/>
        </w:rPr>
        <w:t xml:space="preserve"> de management </w:t>
      </w:r>
      <w:proofErr w:type="spellStart"/>
      <w:r w:rsidR="00B7728B" w:rsidRPr="002F0CE6">
        <w:rPr>
          <w:rFonts w:asciiTheme="minorHAnsi" w:hAnsiTheme="minorHAnsi" w:cstheme="minorHAnsi"/>
        </w:rPr>
        <w:t>și</w:t>
      </w:r>
      <w:proofErr w:type="spellEnd"/>
      <w:r w:rsidR="00B7728B" w:rsidRPr="002F0CE6">
        <w:rPr>
          <w:rFonts w:asciiTheme="minorHAnsi" w:hAnsiTheme="minorHAnsi" w:cstheme="minorHAnsi"/>
        </w:rPr>
        <w:t>/</w:t>
      </w:r>
      <w:proofErr w:type="spellStart"/>
      <w:r w:rsidR="00B7728B" w:rsidRPr="002F0CE6">
        <w:rPr>
          <w:rFonts w:asciiTheme="minorHAnsi" w:hAnsiTheme="minorHAnsi" w:cstheme="minorHAnsi"/>
        </w:rPr>
        <w:t>sau</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prepușii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acesteia</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sau</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comisiile</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evaluare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și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selecție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prin</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furnizarea</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informații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incorecte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în</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cadrul</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prezentului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apel</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proiecte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sau</w:t>
      </w:r>
      <w:proofErr w:type="spellEnd"/>
      <w:r w:rsidR="00B7728B" w:rsidRPr="002F0CE6">
        <w:rPr>
          <w:rFonts w:asciiTheme="minorHAnsi" w:hAnsiTheme="minorHAnsi" w:cstheme="minorHAnsi"/>
        </w:rPr>
        <w:t xml:space="preserve"> al </w:t>
      </w:r>
      <w:proofErr w:type="spellStart"/>
      <w:r w:rsidR="00B7728B" w:rsidRPr="002F0CE6">
        <w:rPr>
          <w:rFonts w:asciiTheme="minorHAnsi" w:hAnsiTheme="minorHAnsi" w:cstheme="minorHAnsi"/>
        </w:rPr>
        <w:t>altor</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apeluri</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proiecte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derulate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pentru</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finanțare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în</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cadrul</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altor</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programe</w:t>
      </w:r>
      <w:proofErr w:type="spellEnd"/>
      <w:r w:rsidR="00B7728B" w:rsidRPr="002F0CE6">
        <w:rPr>
          <w:rFonts w:asciiTheme="minorHAnsi" w:hAnsiTheme="minorHAnsi" w:cstheme="minorHAnsi"/>
        </w:rPr>
        <w:t xml:space="preserve"> cu </w:t>
      </w:r>
      <w:proofErr w:type="spellStart"/>
      <w:r w:rsidR="00B7728B" w:rsidRPr="002F0CE6">
        <w:rPr>
          <w:rFonts w:asciiTheme="minorHAnsi" w:hAnsiTheme="minorHAnsi" w:cstheme="minorHAnsi"/>
        </w:rPr>
        <w:t>finanțare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europeană</w:t>
      </w:r>
      <w:proofErr w:type="spellEnd"/>
      <w:r w:rsidR="00B7728B" w:rsidRPr="002F0CE6">
        <w:rPr>
          <w:rFonts w:asciiTheme="minorHAnsi" w:hAnsiTheme="minorHAnsi" w:cstheme="minorHAnsi"/>
        </w:rPr>
        <w:t>/</w:t>
      </w:r>
      <w:proofErr w:type="spellStart"/>
      <w:r w:rsidR="00B7728B" w:rsidRPr="002F0CE6">
        <w:rPr>
          <w:rFonts w:asciiTheme="minorHAnsi" w:hAnsiTheme="minorHAnsi" w:cstheme="minorHAnsi"/>
        </w:rPr>
        <w:t>națională</w:t>
      </w:r>
      <w:proofErr w:type="spellEnd"/>
      <w:r w:rsidR="00B10F31" w:rsidRPr="002F0CE6">
        <w:rPr>
          <w:rFonts w:asciiTheme="minorHAnsi" w:hAnsiTheme="minorHAnsi" w:cstheme="minorHAnsi"/>
        </w:rPr>
        <w:t>;</w:t>
      </w:r>
    </w:p>
    <w:p w14:paraId="074107BB" w14:textId="4A3F301C" w:rsidR="00903A0A" w:rsidRPr="002F0CE6" w:rsidRDefault="00A32B39" w:rsidP="00C74481">
      <w:pPr>
        <w:pStyle w:val="ListParagraph"/>
        <w:numPr>
          <w:ilvl w:val="1"/>
          <w:numId w:val="5"/>
        </w:numPr>
        <w:rPr>
          <w:rFonts w:asciiTheme="minorHAnsi" w:hAnsiTheme="minorHAnsi" w:cstheme="minorHAnsi"/>
        </w:rPr>
      </w:pPr>
      <w:r w:rsidRPr="002F0CE6">
        <w:rPr>
          <w:rFonts w:asciiTheme="minorHAnsi" w:hAnsiTheme="minorHAnsi" w:cstheme="minorHAnsi"/>
        </w:rPr>
        <w:t xml:space="preserve">se </w:t>
      </w:r>
      <w:proofErr w:type="spellStart"/>
      <w:r w:rsidRPr="002F0CE6">
        <w:rPr>
          <w:rFonts w:asciiTheme="minorHAnsi" w:hAnsiTheme="minorHAnsi" w:cstheme="minorHAnsi"/>
        </w:rPr>
        <w:t>afl</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situația</w:t>
      </w:r>
      <w:proofErr w:type="spellEnd"/>
      <w:r w:rsidRPr="002F0CE6">
        <w:rPr>
          <w:rFonts w:asciiTheme="minorHAnsi" w:hAnsiTheme="minorHAnsi" w:cstheme="minorHAnsi"/>
        </w:rPr>
        <w:t xml:space="preserve"> de a </w:t>
      </w:r>
      <w:proofErr w:type="spellStart"/>
      <w:r w:rsidR="00182E15" w:rsidRPr="002F0CE6">
        <w:rPr>
          <w:rFonts w:asciiTheme="minorHAnsi" w:hAnsiTheme="minorHAnsi" w:cstheme="minorHAnsi"/>
        </w:rPr>
        <w:t>î</w:t>
      </w:r>
      <w:r w:rsidRPr="002F0CE6">
        <w:rPr>
          <w:rFonts w:asciiTheme="minorHAnsi" w:hAnsiTheme="minorHAnsi" w:cstheme="minorHAnsi"/>
        </w:rPr>
        <w:t>ncerca</w:t>
      </w:r>
      <w:proofErr w:type="spellEnd"/>
      <w:r w:rsidRPr="002F0CE6">
        <w:rPr>
          <w:rFonts w:asciiTheme="minorHAnsi" w:hAnsiTheme="minorHAnsi" w:cstheme="minorHAnsi"/>
        </w:rPr>
        <w:t xml:space="preserve">/de a fi </w:t>
      </w:r>
      <w:proofErr w:type="spellStart"/>
      <w:r w:rsidR="00182E15" w:rsidRPr="002F0CE6">
        <w:rPr>
          <w:rFonts w:asciiTheme="minorHAnsi" w:hAnsiTheme="minorHAnsi" w:cstheme="minorHAnsi"/>
        </w:rPr>
        <w:t>î</w:t>
      </w:r>
      <w:r w:rsidRPr="002F0CE6">
        <w:rPr>
          <w:rFonts w:asciiTheme="minorHAnsi" w:hAnsiTheme="minorHAnsi" w:cstheme="minorHAnsi"/>
        </w:rPr>
        <w:t>ncercat</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ob</w:t>
      </w:r>
      <w:r w:rsidR="00182E15" w:rsidRPr="002F0CE6">
        <w:rPr>
          <w:rFonts w:asciiTheme="minorHAnsi" w:hAnsiTheme="minorHAnsi" w:cstheme="minorHAnsi"/>
        </w:rPr>
        <w:t>ț</w:t>
      </w:r>
      <w:r w:rsidRPr="002F0CE6">
        <w:rPr>
          <w:rFonts w:asciiTheme="minorHAnsi" w:hAnsiTheme="minorHAnsi" w:cstheme="minorHAnsi"/>
        </w:rPr>
        <w:t>in</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informa</w:t>
      </w:r>
      <w:r w:rsidR="00182E15" w:rsidRPr="002F0CE6">
        <w:rPr>
          <w:rFonts w:asciiTheme="minorHAnsi" w:hAnsiTheme="minorHAnsi" w:cstheme="minorHAnsi"/>
        </w:rPr>
        <w:t>ț</w:t>
      </w:r>
      <w:r w:rsidRPr="002F0CE6">
        <w:rPr>
          <w:rFonts w:asciiTheme="minorHAnsi" w:hAnsiTheme="minorHAnsi" w:cstheme="minorHAnsi"/>
        </w:rPr>
        <w:t>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confiden</w:t>
      </w:r>
      <w:r w:rsidR="00182E15" w:rsidRPr="002F0CE6">
        <w:rPr>
          <w:rFonts w:asciiTheme="minorHAnsi" w:hAnsiTheme="minorHAnsi" w:cstheme="minorHAnsi"/>
        </w:rPr>
        <w:t>ț</w:t>
      </w:r>
      <w:r w:rsidRPr="002F0CE6">
        <w:rPr>
          <w:rFonts w:asciiTheme="minorHAnsi" w:hAnsiTheme="minorHAnsi" w:cstheme="minorHAnsi"/>
        </w:rPr>
        <w:t>iale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influen</w:t>
      </w:r>
      <w:r w:rsidR="00182E15" w:rsidRPr="002F0CE6">
        <w:rPr>
          <w:rFonts w:asciiTheme="minorHAnsi" w:hAnsiTheme="minorHAnsi" w:cstheme="minorHAnsi"/>
        </w:rPr>
        <w:t>ț</w:t>
      </w:r>
      <w:r w:rsidRPr="002F0CE6">
        <w:rPr>
          <w:rFonts w:asciiTheme="minorHAnsi" w:hAnsiTheme="minorHAnsi" w:cstheme="minorHAnsi"/>
        </w:rPr>
        <w:t>eze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comisiile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evaluare</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ș</w:t>
      </w:r>
      <w:r w:rsidRPr="002F0CE6">
        <w:rPr>
          <w:rFonts w:asciiTheme="minorHAnsi" w:hAnsiTheme="minorHAnsi" w:cstheme="minorHAnsi"/>
        </w:rPr>
        <w:t>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selec</w:t>
      </w:r>
      <w:r w:rsidR="00182E15" w:rsidRPr="002F0CE6">
        <w:rPr>
          <w:rFonts w:asciiTheme="minorHAnsi" w:hAnsiTheme="minorHAnsi" w:cstheme="minorHAnsi"/>
        </w:rPr>
        <w:t>ț</w:t>
      </w:r>
      <w:r w:rsidRPr="002F0CE6">
        <w:rPr>
          <w:rFonts w:asciiTheme="minorHAnsi" w:hAnsiTheme="minorHAnsi" w:cstheme="minorHAnsi"/>
        </w:rPr>
        <w:t>ie</w:t>
      </w:r>
      <w:proofErr w:type="spellEnd"/>
      <w:r w:rsidRPr="002F0CE6">
        <w:rPr>
          <w:rFonts w:asciiTheme="minorHAnsi" w:hAnsiTheme="minorHAnsi" w:cstheme="minorHAnsi"/>
        </w:rPr>
        <w:t xml:space="preserve"> </w:t>
      </w:r>
      <w:proofErr w:type="spellStart"/>
      <w:r w:rsidR="00B7728B" w:rsidRPr="002F0CE6">
        <w:rPr>
          <w:rFonts w:asciiTheme="minorHAnsi" w:hAnsiTheme="minorHAnsi" w:cstheme="minorHAnsi"/>
        </w:rPr>
        <w:t>sau</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autoritatea</w:t>
      </w:r>
      <w:proofErr w:type="spellEnd"/>
      <w:r w:rsidR="00B7728B" w:rsidRPr="002F0CE6">
        <w:rPr>
          <w:rFonts w:asciiTheme="minorHAnsi" w:hAnsiTheme="minorHAnsi" w:cstheme="minorHAnsi"/>
        </w:rPr>
        <w:t xml:space="preserve"> de management </w:t>
      </w:r>
      <w:proofErr w:type="spellStart"/>
      <w:r w:rsidR="00B7728B" w:rsidRPr="002F0CE6">
        <w:rPr>
          <w:rFonts w:asciiTheme="minorHAnsi" w:hAnsiTheme="minorHAnsi" w:cstheme="minorHAnsi"/>
        </w:rPr>
        <w:t>și</w:t>
      </w:r>
      <w:proofErr w:type="spellEnd"/>
      <w:r w:rsidR="00B7728B" w:rsidRPr="002F0CE6">
        <w:rPr>
          <w:rFonts w:asciiTheme="minorHAnsi" w:hAnsiTheme="minorHAnsi" w:cstheme="minorHAnsi"/>
        </w:rPr>
        <w:t>/</w:t>
      </w:r>
      <w:proofErr w:type="spellStart"/>
      <w:r w:rsidR="00B7728B" w:rsidRPr="002F0CE6">
        <w:rPr>
          <w:rFonts w:asciiTheme="minorHAnsi" w:hAnsiTheme="minorHAnsi" w:cstheme="minorHAnsi"/>
        </w:rPr>
        <w:t>sau</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prepușii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acesteia</w:t>
      </w:r>
      <w:proofErr w:type="spellEnd"/>
      <w:r w:rsidR="00B7728B" w:rsidRPr="002F0CE6">
        <w:rPr>
          <w:rFonts w:asciiTheme="minorHAnsi" w:hAnsiTheme="minorHAnsi" w:cstheme="minorHAnsi"/>
        </w:rPr>
        <w:t xml:space="preserve"> pe </w:t>
      </w:r>
      <w:proofErr w:type="spellStart"/>
      <w:r w:rsidR="00B7728B" w:rsidRPr="002F0CE6">
        <w:rPr>
          <w:rFonts w:asciiTheme="minorHAnsi" w:hAnsiTheme="minorHAnsi" w:cstheme="minorHAnsi"/>
        </w:rPr>
        <w:t>parcursul</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procesului</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evaluare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și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selecție</w:t>
      </w:r>
      <w:proofErr w:type="spellEnd"/>
      <w:r w:rsidR="00B7728B" w:rsidRPr="002F0CE6">
        <w:rPr>
          <w:rFonts w:asciiTheme="minorHAnsi" w:hAnsiTheme="minorHAnsi" w:cstheme="minorHAnsi"/>
        </w:rPr>
        <w:t xml:space="preserve"> a </w:t>
      </w:r>
      <w:proofErr w:type="spellStart"/>
      <w:r w:rsidR="00B7728B" w:rsidRPr="002F0CE6">
        <w:rPr>
          <w:rFonts w:asciiTheme="minorHAnsi" w:hAnsiTheme="minorHAnsi" w:cstheme="minorHAnsi"/>
        </w:rPr>
        <w:t>prezentului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apel</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proiecte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sau</w:t>
      </w:r>
      <w:proofErr w:type="spellEnd"/>
      <w:r w:rsidR="00B7728B" w:rsidRPr="002F0CE6">
        <w:rPr>
          <w:rFonts w:asciiTheme="minorHAnsi" w:hAnsiTheme="minorHAnsi" w:cstheme="minorHAnsi"/>
        </w:rPr>
        <w:t xml:space="preserve"> a </w:t>
      </w:r>
      <w:proofErr w:type="spellStart"/>
      <w:r w:rsidR="00B7728B" w:rsidRPr="002F0CE6">
        <w:rPr>
          <w:rFonts w:asciiTheme="minorHAnsi" w:hAnsiTheme="minorHAnsi" w:cstheme="minorHAnsi"/>
        </w:rPr>
        <w:t>altor</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apeluri</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proiecte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derulate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în</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cadrul</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unor</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programe</w:t>
      </w:r>
      <w:proofErr w:type="spellEnd"/>
      <w:r w:rsidR="00B7728B" w:rsidRPr="002F0CE6">
        <w:rPr>
          <w:rFonts w:asciiTheme="minorHAnsi" w:hAnsiTheme="minorHAnsi" w:cstheme="minorHAnsi"/>
        </w:rPr>
        <w:t xml:space="preserve"> cu </w:t>
      </w:r>
      <w:proofErr w:type="spellStart"/>
      <w:r w:rsidR="00B7728B" w:rsidRPr="002F0CE6">
        <w:rPr>
          <w:rFonts w:asciiTheme="minorHAnsi" w:hAnsiTheme="minorHAnsi" w:cstheme="minorHAnsi"/>
        </w:rPr>
        <w:t>finanțare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europeană</w:t>
      </w:r>
      <w:proofErr w:type="spellEnd"/>
      <w:r w:rsidR="00B7728B" w:rsidRPr="002F0CE6">
        <w:rPr>
          <w:rFonts w:asciiTheme="minorHAnsi" w:hAnsiTheme="minorHAnsi" w:cstheme="minorHAnsi"/>
        </w:rPr>
        <w:t>/</w:t>
      </w:r>
      <w:proofErr w:type="spellStart"/>
      <w:r w:rsidR="00B7728B" w:rsidRPr="002F0CE6">
        <w:rPr>
          <w:rFonts w:asciiTheme="minorHAnsi" w:hAnsiTheme="minorHAnsi" w:cstheme="minorHAnsi"/>
        </w:rPr>
        <w:t>națională</w:t>
      </w:r>
      <w:proofErr w:type="spellEnd"/>
      <w:r w:rsidR="0014389B" w:rsidRPr="002F0CE6">
        <w:rPr>
          <w:rFonts w:asciiTheme="minorHAnsi" w:hAnsiTheme="minorHAnsi" w:cstheme="minorHAnsi"/>
        </w:rPr>
        <w:t>;</w:t>
      </w:r>
    </w:p>
    <w:p w14:paraId="64D2447B" w14:textId="38DBA7B4" w:rsidR="00903A0A" w:rsidRPr="002F0CE6" w:rsidRDefault="00A32B39" w:rsidP="00C74481">
      <w:pPr>
        <w:pStyle w:val="ListParagraph"/>
        <w:numPr>
          <w:ilvl w:val="1"/>
          <w:numId w:val="5"/>
        </w:numPr>
        <w:rPr>
          <w:rFonts w:asciiTheme="minorHAnsi" w:hAnsiTheme="minorHAnsi" w:cstheme="minorHAnsi"/>
        </w:rPr>
      </w:pPr>
      <w:r w:rsidRPr="002F0CE6">
        <w:rPr>
          <w:rFonts w:asciiTheme="minorHAnsi" w:hAnsiTheme="minorHAnsi" w:cstheme="minorHAnsi"/>
        </w:rPr>
        <w:t xml:space="preserve">a </w:t>
      </w:r>
      <w:proofErr w:type="spellStart"/>
      <w:r w:rsidRPr="002F0CE6">
        <w:rPr>
          <w:rFonts w:asciiTheme="minorHAnsi" w:hAnsiTheme="minorHAnsi" w:cstheme="minorHAnsi"/>
        </w:rPr>
        <w:t>suferit</w:t>
      </w:r>
      <w:proofErr w:type="spellEnd"/>
      <w:r w:rsidRPr="002F0CE6">
        <w:rPr>
          <w:rFonts w:asciiTheme="minorHAnsi" w:hAnsiTheme="minorHAnsi" w:cstheme="minorHAnsi"/>
        </w:rPr>
        <w:t xml:space="preserve"> </w:t>
      </w:r>
      <w:proofErr w:type="spellStart"/>
      <w:r w:rsidR="00B7728B" w:rsidRPr="002F0CE6">
        <w:rPr>
          <w:rFonts w:asciiTheme="minorHAnsi" w:hAnsiTheme="minorHAnsi" w:cstheme="minorHAnsi"/>
        </w:rPr>
        <w:t>condamnări</w:t>
      </w:r>
      <w:proofErr w:type="spellEnd"/>
      <w:r w:rsidR="00B7728B" w:rsidRPr="002F0CE6">
        <w:rPr>
          <w:rFonts w:asciiTheme="minorHAnsi" w:hAnsiTheme="minorHAnsi" w:cstheme="minorHAnsi"/>
        </w:rPr>
        <w:t xml:space="preserve"> definitive </w:t>
      </w:r>
      <w:proofErr w:type="spellStart"/>
      <w:r w:rsidR="00B7728B" w:rsidRPr="002F0CE6">
        <w:rPr>
          <w:rFonts w:asciiTheme="minorHAnsi" w:hAnsiTheme="minorHAnsi" w:cstheme="minorHAnsi"/>
        </w:rPr>
        <w:t>în</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cauze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referitoare</w:t>
      </w:r>
      <w:proofErr w:type="spellEnd"/>
      <w:r w:rsidR="00B7728B" w:rsidRPr="002F0CE6">
        <w:rPr>
          <w:rFonts w:asciiTheme="minorHAnsi" w:hAnsiTheme="minorHAnsi" w:cstheme="minorHAnsi"/>
        </w:rPr>
        <w:t xml:space="preserve"> la </w:t>
      </w:r>
      <w:proofErr w:type="spellStart"/>
      <w:r w:rsidR="00B7728B" w:rsidRPr="002F0CE6">
        <w:rPr>
          <w:rFonts w:asciiTheme="minorHAnsi" w:hAnsiTheme="minorHAnsi" w:cstheme="minorHAnsi"/>
        </w:rPr>
        <w:t>obţinerea</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şi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utilizarea</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fondurilor</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europene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şi</w:t>
      </w:r>
      <w:proofErr w:type="spellEnd"/>
      <w:r w:rsidR="00B7728B" w:rsidRPr="002F0CE6">
        <w:rPr>
          <w:rFonts w:asciiTheme="minorHAnsi" w:hAnsiTheme="minorHAnsi" w:cstheme="minorHAnsi"/>
        </w:rPr>
        <w:t>/</w:t>
      </w:r>
      <w:proofErr w:type="spellStart"/>
      <w:r w:rsidR="00B7728B" w:rsidRPr="002F0CE6">
        <w:rPr>
          <w:rFonts w:asciiTheme="minorHAnsi" w:hAnsiTheme="minorHAnsi" w:cstheme="minorHAnsi"/>
        </w:rPr>
        <w:t>sau</w:t>
      </w:r>
      <w:proofErr w:type="spellEnd"/>
      <w:r w:rsidR="00B7728B" w:rsidRPr="002F0CE6">
        <w:rPr>
          <w:rFonts w:asciiTheme="minorHAnsi" w:hAnsiTheme="minorHAnsi" w:cstheme="minorHAnsi"/>
        </w:rPr>
        <w:t xml:space="preserve"> a </w:t>
      </w:r>
      <w:proofErr w:type="spellStart"/>
      <w:r w:rsidR="00B7728B" w:rsidRPr="002F0CE6">
        <w:rPr>
          <w:rFonts w:asciiTheme="minorHAnsi" w:hAnsiTheme="minorHAnsi" w:cstheme="minorHAnsi"/>
        </w:rPr>
        <w:t>fondurilor</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publice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naţionale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aferente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acestora</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inclusiv</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condamnări</w:t>
      </w:r>
      <w:proofErr w:type="spellEnd"/>
      <w:r w:rsidR="00B7728B" w:rsidRPr="002F0CE6">
        <w:rPr>
          <w:rFonts w:asciiTheme="minorHAnsi" w:hAnsiTheme="minorHAnsi" w:cstheme="minorHAnsi"/>
        </w:rPr>
        <w:t xml:space="preserve"> definitive </w:t>
      </w:r>
      <w:proofErr w:type="spellStart"/>
      <w:r w:rsidR="00B7728B" w:rsidRPr="002F0CE6">
        <w:rPr>
          <w:rFonts w:asciiTheme="minorHAnsi" w:hAnsiTheme="minorHAnsi" w:cstheme="minorHAnsi"/>
        </w:rPr>
        <w:t>datorate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unei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conduite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profesionale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îndreptate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împotriva</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legii</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decizie</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formulată</w:t>
      </w:r>
      <w:proofErr w:type="spellEnd"/>
      <w:r w:rsidR="00B7728B" w:rsidRPr="002F0CE6">
        <w:rPr>
          <w:rFonts w:asciiTheme="minorHAnsi" w:hAnsiTheme="minorHAnsi" w:cstheme="minorHAnsi"/>
        </w:rPr>
        <w:t xml:space="preserve"> de o </w:t>
      </w:r>
      <w:proofErr w:type="spellStart"/>
      <w:r w:rsidR="00B7728B" w:rsidRPr="002F0CE6">
        <w:rPr>
          <w:rFonts w:asciiTheme="minorHAnsi" w:hAnsiTheme="minorHAnsi" w:cstheme="minorHAnsi"/>
        </w:rPr>
        <w:t>autoritate</w:t>
      </w:r>
      <w:proofErr w:type="spellEnd"/>
      <w:r w:rsidR="00B7728B" w:rsidRPr="002F0CE6">
        <w:rPr>
          <w:rFonts w:asciiTheme="minorHAnsi" w:hAnsiTheme="minorHAnsi" w:cstheme="minorHAnsi"/>
        </w:rPr>
        <w:t xml:space="preserve"> de </w:t>
      </w:r>
      <w:proofErr w:type="spellStart"/>
      <w:r w:rsidR="00B7728B" w:rsidRPr="002F0CE6">
        <w:rPr>
          <w:rFonts w:asciiTheme="minorHAnsi" w:hAnsiTheme="minorHAnsi" w:cstheme="minorHAnsi"/>
        </w:rPr>
        <w:t>judecată</w:t>
      </w:r>
      <w:proofErr w:type="spellEnd"/>
      <w:r w:rsidR="00B7728B" w:rsidRPr="002F0CE6">
        <w:rPr>
          <w:rFonts w:asciiTheme="minorHAnsi" w:hAnsiTheme="minorHAnsi" w:cstheme="minorHAnsi"/>
        </w:rPr>
        <w:t xml:space="preserve"> </w:t>
      </w:r>
      <w:proofErr w:type="spellStart"/>
      <w:r w:rsidR="00B7728B" w:rsidRPr="002F0CE6">
        <w:rPr>
          <w:rFonts w:asciiTheme="minorHAnsi" w:hAnsiTheme="minorHAnsi" w:cstheme="minorHAnsi"/>
        </w:rPr>
        <w:t>ce</w:t>
      </w:r>
      <w:proofErr w:type="spellEnd"/>
      <w:r w:rsidR="00B7728B" w:rsidRPr="002F0CE6">
        <w:rPr>
          <w:rFonts w:asciiTheme="minorHAnsi" w:hAnsiTheme="minorHAnsi" w:cstheme="minorHAnsi"/>
        </w:rPr>
        <w:t xml:space="preserve"> are </w:t>
      </w:r>
      <w:proofErr w:type="spellStart"/>
      <w:r w:rsidR="00B7728B" w:rsidRPr="002F0CE6">
        <w:rPr>
          <w:rFonts w:asciiTheme="minorHAnsi" w:hAnsiTheme="minorHAnsi" w:cstheme="minorHAnsi"/>
        </w:rPr>
        <w:t>forță</w:t>
      </w:r>
      <w:proofErr w:type="spellEnd"/>
      <w:r w:rsidR="00B7728B" w:rsidRPr="002F0CE6">
        <w:rPr>
          <w:rFonts w:asciiTheme="minorHAnsi" w:hAnsiTheme="minorHAnsi" w:cstheme="minorHAnsi"/>
        </w:rPr>
        <w:t xml:space="preserve"> de res judicata</w:t>
      </w:r>
      <w:r w:rsidRPr="002F0CE6">
        <w:rPr>
          <w:rFonts w:asciiTheme="minorHAnsi" w:hAnsiTheme="minorHAnsi" w:cstheme="minorHAnsi"/>
        </w:rPr>
        <w:t>.</w:t>
      </w:r>
    </w:p>
    <w:p w14:paraId="719A21AF" w14:textId="77777777" w:rsidR="00A73005" w:rsidRPr="002F0CE6" w:rsidRDefault="00FD127D" w:rsidP="00A73005">
      <w:pPr>
        <w:pStyle w:val="Heading3"/>
        <w:rPr>
          <w:rFonts w:cstheme="minorHAnsi"/>
          <w:szCs w:val="22"/>
        </w:rPr>
      </w:pPr>
      <w:r w:rsidRPr="002F0CE6">
        <w:rPr>
          <w:rFonts w:cstheme="minorHAnsi"/>
          <w:szCs w:val="22"/>
        </w:rPr>
        <w:t>Art.</w:t>
      </w:r>
      <w:r w:rsidR="00A73005" w:rsidRPr="002F0CE6">
        <w:rPr>
          <w:rFonts w:cstheme="minorHAnsi"/>
          <w:szCs w:val="22"/>
        </w:rPr>
        <w:t xml:space="preserve"> </w:t>
      </w:r>
      <w:r w:rsidR="00895A82" w:rsidRPr="002F0CE6">
        <w:rPr>
          <w:rFonts w:cstheme="minorHAnsi"/>
          <w:szCs w:val="22"/>
        </w:rPr>
        <w:t>1</w:t>
      </w:r>
      <w:r w:rsidR="009626AE" w:rsidRPr="002F0CE6">
        <w:rPr>
          <w:rFonts w:cstheme="minorHAnsi"/>
          <w:szCs w:val="22"/>
        </w:rPr>
        <w:t>0</w:t>
      </w:r>
      <w:r w:rsidRPr="002F0CE6">
        <w:rPr>
          <w:rFonts w:cstheme="minorHAnsi"/>
          <w:szCs w:val="22"/>
        </w:rPr>
        <w:t xml:space="preserve">. </w:t>
      </w:r>
    </w:p>
    <w:p w14:paraId="29CAFE88" w14:textId="3CCB7868" w:rsidR="0093213E" w:rsidRDefault="00FD127D" w:rsidP="525F74A6">
      <w:pPr>
        <w:pStyle w:val="ListParagraph"/>
        <w:numPr>
          <w:ilvl w:val="0"/>
          <w:numId w:val="7"/>
        </w:numPr>
        <w:rPr>
          <w:rFonts w:asciiTheme="minorHAnsi" w:hAnsiTheme="minorHAnsi" w:cstheme="minorBidi"/>
        </w:rPr>
      </w:pPr>
      <w:r w:rsidRPr="002F0CE6">
        <w:rPr>
          <w:rFonts w:asciiTheme="minorHAnsi" w:hAnsiTheme="minorHAnsi" w:cstheme="minorBidi"/>
        </w:rPr>
        <w:t xml:space="preserve">La </w:t>
      </w:r>
      <w:r w:rsidR="00310416" w:rsidRPr="002F0CE6">
        <w:rPr>
          <w:rFonts w:asciiTheme="minorHAnsi" w:hAnsiTheme="minorHAnsi" w:cstheme="minorBidi"/>
        </w:rPr>
        <w:t xml:space="preserve">data </w:t>
      </w:r>
      <w:proofErr w:type="spellStart"/>
      <w:r w:rsidRPr="002F0CE6">
        <w:rPr>
          <w:rFonts w:asciiTheme="minorHAnsi" w:hAnsiTheme="minorHAnsi" w:cstheme="minorBidi"/>
        </w:rPr>
        <w:t>depunerii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cererii</w:t>
      </w:r>
      <w:proofErr w:type="spellEnd"/>
      <w:r w:rsidRPr="002F0CE6">
        <w:rPr>
          <w:rFonts w:asciiTheme="minorHAnsi" w:hAnsiTheme="minorHAnsi" w:cstheme="minorBidi"/>
        </w:rPr>
        <w:t xml:space="preserve"> de </w:t>
      </w:r>
      <w:proofErr w:type="spellStart"/>
      <w:r w:rsidRPr="002F0CE6">
        <w:rPr>
          <w:rFonts w:asciiTheme="minorHAnsi" w:hAnsiTheme="minorHAnsi" w:cstheme="minorBidi"/>
        </w:rPr>
        <w:t>finanțare</w:t>
      </w:r>
      <w:proofErr w:type="spellEnd"/>
      <w:r w:rsidR="00D14257" w:rsidRPr="002F0CE6">
        <w:rPr>
          <w:rFonts w:asciiTheme="minorHAnsi" w:hAnsiTheme="minorHAnsi" w:cstheme="minorBidi"/>
        </w:rPr>
        <w:t>,</w:t>
      </w:r>
      <w:r w:rsidR="00310416" w:rsidRPr="002F0CE6">
        <w:rPr>
          <w:rFonts w:asciiTheme="minorHAnsi" w:hAnsiTheme="minorHAnsi" w:cstheme="minorBidi"/>
        </w:rPr>
        <w:t xml:space="preserve"> pe </w:t>
      </w:r>
      <w:proofErr w:type="spellStart"/>
      <w:r w:rsidR="00D14257" w:rsidRPr="002F0CE6">
        <w:rPr>
          <w:rFonts w:asciiTheme="minorHAnsi" w:hAnsiTheme="minorHAnsi" w:cstheme="minorBidi"/>
        </w:rPr>
        <w:t>parcursul</w:t>
      </w:r>
      <w:proofErr w:type="spellEnd"/>
      <w:r w:rsidR="00D14257" w:rsidRPr="002F0CE6">
        <w:rPr>
          <w:rFonts w:asciiTheme="minorHAnsi" w:hAnsiTheme="minorHAnsi" w:cstheme="minorBidi"/>
        </w:rPr>
        <w:t xml:space="preserve"> </w:t>
      </w:r>
      <w:proofErr w:type="spellStart"/>
      <w:r w:rsidR="00310416" w:rsidRPr="002F0CE6">
        <w:rPr>
          <w:rFonts w:asciiTheme="minorHAnsi" w:hAnsiTheme="minorHAnsi" w:cstheme="minorBidi"/>
        </w:rPr>
        <w:t>perioad</w:t>
      </w:r>
      <w:r w:rsidR="00D14257" w:rsidRPr="002F0CE6">
        <w:rPr>
          <w:rFonts w:asciiTheme="minorHAnsi" w:hAnsiTheme="minorHAnsi" w:cstheme="minorBidi"/>
        </w:rPr>
        <w:t>ei</w:t>
      </w:r>
      <w:proofErr w:type="spellEnd"/>
      <w:r w:rsidR="00310416" w:rsidRPr="002F0CE6">
        <w:rPr>
          <w:rFonts w:asciiTheme="minorHAnsi" w:hAnsiTheme="minorHAnsi" w:cstheme="minorBidi"/>
        </w:rPr>
        <w:t xml:space="preserve"> de </w:t>
      </w:r>
      <w:proofErr w:type="spellStart"/>
      <w:r w:rsidR="00310416" w:rsidRPr="002F0CE6">
        <w:rPr>
          <w:rFonts w:asciiTheme="minorHAnsi" w:hAnsiTheme="minorHAnsi" w:cstheme="minorBidi"/>
        </w:rPr>
        <w:t>evaluare</w:t>
      </w:r>
      <w:proofErr w:type="spellEnd"/>
      <w:r w:rsidR="00310416" w:rsidRPr="002F0CE6">
        <w:rPr>
          <w:rFonts w:asciiTheme="minorHAnsi" w:hAnsiTheme="minorHAnsi" w:cstheme="minorBidi"/>
        </w:rPr>
        <w:t xml:space="preserve">, </w:t>
      </w:r>
      <w:proofErr w:type="spellStart"/>
      <w:r w:rsidR="00310416" w:rsidRPr="002F0CE6">
        <w:rPr>
          <w:rFonts w:asciiTheme="minorHAnsi" w:hAnsiTheme="minorHAnsi" w:cstheme="minorBidi"/>
        </w:rPr>
        <w:t>selecție</w:t>
      </w:r>
      <w:proofErr w:type="spellEnd"/>
      <w:r w:rsidR="00340821" w:rsidRPr="002F0CE6">
        <w:rPr>
          <w:rFonts w:asciiTheme="minorHAnsi" w:hAnsiTheme="minorHAnsi" w:cstheme="minorBidi"/>
        </w:rPr>
        <w:t>,</w:t>
      </w:r>
      <w:r w:rsidR="00310416" w:rsidRPr="002F0CE6">
        <w:rPr>
          <w:rFonts w:asciiTheme="minorHAnsi" w:hAnsiTheme="minorHAnsi" w:cstheme="minorBidi"/>
        </w:rPr>
        <w:t xml:space="preserve"> </w:t>
      </w:r>
      <w:proofErr w:type="spellStart"/>
      <w:r w:rsidR="00310416" w:rsidRPr="002F0CE6">
        <w:rPr>
          <w:rFonts w:asciiTheme="minorHAnsi" w:hAnsiTheme="minorHAnsi" w:cstheme="minorBidi"/>
        </w:rPr>
        <w:t>contractare</w:t>
      </w:r>
      <w:proofErr w:type="spellEnd"/>
      <w:r w:rsidR="00340821" w:rsidRPr="002F0CE6">
        <w:rPr>
          <w:rFonts w:asciiTheme="minorHAnsi" w:hAnsiTheme="minorHAnsi" w:cstheme="minorBidi"/>
        </w:rPr>
        <w:t xml:space="preserve"> </w:t>
      </w:r>
      <w:proofErr w:type="spellStart"/>
      <w:r w:rsidR="00340821" w:rsidRPr="002F0CE6">
        <w:rPr>
          <w:rFonts w:asciiTheme="minorHAnsi" w:hAnsiTheme="minorHAnsi" w:cstheme="minorBidi"/>
        </w:rPr>
        <w:t>și</w:t>
      </w:r>
      <w:proofErr w:type="spellEnd"/>
      <w:r w:rsidR="00340821" w:rsidRPr="002F0CE6">
        <w:rPr>
          <w:rFonts w:asciiTheme="minorHAnsi" w:hAnsiTheme="minorHAnsi" w:cstheme="minorBidi"/>
        </w:rPr>
        <w:t xml:space="preserve"> </w:t>
      </w:r>
      <w:proofErr w:type="spellStart"/>
      <w:r w:rsidR="00340821" w:rsidRPr="002F0CE6">
        <w:rPr>
          <w:rFonts w:asciiTheme="minorHAnsi" w:hAnsiTheme="minorHAnsi" w:cstheme="minorBidi"/>
        </w:rPr>
        <w:t>implementare</w:t>
      </w:r>
      <w:proofErr w:type="spellEnd"/>
      <w:r w:rsidRPr="002F0CE6">
        <w:rPr>
          <w:rFonts w:asciiTheme="minorHAnsi" w:hAnsiTheme="minorHAnsi" w:cstheme="minorBidi"/>
        </w:rPr>
        <w:t xml:space="preserve">, </w:t>
      </w:r>
      <w:r w:rsidR="00D14257" w:rsidRPr="002F0CE6">
        <w:rPr>
          <w:rFonts w:asciiTheme="minorHAnsi" w:hAnsiTheme="minorHAnsi" w:cstheme="minorBidi"/>
        </w:rPr>
        <w:t xml:space="preserve">precum </w:t>
      </w:r>
      <w:proofErr w:type="spellStart"/>
      <w:r w:rsidR="00D14257" w:rsidRPr="002F0CE6">
        <w:rPr>
          <w:rFonts w:asciiTheme="minorHAnsi" w:hAnsiTheme="minorHAnsi" w:cstheme="minorBidi"/>
        </w:rPr>
        <w:t>și</w:t>
      </w:r>
      <w:proofErr w:type="spellEnd"/>
      <w:r w:rsidR="00D14257" w:rsidRPr="002F0CE6">
        <w:rPr>
          <w:rFonts w:asciiTheme="minorHAnsi" w:hAnsiTheme="minorHAnsi" w:cstheme="minorBidi"/>
        </w:rPr>
        <w:t xml:space="preserve"> pe </w:t>
      </w:r>
      <w:proofErr w:type="spellStart"/>
      <w:r w:rsidR="00D14257" w:rsidRPr="002F0CE6">
        <w:rPr>
          <w:rFonts w:asciiTheme="minorHAnsi" w:hAnsiTheme="minorHAnsi" w:cstheme="minorBidi"/>
        </w:rPr>
        <w:t>perioada</w:t>
      </w:r>
      <w:proofErr w:type="spellEnd"/>
      <w:r w:rsidR="00D14257" w:rsidRPr="002F0CE6">
        <w:rPr>
          <w:rFonts w:asciiTheme="minorHAnsi" w:hAnsiTheme="minorHAnsi" w:cstheme="minorBidi"/>
        </w:rPr>
        <w:t xml:space="preserve"> de </w:t>
      </w:r>
      <w:r w:rsidR="006C3BE4" w:rsidRPr="002F0CE6">
        <w:rPr>
          <w:rFonts w:asciiTheme="minorHAnsi" w:hAnsiTheme="minorHAnsi" w:cstheme="minorBidi"/>
        </w:rPr>
        <w:t>minimum</w:t>
      </w:r>
      <w:r w:rsidR="00D14257" w:rsidRPr="002F0CE6">
        <w:rPr>
          <w:rFonts w:asciiTheme="minorHAnsi" w:hAnsiTheme="minorHAnsi" w:cstheme="minorBidi"/>
        </w:rPr>
        <w:t xml:space="preserve"> 3 ani de la </w:t>
      </w:r>
      <w:r w:rsidR="006C3BE4" w:rsidRPr="002F0CE6">
        <w:rPr>
          <w:rFonts w:asciiTheme="minorHAnsi" w:hAnsiTheme="minorHAnsi" w:cstheme="minorBidi"/>
        </w:rPr>
        <w:t xml:space="preserve">data </w:t>
      </w:r>
      <w:proofErr w:type="spellStart"/>
      <w:r w:rsidR="009A572F" w:rsidRPr="002F0CE6">
        <w:rPr>
          <w:rFonts w:asciiTheme="minorHAnsi" w:hAnsiTheme="minorHAnsi" w:cstheme="minorBidi"/>
        </w:rPr>
        <w:t>efectu</w:t>
      </w:r>
      <w:r w:rsidR="009A572F">
        <w:rPr>
          <w:rFonts w:asciiTheme="minorHAnsi" w:hAnsiTheme="minorHAnsi" w:cstheme="minorBidi"/>
          <w:lang w:val="ro-RO"/>
        </w:rPr>
        <w:t>ării</w:t>
      </w:r>
      <w:proofErr w:type="spellEnd"/>
      <w:r w:rsidR="009A572F" w:rsidRPr="002F0CE6">
        <w:rPr>
          <w:rFonts w:asciiTheme="minorHAnsi" w:hAnsiTheme="minorHAnsi" w:cstheme="minorBidi"/>
        </w:rPr>
        <w:t xml:space="preserve"> </w:t>
      </w:r>
      <w:proofErr w:type="spellStart"/>
      <w:r w:rsidR="006C3BE4" w:rsidRPr="002F0CE6">
        <w:rPr>
          <w:rFonts w:asciiTheme="minorHAnsi" w:hAnsiTheme="minorHAnsi" w:cstheme="minorBidi"/>
        </w:rPr>
        <w:t>pl</w:t>
      </w:r>
      <w:r w:rsidR="00182E15" w:rsidRPr="002F0CE6">
        <w:rPr>
          <w:rFonts w:asciiTheme="minorHAnsi" w:hAnsiTheme="minorHAnsi" w:cstheme="minorBidi"/>
        </w:rPr>
        <w:t>ă</w:t>
      </w:r>
      <w:r w:rsidR="006C3BE4" w:rsidRPr="002F0CE6">
        <w:rPr>
          <w:rFonts w:asciiTheme="minorHAnsi" w:hAnsiTheme="minorHAnsi" w:cstheme="minorBidi"/>
        </w:rPr>
        <w:t>ții</w:t>
      </w:r>
      <w:proofErr w:type="spellEnd"/>
      <w:r w:rsidR="00D14257" w:rsidRPr="002F0CE6">
        <w:rPr>
          <w:rFonts w:asciiTheme="minorHAnsi" w:hAnsiTheme="minorHAnsi" w:cstheme="minorBidi"/>
        </w:rPr>
        <w:t xml:space="preserve"> final</w:t>
      </w:r>
      <w:r w:rsidR="006C3BE4" w:rsidRPr="002F0CE6">
        <w:rPr>
          <w:rFonts w:asciiTheme="minorHAnsi" w:hAnsiTheme="minorHAnsi" w:cstheme="minorBidi"/>
        </w:rPr>
        <w:t>e</w:t>
      </w:r>
      <w:r w:rsidR="00D14257" w:rsidRPr="002F0CE6">
        <w:rPr>
          <w:rFonts w:asciiTheme="minorHAnsi" w:hAnsiTheme="minorHAnsi" w:cstheme="minorBidi"/>
        </w:rPr>
        <w:t xml:space="preserve"> </w:t>
      </w:r>
      <w:proofErr w:type="spellStart"/>
      <w:r w:rsidR="00182E15" w:rsidRPr="002F0CE6">
        <w:rPr>
          <w:rFonts w:asciiTheme="minorHAnsi" w:hAnsiTheme="minorHAnsi" w:cstheme="minorBidi"/>
        </w:rPr>
        <w:t>î</w:t>
      </w:r>
      <w:r w:rsidR="00D14257" w:rsidRPr="002F0CE6">
        <w:rPr>
          <w:rFonts w:asciiTheme="minorHAnsi" w:hAnsiTheme="minorHAnsi" w:cstheme="minorBidi"/>
        </w:rPr>
        <w:t>n</w:t>
      </w:r>
      <w:proofErr w:type="spellEnd"/>
      <w:r w:rsidR="00D14257" w:rsidRPr="002F0CE6">
        <w:rPr>
          <w:rFonts w:asciiTheme="minorHAnsi" w:hAnsiTheme="minorHAnsi" w:cstheme="minorBidi"/>
        </w:rPr>
        <w:t xml:space="preserve"> </w:t>
      </w:r>
      <w:proofErr w:type="spellStart"/>
      <w:r w:rsidR="00D14257" w:rsidRPr="002F0CE6">
        <w:rPr>
          <w:rFonts w:asciiTheme="minorHAnsi" w:hAnsiTheme="minorHAnsi" w:cstheme="minorBidi"/>
        </w:rPr>
        <w:t>cadrul</w:t>
      </w:r>
      <w:proofErr w:type="spellEnd"/>
      <w:r w:rsidR="00D14257" w:rsidRPr="002F0CE6">
        <w:rPr>
          <w:rFonts w:asciiTheme="minorHAnsi" w:hAnsiTheme="minorHAnsi" w:cstheme="minorBidi"/>
        </w:rPr>
        <w:t xml:space="preserve"> </w:t>
      </w:r>
      <w:r w:rsidR="00765606">
        <w:rPr>
          <w:rFonts w:asciiTheme="minorHAnsi" w:hAnsiTheme="minorHAnsi" w:cstheme="minorBidi"/>
          <w:lang w:val="ro-RO"/>
        </w:rPr>
        <w:t>contractului de finanțare</w:t>
      </w:r>
      <w:r w:rsidR="00D14257" w:rsidRPr="00586A95">
        <w:rPr>
          <w:rFonts w:asciiTheme="minorHAnsi" w:hAnsiTheme="minorHAnsi" w:cstheme="minorBidi"/>
        </w:rPr>
        <w:t xml:space="preserve">, </w:t>
      </w:r>
      <w:proofErr w:type="spellStart"/>
      <w:r w:rsidRPr="00586A95">
        <w:rPr>
          <w:rFonts w:asciiTheme="minorHAnsi" w:hAnsiTheme="minorHAnsi" w:cstheme="minorBidi"/>
        </w:rPr>
        <w:t>solicitantul</w:t>
      </w:r>
      <w:proofErr w:type="spellEnd"/>
      <w:r w:rsidR="0012763A" w:rsidRPr="00586A95">
        <w:rPr>
          <w:rFonts w:asciiTheme="minorHAnsi" w:hAnsiTheme="minorHAnsi" w:cstheme="minorBidi"/>
        </w:rPr>
        <w:t xml:space="preserve"> </w:t>
      </w:r>
      <w:proofErr w:type="spellStart"/>
      <w:r w:rsidR="0012763A" w:rsidRPr="00586A95">
        <w:rPr>
          <w:rFonts w:asciiTheme="minorHAnsi" w:hAnsiTheme="minorHAnsi" w:cstheme="minorBidi"/>
        </w:rPr>
        <w:t>deține</w:t>
      </w:r>
      <w:proofErr w:type="spellEnd"/>
      <w:r w:rsidR="0012763A" w:rsidRPr="00586A95">
        <w:rPr>
          <w:rFonts w:asciiTheme="minorHAnsi" w:hAnsiTheme="minorHAnsi" w:cstheme="minorBidi"/>
        </w:rPr>
        <w:t xml:space="preserve"> un </w:t>
      </w:r>
      <w:proofErr w:type="spellStart"/>
      <w:r w:rsidR="0012763A" w:rsidRPr="00586A95">
        <w:rPr>
          <w:rFonts w:asciiTheme="minorHAnsi" w:hAnsiTheme="minorHAnsi" w:cstheme="minorBidi"/>
        </w:rPr>
        <w:t>drept</w:t>
      </w:r>
      <w:proofErr w:type="spellEnd"/>
      <w:r w:rsidR="0012763A" w:rsidRPr="00586A95">
        <w:rPr>
          <w:rFonts w:asciiTheme="minorHAnsi" w:hAnsiTheme="minorHAnsi" w:cstheme="minorBidi"/>
        </w:rPr>
        <w:t xml:space="preserve"> real principal </w:t>
      </w:r>
      <w:proofErr w:type="spellStart"/>
      <w:r w:rsidR="0012763A" w:rsidRPr="00586A95">
        <w:rPr>
          <w:rFonts w:asciiTheme="minorHAnsi" w:hAnsiTheme="minorHAnsi" w:cstheme="minorBidi"/>
        </w:rPr>
        <w:t>asupra</w:t>
      </w:r>
      <w:proofErr w:type="spellEnd"/>
      <w:r w:rsidR="0012763A" w:rsidRPr="00586A95">
        <w:rPr>
          <w:rFonts w:asciiTheme="minorHAnsi" w:hAnsiTheme="minorHAnsi" w:cstheme="minorBidi"/>
        </w:rPr>
        <w:t xml:space="preserve"> </w:t>
      </w:r>
      <w:proofErr w:type="spellStart"/>
      <w:r w:rsidR="0012763A" w:rsidRPr="00586A95">
        <w:rPr>
          <w:rFonts w:asciiTheme="minorHAnsi" w:hAnsiTheme="minorHAnsi" w:cstheme="minorBidi"/>
        </w:rPr>
        <w:t>imobilului</w:t>
      </w:r>
      <w:proofErr w:type="spellEnd"/>
      <w:r w:rsidR="0012763A" w:rsidRPr="00586A95">
        <w:rPr>
          <w:rFonts w:asciiTheme="minorHAnsi" w:hAnsiTheme="minorHAnsi" w:cstheme="minorBidi"/>
        </w:rPr>
        <w:t xml:space="preserve">, </w:t>
      </w:r>
      <w:proofErr w:type="spellStart"/>
      <w:r w:rsidR="0012763A" w:rsidRPr="00586A95">
        <w:rPr>
          <w:rFonts w:asciiTheme="minorHAnsi" w:hAnsiTheme="minorHAnsi" w:cstheme="minorBidi"/>
        </w:rPr>
        <w:t>obiect</w:t>
      </w:r>
      <w:proofErr w:type="spellEnd"/>
      <w:r w:rsidR="0012763A" w:rsidRPr="00586A95">
        <w:rPr>
          <w:rFonts w:asciiTheme="minorHAnsi" w:hAnsiTheme="minorHAnsi" w:cstheme="minorBidi"/>
        </w:rPr>
        <w:t xml:space="preserve"> al </w:t>
      </w:r>
      <w:proofErr w:type="spellStart"/>
      <w:r w:rsidR="0012763A" w:rsidRPr="00586A95">
        <w:rPr>
          <w:rFonts w:asciiTheme="minorHAnsi" w:hAnsiTheme="minorHAnsi" w:cstheme="minorBidi"/>
        </w:rPr>
        <w:t>proiectului</w:t>
      </w:r>
      <w:proofErr w:type="spellEnd"/>
      <w:r w:rsidR="0012763A" w:rsidRPr="00586A95">
        <w:rPr>
          <w:rFonts w:asciiTheme="minorHAnsi" w:hAnsiTheme="minorHAnsi" w:cstheme="minorBidi"/>
        </w:rPr>
        <w:t xml:space="preserve"> </w:t>
      </w:r>
      <w:proofErr w:type="spellStart"/>
      <w:r w:rsidR="0012763A" w:rsidRPr="00586A95">
        <w:rPr>
          <w:rFonts w:asciiTheme="minorHAnsi" w:hAnsiTheme="minorHAnsi" w:cstheme="minorBidi"/>
        </w:rPr>
        <w:t>identificat</w:t>
      </w:r>
      <w:proofErr w:type="spellEnd"/>
      <w:r w:rsidR="0012763A" w:rsidRPr="00586A95">
        <w:rPr>
          <w:rFonts w:asciiTheme="minorHAnsi" w:hAnsiTheme="minorHAnsi" w:cstheme="minorBidi"/>
        </w:rPr>
        <w:t xml:space="preserve"> ca </w:t>
      </w:r>
      <w:proofErr w:type="spellStart"/>
      <w:r w:rsidR="0012763A" w:rsidRPr="00586A95">
        <w:rPr>
          <w:rFonts w:asciiTheme="minorHAnsi" w:hAnsiTheme="minorHAnsi" w:cstheme="minorBidi"/>
        </w:rPr>
        <w:t>locul</w:t>
      </w:r>
      <w:proofErr w:type="spellEnd"/>
      <w:r w:rsidR="0012763A" w:rsidRPr="00586A95">
        <w:rPr>
          <w:rFonts w:asciiTheme="minorHAnsi" w:hAnsiTheme="minorHAnsi" w:cstheme="minorBidi"/>
        </w:rPr>
        <w:t xml:space="preserve"> de </w:t>
      </w:r>
      <w:proofErr w:type="spellStart"/>
      <w:r w:rsidR="0012763A" w:rsidRPr="00586A95">
        <w:rPr>
          <w:rFonts w:asciiTheme="minorHAnsi" w:hAnsiTheme="minorHAnsi" w:cstheme="minorBidi"/>
        </w:rPr>
        <w:t>implementare</w:t>
      </w:r>
      <w:proofErr w:type="spellEnd"/>
      <w:r w:rsidR="0012763A" w:rsidRPr="00586A95">
        <w:rPr>
          <w:rFonts w:asciiTheme="minorHAnsi" w:hAnsiTheme="minorHAnsi" w:cstheme="minorBidi"/>
        </w:rPr>
        <w:t xml:space="preserve"> a </w:t>
      </w:r>
      <w:proofErr w:type="spellStart"/>
      <w:r w:rsidR="0012763A" w:rsidRPr="00586A95">
        <w:rPr>
          <w:rFonts w:asciiTheme="minorHAnsi" w:hAnsiTheme="minorHAnsi" w:cstheme="minorBidi"/>
        </w:rPr>
        <w:t>proiectului</w:t>
      </w:r>
      <w:proofErr w:type="spellEnd"/>
      <w:r w:rsidR="0012763A" w:rsidRPr="00586A95">
        <w:rPr>
          <w:rFonts w:asciiTheme="minorHAnsi" w:hAnsiTheme="minorHAnsi" w:cstheme="minorBidi"/>
        </w:rPr>
        <w:t>.</w:t>
      </w:r>
    </w:p>
    <w:p w14:paraId="1BACD418" w14:textId="58E93A5B" w:rsidR="00B40D93" w:rsidRPr="002F0CE6" w:rsidRDefault="00B40D93" w:rsidP="00B40D93">
      <w:pPr>
        <w:pStyle w:val="ListParagraph"/>
        <w:numPr>
          <w:ilvl w:val="0"/>
          <w:numId w:val="7"/>
        </w:numPr>
        <w:rPr>
          <w:rFonts w:asciiTheme="minorHAnsi" w:hAnsiTheme="minorHAnsi" w:cstheme="minorBidi"/>
        </w:rPr>
      </w:pPr>
      <w:proofErr w:type="spellStart"/>
      <w:r w:rsidRPr="00B40D93">
        <w:rPr>
          <w:rFonts w:asciiTheme="minorHAnsi" w:hAnsiTheme="minorHAnsi" w:cstheme="minorBidi"/>
        </w:rPr>
        <w:t>Solicitantul</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va</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asigura</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respectarea</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prevederilor</w:t>
      </w:r>
      <w:proofErr w:type="spellEnd"/>
      <w:r w:rsidRPr="00B40D93">
        <w:rPr>
          <w:rFonts w:asciiTheme="minorHAnsi" w:hAnsiTheme="minorHAnsi" w:cstheme="minorBidi"/>
        </w:rPr>
        <w:t xml:space="preserve"> PTJ </w:t>
      </w:r>
      <w:proofErr w:type="spellStart"/>
      <w:r w:rsidRPr="00B40D93">
        <w:rPr>
          <w:rFonts w:asciiTheme="minorHAnsi" w:hAnsiTheme="minorHAnsi" w:cstheme="minorBidi"/>
        </w:rPr>
        <w:t>și</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prevederilor</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legale</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aplicabile</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privind</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dreptul</w:t>
      </w:r>
      <w:proofErr w:type="spellEnd"/>
      <w:r w:rsidRPr="00B40D93">
        <w:rPr>
          <w:rFonts w:asciiTheme="minorHAnsi" w:hAnsiTheme="minorHAnsi" w:cstheme="minorBidi"/>
        </w:rPr>
        <w:t xml:space="preserve"> legal de a </w:t>
      </w:r>
      <w:proofErr w:type="spellStart"/>
      <w:r w:rsidRPr="00B40D93">
        <w:rPr>
          <w:rFonts w:asciiTheme="minorHAnsi" w:hAnsiTheme="minorHAnsi" w:cstheme="minorBidi"/>
        </w:rPr>
        <w:t>realiza</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activitățile</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în</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cadrul</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proiectului</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caracterul</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durabil</w:t>
      </w:r>
      <w:proofErr w:type="spellEnd"/>
      <w:r w:rsidRPr="00B40D93">
        <w:rPr>
          <w:rFonts w:asciiTheme="minorHAnsi" w:hAnsiTheme="minorHAnsi" w:cstheme="minorBidi"/>
        </w:rPr>
        <w:t xml:space="preserve"> al </w:t>
      </w:r>
      <w:proofErr w:type="spellStart"/>
      <w:r w:rsidRPr="00B40D93">
        <w:rPr>
          <w:rFonts w:asciiTheme="minorHAnsi" w:hAnsiTheme="minorHAnsi" w:cstheme="minorBidi"/>
        </w:rPr>
        <w:t>operațiunii</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și</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menținerea</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investiției</w:t>
      </w:r>
      <w:proofErr w:type="spellEnd"/>
      <w:r w:rsidR="007C5EDC">
        <w:rPr>
          <w:rFonts w:asciiTheme="minorHAnsi" w:hAnsiTheme="minorHAnsi" w:cstheme="minorBidi"/>
          <w:lang w:val="ro-RO"/>
        </w:rPr>
        <w:t xml:space="preserve"> propuse</w:t>
      </w:r>
      <w:r w:rsidRPr="00B40D93">
        <w:rPr>
          <w:rFonts w:asciiTheme="minorHAnsi" w:hAnsiTheme="minorHAnsi" w:cstheme="minorBidi"/>
        </w:rPr>
        <w:t xml:space="preserve">, conform art. 65 din </w:t>
      </w:r>
      <w:proofErr w:type="spellStart"/>
      <w:r w:rsidRPr="00B40D93">
        <w:rPr>
          <w:rFonts w:asciiTheme="minorHAnsi" w:hAnsiTheme="minorHAnsi" w:cstheme="minorBidi"/>
        </w:rPr>
        <w:t>Regulamentul</w:t>
      </w:r>
      <w:proofErr w:type="spellEnd"/>
      <w:r w:rsidRPr="00B40D93">
        <w:rPr>
          <w:rFonts w:asciiTheme="minorHAnsi" w:hAnsiTheme="minorHAnsi" w:cstheme="minorBidi"/>
        </w:rPr>
        <w:t xml:space="preserve"> (UE) nr. 1060/2021, cu </w:t>
      </w:r>
      <w:proofErr w:type="spellStart"/>
      <w:r w:rsidRPr="00B40D93">
        <w:rPr>
          <w:rFonts w:asciiTheme="minorHAnsi" w:hAnsiTheme="minorHAnsi" w:cstheme="minorBidi"/>
        </w:rPr>
        <w:t>modificările</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și</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completările</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ulterioare</w:t>
      </w:r>
      <w:proofErr w:type="spellEnd"/>
      <w:r w:rsidRPr="00B40D93">
        <w:rPr>
          <w:rFonts w:asciiTheme="minorHAnsi" w:hAnsiTheme="minorHAnsi" w:cstheme="minorBidi"/>
        </w:rPr>
        <w:t xml:space="preserve"> </w:t>
      </w:r>
      <w:proofErr w:type="spellStart"/>
      <w:r w:rsidRPr="00B40D93">
        <w:rPr>
          <w:rFonts w:asciiTheme="minorHAnsi" w:hAnsiTheme="minorHAnsi" w:cstheme="minorBidi"/>
        </w:rPr>
        <w:t>şi</w:t>
      </w:r>
      <w:proofErr w:type="spellEnd"/>
      <w:r w:rsidRPr="00B40D93">
        <w:rPr>
          <w:rFonts w:asciiTheme="minorHAnsi" w:hAnsiTheme="minorHAnsi" w:cstheme="minorBidi"/>
        </w:rPr>
        <w:t xml:space="preserve"> a </w:t>
      </w:r>
      <w:proofErr w:type="spellStart"/>
      <w:r w:rsidRPr="00B40D93">
        <w:rPr>
          <w:rFonts w:asciiTheme="minorHAnsi" w:hAnsiTheme="minorHAnsi" w:cstheme="minorBidi"/>
        </w:rPr>
        <w:t>prevederilor</w:t>
      </w:r>
      <w:proofErr w:type="spellEnd"/>
      <w:r w:rsidRPr="00B40D93">
        <w:rPr>
          <w:rFonts w:asciiTheme="minorHAnsi" w:hAnsiTheme="minorHAnsi" w:cstheme="minorBidi"/>
        </w:rPr>
        <w:t xml:space="preserve"> OUG nr. 23/2023.</w:t>
      </w:r>
    </w:p>
    <w:p w14:paraId="1C1A4B15" w14:textId="02C17778" w:rsidR="003A04FE" w:rsidRPr="00765606" w:rsidRDefault="003A04FE" w:rsidP="00C74481">
      <w:pPr>
        <w:pStyle w:val="ListParagraph"/>
        <w:numPr>
          <w:ilvl w:val="0"/>
          <w:numId w:val="7"/>
        </w:numPr>
        <w:rPr>
          <w:rFonts w:asciiTheme="minorHAnsi" w:hAnsiTheme="minorHAnsi" w:cstheme="minorHAnsi"/>
          <w:lang w:val="ro-RO"/>
        </w:rPr>
      </w:pPr>
      <w:proofErr w:type="spellStart"/>
      <w:r w:rsidRPr="00765606">
        <w:rPr>
          <w:rFonts w:asciiTheme="minorHAnsi" w:hAnsiTheme="minorHAnsi" w:cstheme="minorHAnsi"/>
        </w:rPr>
        <w:t>Dreptul</w:t>
      </w:r>
      <w:proofErr w:type="spellEnd"/>
      <w:r w:rsidRPr="00765606">
        <w:rPr>
          <w:rFonts w:asciiTheme="minorHAnsi" w:hAnsiTheme="minorHAnsi" w:cstheme="minorHAnsi"/>
          <w:lang w:val="ro-RO"/>
        </w:rPr>
        <w:t xml:space="preserve">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0063502F">
        <w:rPr>
          <w:rFonts w:asciiTheme="minorHAnsi" w:hAnsiTheme="minorHAnsi" w:cstheme="minorHAnsi"/>
          <w:lang w:val="ro-RO"/>
        </w:rPr>
        <w:t xml:space="preserve">nr. </w:t>
      </w:r>
      <w:r w:rsidRPr="00765606">
        <w:rPr>
          <w:rFonts w:asciiTheme="minorHAnsi" w:hAnsiTheme="minorHAnsi" w:cstheme="minorHAnsi"/>
          <w:lang w:val="ro-RO"/>
        </w:rPr>
        <w:t>2021/1.060, cu modificările și completările ulterioare, al proiectului care face obiectul contractului de finanțare.</w:t>
      </w:r>
    </w:p>
    <w:p w14:paraId="6B937CE6" w14:textId="77777777" w:rsidR="00A73005" w:rsidRPr="00CD4133" w:rsidRDefault="004F56DA" w:rsidP="00A73005">
      <w:pPr>
        <w:pStyle w:val="Heading3"/>
        <w:rPr>
          <w:rFonts w:cstheme="minorHAnsi"/>
          <w:szCs w:val="22"/>
          <w:lang w:val="it-IT"/>
        </w:rPr>
      </w:pPr>
      <w:r w:rsidRPr="00CD4133">
        <w:rPr>
          <w:rFonts w:cstheme="minorHAnsi"/>
          <w:szCs w:val="22"/>
          <w:lang w:val="it-IT"/>
        </w:rPr>
        <w:t>Art.</w:t>
      </w:r>
      <w:r w:rsidR="00A73005" w:rsidRPr="00CD4133">
        <w:rPr>
          <w:rFonts w:cstheme="minorHAnsi"/>
          <w:szCs w:val="22"/>
          <w:lang w:val="it-IT"/>
        </w:rPr>
        <w:t xml:space="preserve"> </w:t>
      </w:r>
      <w:r w:rsidR="00895A82" w:rsidRPr="00CD4133">
        <w:rPr>
          <w:rFonts w:cstheme="minorHAnsi"/>
          <w:szCs w:val="22"/>
          <w:lang w:val="it-IT"/>
        </w:rPr>
        <w:t>1</w:t>
      </w:r>
      <w:r w:rsidR="009626AE" w:rsidRPr="00CD4133">
        <w:rPr>
          <w:rFonts w:cstheme="minorHAnsi"/>
          <w:szCs w:val="22"/>
          <w:lang w:val="it-IT"/>
        </w:rPr>
        <w:t>1</w:t>
      </w:r>
      <w:r w:rsidRPr="00CD4133">
        <w:rPr>
          <w:rFonts w:cstheme="minorHAnsi"/>
          <w:szCs w:val="22"/>
          <w:lang w:val="it-IT"/>
        </w:rPr>
        <w:t xml:space="preserve">. </w:t>
      </w:r>
    </w:p>
    <w:p w14:paraId="142B6710" w14:textId="77777777" w:rsidR="00903A0A" w:rsidRPr="00894105" w:rsidRDefault="00903A0A" w:rsidP="00A101A9">
      <w:pPr>
        <w:pStyle w:val="ListParagraph"/>
        <w:ind w:left="454"/>
        <w:rPr>
          <w:rFonts w:asciiTheme="minorHAnsi" w:hAnsiTheme="minorHAnsi" w:cstheme="minorHAnsi"/>
        </w:rPr>
      </w:pPr>
      <w:proofErr w:type="spellStart"/>
      <w:r w:rsidRPr="00894105">
        <w:rPr>
          <w:rFonts w:asciiTheme="minorHAnsi" w:hAnsiTheme="minorHAnsi" w:cstheme="minorHAnsi"/>
        </w:rPr>
        <w:t>Solicitantul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trebuie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w:t>
      </w:r>
      <w:r w:rsidR="00182E15" w:rsidRPr="00894105">
        <w:rPr>
          <w:rFonts w:asciiTheme="minorHAnsi" w:hAnsiTheme="minorHAnsi" w:cstheme="minorHAnsi"/>
        </w:rPr>
        <w:t>ă</w:t>
      </w:r>
      <w:proofErr w:type="spellEnd"/>
      <w:r w:rsidRPr="00894105">
        <w:rPr>
          <w:rFonts w:asciiTheme="minorHAnsi" w:hAnsiTheme="minorHAnsi" w:cstheme="minorHAnsi"/>
        </w:rPr>
        <w:t xml:space="preserve"> se </w:t>
      </w:r>
      <w:proofErr w:type="spellStart"/>
      <w:r w:rsidRPr="00894105">
        <w:rPr>
          <w:rFonts w:asciiTheme="minorHAnsi" w:hAnsiTheme="minorHAnsi" w:cstheme="minorHAnsi"/>
        </w:rPr>
        <w:t>reg</w:t>
      </w:r>
      <w:r w:rsidR="00182E15" w:rsidRPr="00894105">
        <w:rPr>
          <w:rFonts w:asciiTheme="minorHAnsi" w:hAnsiTheme="minorHAnsi" w:cstheme="minorHAnsi"/>
        </w:rPr>
        <w:t>ă</w:t>
      </w:r>
      <w:r w:rsidRPr="00894105">
        <w:rPr>
          <w:rFonts w:asciiTheme="minorHAnsi" w:hAnsiTheme="minorHAnsi" w:cstheme="minorHAnsi"/>
        </w:rPr>
        <w:t>seasc</w:t>
      </w:r>
      <w:r w:rsidR="00182E15" w:rsidRPr="00894105">
        <w:rPr>
          <w:rFonts w:asciiTheme="minorHAnsi" w:hAnsiTheme="minorHAnsi" w:cstheme="minorHAnsi"/>
        </w:rPr>
        <w:t>ă</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urm</w:t>
      </w:r>
      <w:r w:rsidR="00182E15" w:rsidRPr="00894105">
        <w:rPr>
          <w:rFonts w:asciiTheme="minorHAnsi" w:hAnsiTheme="minorHAnsi" w:cstheme="minorHAnsi"/>
        </w:rPr>
        <w:t>ă</w:t>
      </w:r>
      <w:r w:rsidRPr="00894105">
        <w:rPr>
          <w:rFonts w:asciiTheme="minorHAnsi" w:hAnsiTheme="minorHAnsi" w:cstheme="minorHAnsi"/>
        </w:rPr>
        <w:t>toarele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situații</w:t>
      </w:r>
      <w:proofErr w:type="spellEnd"/>
      <w:r w:rsidR="00E760C7" w:rsidRPr="00894105">
        <w:rPr>
          <w:rFonts w:asciiTheme="minorHAnsi" w:hAnsiTheme="minorHAnsi" w:cstheme="minorHAnsi"/>
        </w:rPr>
        <w:t>,</w:t>
      </w:r>
      <w:r w:rsidRPr="00894105">
        <w:rPr>
          <w:rFonts w:asciiTheme="minorHAnsi" w:hAnsiTheme="minorHAnsi" w:cstheme="minorHAnsi"/>
        </w:rPr>
        <w:t xml:space="preserve"> la </w:t>
      </w:r>
      <w:proofErr w:type="spellStart"/>
      <w:r w:rsidRPr="00894105">
        <w:rPr>
          <w:rFonts w:asciiTheme="minorHAnsi" w:hAnsiTheme="minorHAnsi" w:cstheme="minorHAnsi"/>
        </w:rPr>
        <w:t>momentul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contract</w:t>
      </w:r>
      <w:r w:rsidR="00182E15" w:rsidRPr="00894105">
        <w:rPr>
          <w:rFonts w:asciiTheme="minorHAnsi" w:hAnsiTheme="minorHAnsi" w:cstheme="minorHAnsi"/>
        </w:rPr>
        <w:t>ă</w:t>
      </w:r>
      <w:r w:rsidRPr="00894105">
        <w:rPr>
          <w:rFonts w:asciiTheme="minorHAnsi" w:hAnsiTheme="minorHAnsi" w:cstheme="minorHAnsi"/>
        </w:rPr>
        <w:t>rii</w:t>
      </w:r>
      <w:proofErr w:type="spellEnd"/>
      <w:r w:rsidRPr="00894105">
        <w:rPr>
          <w:rFonts w:asciiTheme="minorHAnsi" w:hAnsiTheme="minorHAnsi" w:cstheme="minorHAnsi"/>
        </w:rPr>
        <w:t>:</w:t>
      </w:r>
    </w:p>
    <w:p w14:paraId="601D8CAE" w14:textId="77777777" w:rsidR="00903A0A" w:rsidRPr="00894105" w:rsidRDefault="00182E15" w:rsidP="00C74481">
      <w:pPr>
        <w:pStyle w:val="ListParagraph"/>
        <w:numPr>
          <w:ilvl w:val="1"/>
          <w:numId w:val="6"/>
        </w:numPr>
        <w:rPr>
          <w:rFonts w:asciiTheme="minorHAnsi" w:hAnsiTheme="minorHAnsi" w:cstheme="minorHAnsi"/>
        </w:rPr>
      </w:pPr>
      <w:proofErr w:type="spellStart"/>
      <w:r w:rsidRPr="00894105">
        <w:rPr>
          <w:rFonts w:asciiTheme="minorHAnsi" w:hAnsiTheme="minorHAnsi" w:cstheme="minorHAnsi"/>
        </w:rPr>
        <w:t>î</w:t>
      </w:r>
      <w:r w:rsidR="00171A07" w:rsidRPr="00894105">
        <w:rPr>
          <w:rFonts w:asciiTheme="minorHAnsi" w:hAnsiTheme="minorHAnsi" w:cstheme="minorHAnsi"/>
        </w:rPr>
        <w:t>n</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cazul</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solicitantului</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pentru</w:t>
      </w:r>
      <w:proofErr w:type="spellEnd"/>
      <w:r w:rsidR="00171A07" w:rsidRPr="00894105">
        <w:rPr>
          <w:rFonts w:asciiTheme="minorHAnsi" w:hAnsiTheme="minorHAnsi" w:cstheme="minorHAnsi"/>
        </w:rPr>
        <w:t xml:space="preserve"> care au </w:t>
      </w:r>
      <w:proofErr w:type="spellStart"/>
      <w:r w:rsidR="00171A07" w:rsidRPr="00894105">
        <w:rPr>
          <w:rFonts w:asciiTheme="minorHAnsi" w:hAnsiTheme="minorHAnsi" w:cstheme="minorHAnsi"/>
        </w:rPr>
        <w:t>fost</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stabilite</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debite</w:t>
      </w:r>
      <w:proofErr w:type="spellEnd"/>
      <w:r w:rsidR="00171A07" w:rsidRPr="00894105">
        <w:rPr>
          <w:rFonts w:asciiTheme="minorHAnsi" w:hAnsiTheme="minorHAnsi" w:cstheme="minorHAnsi"/>
        </w:rPr>
        <w:t xml:space="preserve"> </w:t>
      </w:r>
      <w:proofErr w:type="spellStart"/>
      <w:r w:rsidRPr="00894105">
        <w:rPr>
          <w:rFonts w:asciiTheme="minorHAnsi" w:hAnsiTheme="minorHAnsi" w:cstheme="minorHAnsi"/>
        </w:rPr>
        <w:t>î</w:t>
      </w:r>
      <w:r w:rsidR="00171A07" w:rsidRPr="00894105">
        <w:rPr>
          <w:rFonts w:asciiTheme="minorHAnsi" w:hAnsiTheme="minorHAnsi" w:cstheme="minorHAnsi"/>
        </w:rPr>
        <w:t>n</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sarcina</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sa</w:t>
      </w:r>
      <w:proofErr w:type="spellEnd"/>
      <w:r w:rsidR="00171A07" w:rsidRPr="00894105">
        <w:rPr>
          <w:rFonts w:asciiTheme="minorHAnsi" w:hAnsiTheme="minorHAnsi" w:cstheme="minorHAnsi"/>
        </w:rPr>
        <w:t xml:space="preserve">, ca </w:t>
      </w:r>
      <w:proofErr w:type="spellStart"/>
      <w:r w:rsidR="00171A07" w:rsidRPr="00894105">
        <w:rPr>
          <w:rFonts w:asciiTheme="minorHAnsi" w:hAnsiTheme="minorHAnsi" w:cstheme="minorHAnsi"/>
        </w:rPr>
        <w:t>urmare</w:t>
      </w:r>
      <w:proofErr w:type="spellEnd"/>
      <w:r w:rsidR="00171A07" w:rsidRPr="00894105">
        <w:rPr>
          <w:rFonts w:asciiTheme="minorHAnsi" w:hAnsiTheme="minorHAnsi" w:cstheme="minorHAnsi"/>
        </w:rPr>
        <w:t xml:space="preserve"> a </w:t>
      </w:r>
      <w:proofErr w:type="spellStart"/>
      <w:r w:rsidR="00171A07" w:rsidRPr="00894105">
        <w:rPr>
          <w:rFonts w:asciiTheme="minorHAnsi" w:hAnsiTheme="minorHAnsi" w:cstheme="minorHAnsi"/>
        </w:rPr>
        <w:t>m</w:t>
      </w:r>
      <w:r w:rsidRPr="00894105">
        <w:rPr>
          <w:rFonts w:asciiTheme="minorHAnsi" w:hAnsiTheme="minorHAnsi" w:cstheme="minorHAnsi"/>
        </w:rPr>
        <w:t>ă</w:t>
      </w:r>
      <w:r w:rsidR="00171A07" w:rsidRPr="00894105">
        <w:rPr>
          <w:rFonts w:asciiTheme="minorHAnsi" w:hAnsiTheme="minorHAnsi" w:cstheme="minorHAnsi"/>
        </w:rPr>
        <w:t>surilor</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legale</w:t>
      </w:r>
      <w:proofErr w:type="spellEnd"/>
      <w:r w:rsidR="00171A07" w:rsidRPr="00894105">
        <w:rPr>
          <w:rFonts w:asciiTheme="minorHAnsi" w:hAnsiTheme="minorHAnsi" w:cstheme="minorHAnsi"/>
        </w:rPr>
        <w:t xml:space="preserve"> </w:t>
      </w:r>
      <w:proofErr w:type="spellStart"/>
      <w:r w:rsidRPr="00894105">
        <w:rPr>
          <w:rFonts w:asciiTheme="minorHAnsi" w:hAnsiTheme="minorHAnsi" w:cstheme="minorHAnsi"/>
        </w:rPr>
        <w:t>î</w:t>
      </w:r>
      <w:r w:rsidR="00171A07" w:rsidRPr="00894105">
        <w:rPr>
          <w:rFonts w:asciiTheme="minorHAnsi" w:hAnsiTheme="minorHAnsi" w:cstheme="minorHAnsi"/>
        </w:rPr>
        <w:t>ntreprinse</w:t>
      </w:r>
      <w:proofErr w:type="spellEnd"/>
      <w:r w:rsidR="00171A07" w:rsidRPr="00894105">
        <w:rPr>
          <w:rFonts w:asciiTheme="minorHAnsi" w:hAnsiTheme="minorHAnsi" w:cstheme="minorHAnsi"/>
        </w:rPr>
        <w:t xml:space="preserve"> de </w:t>
      </w:r>
      <w:proofErr w:type="spellStart"/>
      <w:r w:rsidR="00171A07" w:rsidRPr="00894105">
        <w:rPr>
          <w:rFonts w:asciiTheme="minorHAnsi" w:hAnsiTheme="minorHAnsi" w:cstheme="minorHAnsi"/>
        </w:rPr>
        <w:t>autoritatea</w:t>
      </w:r>
      <w:proofErr w:type="spellEnd"/>
      <w:r w:rsidR="00171A07" w:rsidRPr="00894105">
        <w:rPr>
          <w:rFonts w:asciiTheme="minorHAnsi" w:hAnsiTheme="minorHAnsi" w:cstheme="minorHAnsi"/>
        </w:rPr>
        <w:t xml:space="preserve"> de management, </w:t>
      </w:r>
      <w:proofErr w:type="spellStart"/>
      <w:r w:rsidR="00171A07" w:rsidRPr="00894105">
        <w:rPr>
          <w:rFonts w:asciiTheme="minorHAnsi" w:hAnsiTheme="minorHAnsi" w:cstheme="minorHAnsi"/>
        </w:rPr>
        <w:t>acesta</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va</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putea</w:t>
      </w:r>
      <w:proofErr w:type="spellEnd"/>
      <w:r w:rsidR="00171A07" w:rsidRPr="00894105">
        <w:rPr>
          <w:rFonts w:asciiTheme="minorHAnsi" w:hAnsiTheme="minorHAnsi" w:cstheme="minorHAnsi"/>
        </w:rPr>
        <w:t xml:space="preserve"> </w:t>
      </w:r>
      <w:proofErr w:type="spellStart"/>
      <w:r w:rsidRPr="00894105">
        <w:rPr>
          <w:rFonts w:asciiTheme="minorHAnsi" w:hAnsiTheme="minorHAnsi" w:cstheme="minorHAnsi"/>
        </w:rPr>
        <w:t>î</w:t>
      </w:r>
      <w:r w:rsidR="00171A07" w:rsidRPr="00894105">
        <w:rPr>
          <w:rFonts w:asciiTheme="minorHAnsi" w:hAnsiTheme="minorHAnsi" w:cstheme="minorHAnsi"/>
        </w:rPr>
        <w:t>ncheia</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contractul</w:t>
      </w:r>
      <w:proofErr w:type="spellEnd"/>
      <w:r w:rsidR="00171A07" w:rsidRPr="00894105">
        <w:rPr>
          <w:rFonts w:asciiTheme="minorHAnsi" w:hAnsiTheme="minorHAnsi" w:cstheme="minorHAnsi"/>
        </w:rPr>
        <w:t xml:space="preserve"> de </w:t>
      </w:r>
      <w:proofErr w:type="spellStart"/>
      <w:r w:rsidR="00171A07" w:rsidRPr="00894105">
        <w:rPr>
          <w:rFonts w:asciiTheme="minorHAnsi" w:hAnsiTheme="minorHAnsi" w:cstheme="minorHAnsi"/>
        </w:rPr>
        <w:t>finan</w:t>
      </w:r>
      <w:r w:rsidRPr="00894105">
        <w:rPr>
          <w:rFonts w:asciiTheme="minorHAnsi" w:hAnsiTheme="minorHAnsi" w:cstheme="minorHAnsi"/>
        </w:rPr>
        <w:t>ț</w:t>
      </w:r>
      <w:r w:rsidR="00171A07" w:rsidRPr="00894105">
        <w:rPr>
          <w:rFonts w:asciiTheme="minorHAnsi" w:hAnsiTheme="minorHAnsi" w:cstheme="minorHAnsi"/>
        </w:rPr>
        <w:t>are</w:t>
      </w:r>
      <w:proofErr w:type="spellEnd"/>
      <w:r w:rsidR="00171A07" w:rsidRPr="00894105">
        <w:rPr>
          <w:rFonts w:asciiTheme="minorHAnsi" w:hAnsiTheme="minorHAnsi" w:cstheme="minorHAnsi"/>
        </w:rPr>
        <w:t xml:space="preserve"> </w:t>
      </w:r>
      <w:proofErr w:type="spellStart"/>
      <w:r w:rsidRPr="00894105">
        <w:rPr>
          <w:rFonts w:asciiTheme="minorHAnsi" w:hAnsiTheme="minorHAnsi" w:cstheme="minorHAnsi"/>
        </w:rPr>
        <w:t>î</w:t>
      </w:r>
      <w:r w:rsidR="00171A07" w:rsidRPr="00894105">
        <w:rPr>
          <w:rFonts w:asciiTheme="minorHAnsi" w:hAnsiTheme="minorHAnsi" w:cstheme="minorHAnsi"/>
        </w:rPr>
        <w:t>n</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urm</w:t>
      </w:r>
      <w:r w:rsidRPr="00894105">
        <w:rPr>
          <w:rFonts w:asciiTheme="minorHAnsi" w:hAnsiTheme="minorHAnsi" w:cstheme="minorHAnsi"/>
        </w:rPr>
        <w:t>ă</w:t>
      </w:r>
      <w:r w:rsidR="00171A07" w:rsidRPr="00894105">
        <w:rPr>
          <w:rFonts w:asciiTheme="minorHAnsi" w:hAnsiTheme="minorHAnsi" w:cstheme="minorHAnsi"/>
        </w:rPr>
        <w:t>toarele</w:t>
      </w:r>
      <w:proofErr w:type="spellEnd"/>
      <w:r w:rsidR="00171A07" w:rsidRPr="00894105">
        <w:rPr>
          <w:rFonts w:asciiTheme="minorHAnsi" w:hAnsiTheme="minorHAnsi" w:cstheme="minorHAnsi"/>
        </w:rPr>
        <w:t xml:space="preserve"> </w:t>
      </w:r>
      <w:proofErr w:type="spellStart"/>
      <w:r w:rsidR="00171A07" w:rsidRPr="00894105">
        <w:rPr>
          <w:rFonts w:asciiTheme="minorHAnsi" w:hAnsiTheme="minorHAnsi" w:cstheme="minorHAnsi"/>
        </w:rPr>
        <w:t>situa</w:t>
      </w:r>
      <w:r w:rsidRPr="00894105">
        <w:rPr>
          <w:rFonts w:asciiTheme="minorHAnsi" w:hAnsiTheme="minorHAnsi" w:cstheme="minorHAnsi"/>
        </w:rPr>
        <w:t>ț</w:t>
      </w:r>
      <w:r w:rsidR="00171A07" w:rsidRPr="00894105">
        <w:rPr>
          <w:rFonts w:asciiTheme="minorHAnsi" w:hAnsiTheme="minorHAnsi" w:cstheme="minorHAnsi"/>
        </w:rPr>
        <w:t>ii</w:t>
      </w:r>
      <w:proofErr w:type="spellEnd"/>
      <w:r w:rsidR="00903A0A" w:rsidRPr="00894105">
        <w:rPr>
          <w:rFonts w:asciiTheme="minorHAnsi" w:hAnsiTheme="minorHAnsi" w:cstheme="minorHAnsi"/>
        </w:rPr>
        <w:t>:</w:t>
      </w:r>
    </w:p>
    <w:p w14:paraId="68AACE11" w14:textId="18017927" w:rsidR="00903A0A" w:rsidRPr="00894105" w:rsidRDefault="00171A07" w:rsidP="00C74481">
      <w:pPr>
        <w:pStyle w:val="ListParagraph"/>
        <w:numPr>
          <w:ilvl w:val="2"/>
          <w:numId w:val="6"/>
        </w:numPr>
        <w:rPr>
          <w:rFonts w:asciiTheme="minorHAnsi" w:hAnsiTheme="minorHAnsi" w:cstheme="minorHAnsi"/>
        </w:rPr>
      </w:pPr>
      <w:proofErr w:type="spellStart"/>
      <w:r w:rsidRPr="00894105">
        <w:rPr>
          <w:rFonts w:asciiTheme="minorHAnsi" w:hAnsiTheme="minorHAnsi" w:cstheme="minorHAnsi"/>
        </w:rPr>
        <w:t>recunoa</w:t>
      </w:r>
      <w:r w:rsidR="00182E15" w:rsidRPr="00894105">
        <w:rPr>
          <w:rFonts w:asciiTheme="minorHAnsi" w:hAnsiTheme="minorHAnsi" w:cstheme="minorHAnsi"/>
        </w:rPr>
        <w:t>ș</w:t>
      </w:r>
      <w:r w:rsidRPr="00894105">
        <w:rPr>
          <w:rFonts w:asciiTheme="minorHAnsi" w:hAnsiTheme="minorHAnsi" w:cstheme="minorHAnsi"/>
        </w:rPr>
        <w:t>te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debitul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stabilit</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sarcina</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sa</w:t>
      </w:r>
      <w:proofErr w:type="spellEnd"/>
      <w:r w:rsidRPr="00894105">
        <w:rPr>
          <w:rFonts w:asciiTheme="minorHAnsi" w:hAnsiTheme="minorHAnsi" w:cstheme="minorHAnsi"/>
        </w:rPr>
        <w:t xml:space="preserve"> de </w:t>
      </w:r>
      <w:r w:rsidR="009A618A" w:rsidRPr="00894105">
        <w:rPr>
          <w:rFonts w:asciiTheme="minorHAnsi" w:hAnsiTheme="minorHAnsi" w:cstheme="minorHAnsi"/>
        </w:rPr>
        <w:t>AMPTJ</w:t>
      </w:r>
      <w:r w:rsidRPr="00894105">
        <w:rPr>
          <w:rFonts w:asciiTheme="minorHAnsi" w:hAnsiTheme="minorHAnsi" w:cstheme="minorHAnsi"/>
        </w:rPr>
        <w:t xml:space="preserve"> </w:t>
      </w:r>
      <w:proofErr w:type="spellStart"/>
      <w:r w:rsidR="00182E15" w:rsidRPr="00894105">
        <w:rPr>
          <w:rFonts w:asciiTheme="minorHAnsi" w:hAnsiTheme="minorHAnsi" w:cstheme="minorHAnsi"/>
        </w:rPr>
        <w:t>ș</w:t>
      </w:r>
      <w:r w:rsidRPr="00894105">
        <w:rPr>
          <w:rFonts w:asciiTheme="minorHAnsi" w:hAnsiTheme="minorHAnsi" w:cstheme="minorHAnsi"/>
        </w:rPr>
        <w:t>i</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achit</w:t>
      </w:r>
      <w:r w:rsidR="00182E15" w:rsidRPr="00894105">
        <w:rPr>
          <w:rFonts w:asciiTheme="minorHAnsi" w:hAnsiTheme="minorHAnsi" w:cstheme="minorHAnsi"/>
        </w:rPr>
        <w:t>ă</w:t>
      </w:r>
      <w:proofErr w:type="spellEnd"/>
      <w:r w:rsidRPr="00894105">
        <w:rPr>
          <w:rFonts w:asciiTheme="minorHAnsi" w:hAnsiTheme="minorHAnsi" w:cstheme="minorHAnsi"/>
        </w:rPr>
        <w:t xml:space="preserve"> integral, </w:t>
      </w:r>
      <w:proofErr w:type="spellStart"/>
      <w:r w:rsidRPr="00894105">
        <w:rPr>
          <w:rFonts w:asciiTheme="minorHAnsi" w:hAnsiTheme="minorHAnsi" w:cstheme="minorHAnsi"/>
        </w:rPr>
        <w:t>ata</w:t>
      </w:r>
      <w:r w:rsidR="00182E15" w:rsidRPr="00894105">
        <w:rPr>
          <w:rFonts w:asciiTheme="minorHAnsi" w:hAnsiTheme="minorHAnsi" w:cstheme="minorHAnsi"/>
        </w:rPr>
        <w:t>șâ</w:t>
      </w:r>
      <w:r w:rsidRPr="00894105">
        <w:rPr>
          <w:rFonts w:asciiTheme="minorHAnsi" w:hAnsiTheme="minorHAnsi" w:cstheme="minorHAnsi"/>
        </w:rPr>
        <w:t>nd</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dovezi</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acest</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sens</w:t>
      </w:r>
      <w:proofErr w:type="spellEnd"/>
      <w:r w:rsidRPr="00894105">
        <w:rPr>
          <w:rFonts w:asciiTheme="minorHAnsi" w:hAnsiTheme="minorHAnsi" w:cstheme="minorHAnsi"/>
        </w:rPr>
        <w:t xml:space="preserve">, cu </w:t>
      </w:r>
      <w:proofErr w:type="spellStart"/>
      <w:r w:rsidRPr="00894105">
        <w:rPr>
          <w:rFonts w:asciiTheme="minorHAnsi" w:hAnsiTheme="minorHAnsi" w:cstheme="minorHAnsi"/>
        </w:rPr>
        <w:t>excepția</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proiectelor</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aflate</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implementare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pentru</w:t>
      </w:r>
      <w:proofErr w:type="spellEnd"/>
      <w:r w:rsidRPr="00894105">
        <w:rPr>
          <w:rFonts w:asciiTheme="minorHAnsi" w:hAnsiTheme="minorHAnsi" w:cstheme="minorHAnsi"/>
        </w:rPr>
        <w:t xml:space="preserve"> care </w:t>
      </w:r>
      <w:proofErr w:type="spellStart"/>
      <w:r w:rsidRPr="00894105">
        <w:rPr>
          <w:rFonts w:asciiTheme="minorHAnsi" w:hAnsiTheme="minorHAnsi" w:cstheme="minorHAnsi"/>
        </w:rPr>
        <w:t>recunoa</w:t>
      </w:r>
      <w:r w:rsidR="00182E15" w:rsidRPr="00894105">
        <w:rPr>
          <w:rFonts w:asciiTheme="minorHAnsi" w:hAnsiTheme="minorHAnsi" w:cstheme="minorHAnsi"/>
        </w:rPr>
        <w:t>ș</w:t>
      </w:r>
      <w:r w:rsidRPr="00894105">
        <w:rPr>
          <w:rFonts w:asciiTheme="minorHAnsi" w:hAnsiTheme="minorHAnsi" w:cstheme="minorHAnsi"/>
        </w:rPr>
        <w:t>te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debitul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stabilit</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ș</w:t>
      </w:r>
      <w:r w:rsidRPr="00894105">
        <w:rPr>
          <w:rFonts w:asciiTheme="minorHAnsi" w:hAnsiTheme="minorHAnsi" w:cstheme="minorHAnsi"/>
        </w:rPr>
        <w:t>i</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achit</w:t>
      </w:r>
      <w:r w:rsidR="00182E15" w:rsidRPr="00894105">
        <w:rPr>
          <w:rFonts w:asciiTheme="minorHAnsi" w:hAnsiTheme="minorHAnsi" w:cstheme="minorHAnsi"/>
        </w:rPr>
        <w:t>ă</w:t>
      </w:r>
      <w:proofErr w:type="spellEnd"/>
      <w:r w:rsidRPr="00894105">
        <w:rPr>
          <w:rFonts w:asciiTheme="minorHAnsi" w:hAnsiTheme="minorHAnsi" w:cstheme="minorHAnsi"/>
        </w:rPr>
        <w:t xml:space="preserve"> integral </w:t>
      </w:r>
      <w:proofErr w:type="spellStart"/>
      <w:r w:rsidRPr="00894105">
        <w:rPr>
          <w:rFonts w:asciiTheme="minorHAnsi" w:hAnsiTheme="minorHAnsi" w:cstheme="minorHAnsi"/>
        </w:rPr>
        <w:t>sau</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îș</w:t>
      </w:r>
      <w:r w:rsidRPr="00894105">
        <w:rPr>
          <w:rFonts w:asciiTheme="minorHAnsi" w:hAnsiTheme="minorHAnsi" w:cstheme="minorHAnsi"/>
        </w:rPr>
        <w:t>i</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exprim</w:t>
      </w:r>
      <w:r w:rsidR="00182E15" w:rsidRPr="00894105">
        <w:rPr>
          <w:rFonts w:asciiTheme="minorHAnsi" w:hAnsiTheme="minorHAnsi" w:cstheme="minorHAnsi"/>
        </w:rPr>
        <w:t>ă</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acordul</w:t>
      </w:r>
      <w:proofErr w:type="spellEnd"/>
      <w:r w:rsidRPr="00894105">
        <w:rPr>
          <w:rFonts w:asciiTheme="minorHAnsi" w:hAnsiTheme="minorHAnsi" w:cstheme="minorHAnsi"/>
        </w:rPr>
        <w:t xml:space="preserve"> cu </w:t>
      </w:r>
      <w:proofErr w:type="spellStart"/>
      <w:r w:rsidRPr="00894105">
        <w:rPr>
          <w:rFonts w:asciiTheme="minorHAnsi" w:hAnsiTheme="minorHAnsi" w:cstheme="minorHAnsi"/>
        </w:rPr>
        <w:t>privire</w:t>
      </w:r>
      <w:proofErr w:type="spellEnd"/>
      <w:r w:rsidRPr="00894105">
        <w:rPr>
          <w:rFonts w:asciiTheme="minorHAnsi" w:hAnsiTheme="minorHAnsi" w:cstheme="minorHAnsi"/>
        </w:rPr>
        <w:t xml:space="preserve"> la </w:t>
      </w:r>
      <w:proofErr w:type="spellStart"/>
      <w:r w:rsidRPr="00894105">
        <w:rPr>
          <w:rFonts w:asciiTheme="minorHAnsi" w:hAnsiTheme="minorHAnsi" w:cstheme="minorHAnsi"/>
        </w:rPr>
        <w:t>stingerea</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acestuia</w:t>
      </w:r>
      <w:proofErr w:type="spellEnd"/>
      <w:r w:rsidRPr="00894105">
        <w:rPr>
          <w:rFonts w:asciiTheme="minorHAnsi" w:hAnsiTheme="minorHAnsi" w:cstheme="minorHAnsi"/>
        </w:rPr>
        <w:t xml:space="preserve"> din </w:t>
      </w:r>
      <w:proofErr w:type="spellStart"/>
      <w:r w:rsidRPr="00894105">
        <w:rPr>
          <w:rFonts w:asciiTheme="minorHAnsi" w:hAnsiTheme="minorHAnsi" w:cstheme="minorHAnsi"/>
        </w:rPr>
        <w:t>valoarea</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cererilor</w:t>
      </w:r>
      <w:proofErr w:type="spellEnd"/>
      <w:r w:rsidRPr="00894105">
        <w:rPr>
          <w:rFonts w:asciiTheme="minorHAnsi" w:hAnsiTheme="minorHAnsi" w:cstheme="minorHAnsi"/>
        </w:rPr>
        <w:t xml:space="preserve"> de </w:t>
      </w:r>
      <w:proofErr w:type="spellStart"/>
      <w:r w:rsidRPr="00894105">
        <w:rPr>
          <w:rFonts w:asciiTheme="minorHAnsi" w:hAnsiTheme="minorHAnsi" w:cstheme="minorHAnsi"/>
        </w:rPr>
        <w:t>rambursare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ulterioare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aferente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proiectului</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cadrul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c</w:t>
      </w:r>
      <w:r w:rsidR="00182E15" w:rsidRPr="00894105">
        <w:rPr>
          <w:rFonts w:asciiTheme="minorHAnsi" w:hAnsiTheme="minorHAnsi" w:cstheme="minorHAnsi"/>
        </w:rPr>
        <w:t>ă</w:t>
      </w:r>
      <w:r w:rsidRPr="00894105">
        <w:rPr>
          <w:rFonts w:asciiTheme="minorHAnsi" w:hAnsiTheme="minorHAnsi" w:cstheme="minorHAnsi"/>
        </w:rPr>
        <w:t>ruia</w:t>
      </w:r>
      <w:proofErr w:type="spellEnd"/>
      <w:r w:rsidRPr="00894105">
        <w:rPr>
          <w:rFonts w:asciiTheme="minorHAnsi" w:hAnsiTheme="minorHAnsi" w:cstheme="minorHAnsi"/>
        </w:rPr>
        <w:t xml:space="preserve"> a </w:t>
      </w:r>
      <w:proofErr w:type="spellStart"/>
      <w:r w:rsidRPr="00894105">
        <w:rPr>
          <w:rFonts w:asciiTheme="minorHAnsi" w:hAnsiTheme="minorHAnsi" w:cstheme="minorHAnsi"/>
        </w:rPr>
        <w:t>fost</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constatat</w:t>
      </w:r>
      <w:proofErr w:type="spellEnd"/>
      <w:r w:rsidR="001568E6" w:rsidRPr="00894105">
        <w:rPr>
          <w:rFonts w:asciiTheme="minorHAnsi" w:hAnsiTheme="minorHAnsi" w:cstheme="minorHAnsi"/>
        </w:rPr>
        <w:t xml:space="preserve">, cu </w:t>
      </w:r>
      <w:proofErr w:type="spellStart"/>
      <w:r w:rsidR="001568E6" w:rsidRPr="00894105">
        <w:rPr>
          <w:rFonts w:asciiTheme="minorHAnsi" w:hAnsiTheme="minorHAnsi" w:cstheme="minorHAnsi"/>
        </w:rPr>
        <w:t>excep</w:t>
      </w:r>
      <w:r w:rsidR="00182E15" w:rsidRPr="00894105">
        <w:rPr>
          <w:rFonts w:asciiTheme="minorHAnsi" w:hAnsiTheme="minorHAnsi" w:cstheme="minorHAnsi"/>
        </w:rPr>
        <w:t>ț</w:t>
      </w:r>
      <w:r w:rsidR="001568E6" w:rsidRPr="00894105">
        <w:rPr>
          <w:rFonts w:asciiTheme="minorHAnsi" w:hAnsiTheme="minorHAnsi" w:cstheme="minorHAnsi"/>
        </w:rPr>
        <w:t>ia</w:t>
      </w:r>
      <w:proofErr w:type="spellEnd"/>
      <w:r w:rsidR="001568E6" w:rsidRPr="00894105">
        <w:rPr>
          <w:rFonts w:asciiTheme="minorHAnsi" w:hAnsiTheme="minorHAnsi" w:cstheme="minorHAnsi"/>
        </w:rPr>
        <w:t xml:space="preserve"> </w:t>
      </w:r>
      <w:proofErr w:type="spellStart"/>
      <w:r w:rsidR="001568E6" w:rsidRPr="00894105">
        <w:rPr>
          <w:rFonts w:asciiTheme="minorHAnsi" w:hAnsiTheme="minorHAnsi" w:cstheme="minorHAnsi"/>
        </w:rPr>
        <w:t>situa</w:t>
      </w:r>
      <w:r w:rsidR="00182E15" w:rsidRPr="00894105">
        <w:rPr>
          <w:rFonts w:asciiTheme="minorHAnsi" w:hAnsiTheme="minorHAnsi" w:cstheme="minorHAnsi"/>
        </w:rPr>
        <w:t>ț</w:t>
      </w:r>
      <w:r w:rsidR="001568E6" w:rsidRPr="00894105">
        <w:rPr>
          <w:rFonts w:asciiTheme="minorHAnsi" w:hAnsiTheme="minorHAnsi" w:cstheme="minorHAnsi"/>
        </w:rPr>
        <w:t>iei</w:t>
      </w:r>
      <w:proofErr w:type="spellEnd"/>
      <w:r w:rsidR="001568E6" w:rsidRPr="00894105">
        <w:rPr>
          <w:rFonts w:asciiTheme="minorHAnsi" w:hAnsiTheme="minorHAnsi" w:cstheme="minorHAnsi"/>
        </w:rPr>
        <w:t xml:space="preserve"> </w:t>
      </w:r>
      <w:proofErr w:type="spellStart"/>
      <w:r w:rsidR="001568E6" w:rsidRPr="00894105">
        <w:rPr>
          <w:rFonts w:asciiTheme="minorHAnsi" w:hAnsiTheme="minorHAnsi" w:cstheme="minorHAnsi"/>
        </w:rPr>
        <w:t>prev</w:t>
      </w:r>
      <w:r w:rsidR="00182E15" w:rsidRPr="00894105">
        <w:rPr>
          <w:rFonts w:asciiTheme="minorHAnsi" w:hAnsiTheme="minorHAnsi" w:cstheme="minorHAnsi"/>
        </w:rPr>
        <w:t>ă</w:t>
      </w:r>
      <w:r w:rsidR="001568E6" w:rsidRPr="00894105">
        <w:rPr>
          <w:rFonts w:asciiTheme="minorHAnsi" w:hAnsiTheme="minorHAnsi" w:cstheme="minorHAnsi"/>
        </w:rPr>
        <w:t>zut</w:t>
      </w:r>
      <w:r w:rsidR="00182E15" w:rsidRPr="00894105">
        <w:rPr>
          <w:rFonts w:asciiTheme="minorHAnsi" w:hAnsiTheme="minorHAnsi" w:cstheme="minorHAnsi"/>
        </w:rPr>
        <w:t>ă</w:t>
      </w:r>
      <w:proofErr w:type="spellEnd"/>
      <w:r w:rsidR="001568E6" w:rsidRPr="00894105">
        <w:rPr>
          <w:rFonts w:asciiTheme="minorHAnsi" w:hAnsiTheme="minorHAnsi" w:cstheme="minorHAnsi"/>
        </w:rPr>
        <w:t xml:space="preserve"> la art. </w:t>
      </w:r>
      <w:r w:rsidR="00016BC6" w:rsidRPr="00894105">
        <w:rPr>
          <w:rFonts w:asciiTheme="minorHAnsi" w:hAnsiTheme="minorHAnsi" w:cstheme="minorHAnsi"/>
        </w:rPr>
        <w:t>8 lit. e)</w:t>
      </w:r>
      <w:r w:rsidR="00903A0A" w:rsidRPr="00894105">
        <w:rPr>
          <w:rFonts w:asciiTheme="minorHAnsi" w:hAnsiTheme="minorHAnsi" w:cstheme="minorHAnsi"/>
        </w:rPr>
        <w:t>;</w:t>
      </w:r>
    </w:p>
    <w:p w14:paraId="7BB060BA" w14:textId="67A22FE1" w:rsidR="00903A0A" w:rsidRPr="00894105" w:rsidRDefault="00171A07" w:rsidP="00C74481">
      <w:pPr>
        <w:pStyle w:val="ListParagraph"/>
        <w:numPr>
          <w:ilvl w:val="2"/>
          <w:numId w:val="6"/>
        </w:numPr>
        <w:rPr>
          <w:rFonts w:asciiTheme="minorHAnsi" w:hAnsiTheme="minorHAnsi" w:cstheme="minorHAnsi"/>
        </w:rPr>
      </w:pPr>
      <w:r w:rsidRPr="00894105">
        <w:rPr>
          <w:rFonts w:asciiTheme="minorHAnsi" w:hAnsiTheme="minorHAnsi" w:cstheme="minorHAnsi"/>
        </w:rPr>
        <w:t xml:space="preserve">a </w:t>
      </w:r>
      <w:proofErr w:type="spellStart"/>
      <w:r w:rsidRPr="00894105">
        <w:rPr>
          <w:rFonts w:asciiTheme="minorHAnsi" w:hAnsiTheme="minorHAnsi" w:cstheme="minorHAnsi"/>
        </w:rPr>
        <w:t>contestat</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instanț</w:t>
      </w:r>
      <w:r w:rsidR="00182E15" w:rsidRPr="00894105">
        <w:rPr>
          <w:rFonts w:asciiTheme="minorHAnsi" w:hAnsiTheme="minorHAnsi" w:cstheme="minorHAnsi"/>
        </w:rPr>
        <w:t>ă</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notific</w:t>
      </w:r>
      <w:r w:rsidR="00182E15" w:rsidRPr="00894105">
        <w:rPr>
          <w:rFonts w:asciiTheme="minorHAnsi" w:hAnsiTheme="minorHAnsi" w:cstheme="minorHAnsi"/>
        </w:rPr>
        <w:t>ă</w:t>
      </w:r>
      <w:r w:rsidRPr="00894105">
        <w:rPr>
          <w:rFonts w:asciiTheme="minorHAnsi" w:hAnsiTheme="minorHAnsi" w:cstheme="minorHAnsi"/>
        </w:rPr>
        <w:t>rile</w:t>
      </w:r>
      <w:proofErr w:type="spellEnd"/>
      <w:r w:rsidRPr="00894105">
        <w:rPr>
          <w:rFonts w:asciiTheme="minorHAnsi" w:hAnsiTheme="minorHAnsi" w:cstheme="minorHAnsi"/>
        </w:rPr>
        <w:t>/</w:t>
      </w:r>
      <w:proofErr w:type="spellStart"/>
      <w:r w:rsidRPr="00894105">
        <w:rPr>
          <w:rFonts w:asciiTheme="minorHAnsi" w:hAnsiTheme="minorHAnsi" w:cstheme="minorHAnsi"/>
        </w:rPr>
        <w:t>procesele</w:t>
      </w:r>
      <w:proofErr w:type="spellEnd"/>
      <w:r w:rsidR="001859B2" w:rsidRPr="00894105">
        <w:rPr>
          <w:rFonts w:asciiTheme="minorHAnsi" w:hAnsiTheme="minorHAnsi" w:cstheme="minorHAnsi"/>
        </w:rPr>
        <w:t>-</w:t>
      </w:r>
      <w:r w:rsidRPr="00894105">
        <w:rPr>
          <w:rFonts w:asciiTheme="minorHAnsi" w:hAnsiTheme="minorHAnsi" w:cstheme="minorHAnsi"/>
        </w:rPr>
        <w:t>verbale/</w:t>
      </w:r>
      <w:proofErr w:type="spellStart"/>
      <w:r w:rsidRPr="00894105">
        <w:rPr>
          <w:rFonts w:asciiTheme="minorHAnsi" w:hAnsiTheme="minorHAnsi" w:cstheme="minorHAnsi"/>
        </w:rPr>
        <w:t>notele</w:t>
      </w:r>
      <w:proofErr w:type="spellEnd"/>
      <w:r w:rsidRPr="00894105">
        <w:rPr>
          <w:rFonts w:asciiTheme="minorHAnsi" w:hAnsiTheme="minorHAnsi" w:cstheme="minorHAnsi"/>
        </w:rPr>
        <w:t xml:space="preserve"> de </w:t>
      </w:r>
      <w:proofErr w:type="spellStart"/>
      <w:r w:rsidRPr="00894105">
        <w:rPr>
          <w:rFonts w:asciiTheme="minorHAnsi" w:hAnsiTheme="minorHAnsi" w:cstheme="minorHAnsi"/>
        </w:rPr>
        <w:t>constatare</w:t>
      </w:r>
      <w:proofErr w:type="spellEnd"/>
      <w:r w:rsidRPr="00894105">
        <w:rPr>
          <w:rFonts w:asciiTheme="minorHAnsi" w:hAnsiTheme="minorHAnsi" w:cstheme="minorHAnsi"/>
        </w:rPr>
        <w:t xml:space="preserve"> a </w:t>
      </w:r>
      <w:proofErr w:type="spellStart"/>
      <w:r w:rsidRPr="00894105">
        <w:rPr>
          <w:rFonts w:asciiTheme="minorHAnsi" w:hAnsiTheme="minorHAnsi" w:cstheme="minorHAnsi"/>
        </w:rPr>
        <w:t>unor</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debite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și</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prin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decizie</w:t>
      </w:r>
      <w:proofErr w:type="spellEnd"/>
      <w:r w:rsidRPr="00894105">
        <w:rPr>
          <w:rFonts w:asciiTheme="minorHAnsi" w:hAnsiTheme="minorHAnsi" w:cstheme="minorHAnsi"/>
        </w:rPr>
        <w:t xml:space="preserve"> a </w:t>
      </w:r>
      <w:proofErr w:type="spellStart"/>
      <w:r w:rsidRPr="00894105">
        <w:rPr>
          <w:rFonts w:asciiTheme="minorHAnsi" w:hAnsiTheme="minorHAnsi" w:cstheme="minorHAnsi"/>
        </w:rPr>
        <w:t>instanțelor</w:t>
      </w:r>
      <w:proofErr w:type="spellEnd"/>
      <w:r w:rsidRPr="00894105">
        <w:rPr>
          <w:rFonts w:asciiTheme="minorHAnsi" w:hAnsiTheme="minorHAnsi" w:cstheme="minorHAnsi"/>
        </w:rPr>
        <w:t xml:space="preserve"> de </w:t>
      </w:r>
      <w:proofErr w:type="spellStart"/>
      <w:r w:rsidRPr="00894105">
        <w:rPr>
          <w:rFonts w:asciiTheme="minorHAnsi" w:hAnsiTheme="minorHAnsi" w:cstheme="minorHAnsi"/>
        </w:rPr>
        <w:t>judecat</w:t>
      </w:r>
      <w:r w:rsidR="00182E15" w:rsidRPr="00894105">
        <w:rPr>
          <w:rFonts w:asciiTheme="minorHAnsi" w:hAnsiTheme="minorHAnsi" w:cstheme="minorHAnsi"/>
        </w:rPr>
        <w:t>ă</w:t>
      </w:r>
      <w:proofErr w:type="spellEnd"/>
      <w:r w:rsidRPr="00894105">
        <w:rPr>
          <w:rFonts w:asciiTheme="minorHAnsi" w:hAnsiTheme="minorHAnsi" w:cstheme="minorHAnsi"/>
        </w:rPr>
        <w:t xml:space="preserve">, </w:t>
      </w:r>
      <w:r w:rsidR="00097EE3" w:rsidRPr="00894105">
        <w:rPr>
          <w:rFonts w:asciiTheme="minorHAnsi" w:hAnsiTheme="minorHAnsi" w:cstheme="minorHAnsi"/>
        </w:rPr>
        <w:t xml:space="preserve">s-a </w:t>
      </w:r>
      <w:proofErr w:type="spellStart"/>
      <w:r w:rsidR="00097EE3" w:rsidRPr="00894105">
        <w:rPr>
          <w:rFonts w:asciiTheme="minorHAnsi" w:hAnsiTheme="minorHAnsi" w:cstheme="minorHAnsi"/>
        </w:rPr>
        <w:t>dispus</w:t>
      </w:r>
      <w:proofErr w:type="spellEnd"/>
      <w:r w:rsidR="00097EE3" w:rsidRPr="00894105">
        <w:rPr>
          <w:rFonts w:asciiTheme="minorHAnsi" w:hAnsiTheme="minorHAnsi" w:cstheme="minorHAnsi"/>
        </w:rPr>
        <w:t xml:space="preserve"> </w:t>
      </w:r>
      <w:proofErr w:type="spellStart"/>
      <w:r w:rsidR="00097EE3" w:rsidRPr="00894105">
        <w:rPr>
          <w:rFonts w:asciiTheme="minorHAnsi" w:hAnsiTheme="minorHAnsi" w:cstheme="minorHAnsi"/>
        </w:rPr>
        <w:t>suspendarea</w:t>
      </w:r>
      <w:proofErr w:type="spellEnd"/>
      <w:r w:rsidR="00097EE3" w:rsidRPr="00894105">
        <w:rPr>
          <w:rFonts w:asciiTheme="minorHAnsi" w:hAnsiTheme="minorHAnsi" w:cstheme="minorHAnsi"/>
        </w:rPr>
        <w:t xml:space="preserve"> </w:t>
      </w:r>
      <w:proofErr w:type="spellStart"/>
      <w:r w:rsidR="00097EE3" w:rsidRPr="00894105">
        <w:rPr>
          <w:rFonts w:asciiTheme="minorHAnsi" w:hAnsiTheme="minorHAnsi" w:cstheme="minorHAnsi"/>
        </w:rPr>
        <w:t>execut</w:t>
      </w:r>
      <w:r w:rsidR="00182E15" w:rsidRPr="00894105">
        <w:rPr>
          <w:rFonts w:asciiTheme="minorHAnsi" w:hAnsiTheme="minorHAnsi" w:cstheme="minorHAnsi"/>
        </w:rPr>
        <w:t>ă</w:t>
      </w:r>
      <w:r w:rsidR="00097EE3" w:rsidRPr="00894105">
        <w:rPr>
          <w:rFonts w:asciiTheme="minorHAnsi" w:hAnsiTheme="minorHAnsi" w:cstheme="minorHAnsi"/>
        </w:rPr>
        <w:t>rii</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anex</w:t>
      </w:r>
      <w:r w:rsidR="00182E15" w:rsidRPr="00894105">
        <w:rPr>
          <w:rFonts w:asciiTheme="minorHAnsi" w:hAnsiTheme="minorHAnsi" w:cstheme="minorHAnsi"/>
        </w:rPr>
        <w:t>â</w:t>
      </w:r>
      <w:r w:rsidRPr="00894105">
        <w:rPr>
          <w:rFonts w:asciiTheme="minorHAnsi" w:hAnsiTheme="minorHAnsi" w:cstheme="minorHAnsi"/>
        </w:rPr>
        <w:t>nd</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dovezi</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acest</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sens</w:t>
      </w:r>
      <w:proofErr w:type="spellEnd"/>
      <w:r w:rsidR="001859B2" w:rsidRPr="00894105">
        <w:rPr>
          <w:rFonts w:asciiTheme="minorHAnsi" w:hAnsiTheme="minorHAnsi" w:cstheme="minorHAnsi"/>
        </w:rPr>
        <w:t>;</w:t>
      </w:r>
    </w:p>
    <w:p w14:paraId="387BB7C2" w14:textId="77777777" w:rsidR="00903A0A" w:rsidRPr="00894105" w:rsidRDefault="003D48E4" w:rsidP="00C74481">
      <w:pPr>
        <w:pStyle w:val="ListParagraph"/>
        <w:numPr>
          <w:ilvl w:val="1"/>
          <w:numId w:val="6"/>
        </w:numPr>
        <w:rPr>
          <w:rFonts w:asciiTheme="minorHAnsi" w:hAnsiTheme="minorHAnsi" w:cstheme="minorHAnsi"/>
        </w:rPr>
      </w:pPr>
      <w:proofErr w:type="spellStart"/>
      <w:r w:rsidRPr="00894105">
        <w:rPr>
          <w:rFonts w:asciiTheme="minorHAnsi" w:hAnsiTheme="minorHAnsi" w:cstheme="minorHAnsi"/>
        </w:rPr>
        <w:t>și</w:t>
      </w:r>
      <w:proofErr w:type="spellEnd"/>
      <w:r w:rsidRPr="00894105">
        <w:rPr>
          <w:rFonts w:asciiTheme="minorHAnsi" w:hAnsiTheme="minorHAnsi" w:cstheme="minorHAnsi"/>
        </w:rPr>
        <w:t xml:space="preserve">-a </w:t>
      </w:r>
      <w:proofErr w:type="spellStart"/>
      <w:r w:rsidRPr="00894105">
        <w:rPr>
          <w:rFonts w:asciiTheme="minorHAnsi" w:hAnsiTheme="minorHAnsi" w:cstheme="minorHAnsi"/>
        </w:rPr>
        <w:t>achitat</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obliga</w:t>
      </w:r>
      <w:r w:rsidR="00182E15" w:rsidRPr="00894105">
        <w:rPr>
          <w:rFonts w:asciiTheme="minorHAnsi" w:hAnsiTheme="minorHAnsi" w:cstheme="minorHAnsi"/>
        </w:rPr>
        <w:t>ț</w:t>
      </w:r>
      <w:r w:rsidRPr="00894105">
        <w:rPr>
          <w:rFonts w:asciiTheme="minorHAnsi" w:hAnsiTheme="minorHAnsi" w:cstheme="minorHAnsi"/>
        </w:rPr>
        <w:t>iile</w:t>
      </w:r>
      <w:proofErr w:type="spellEnd"/>
      <w:r w:rsidRPr="00894105">
        <w:rPr>
          <w:rFonts w:asciiTheme="minorHAnsi" w:hAnsiTheme="minorHAnsi" w:cstheme="minorHAnsi"/>
        </w:rPr>
        <w:t xml:space="preserve"> de </w:t>
      </w:r>
      <w:proofErr w:type="spellStart"/>
      <w:r w:rsidRPr="00894105">
        <w:rPr>
          <w:rFonts w:asciiTheme="minorHAnsi" w:hAnsiTheme="minorHAnsi" w:cstheme="minorHAnsi"/>
        </w:rPr>
        <w:t>plat</w:t>
      </w:r>
      <w:r w:rsidR="00182E15" w:rsidRPr="00894105">
        <w:rPr>
          <w:rFonts w:asciiTheme="minorHAnsi" w:hAnsiTheme="minorHAnsi" w:cstheme="minorHAnsi"/>
        </w:rPr>
        <w:t>ă</w:t>
      </w:r>
      <w:proofErr w:type="spellEnd"/>
      <w:r w:rsidRPr="00894105">
        <w:rPr>
          <w:rFonts w:asciiTheme="minorHAnsi" w:hAnsiTheme="minorHAnsi" w:cstheme="minorHAnsi"/>
        </w:rPr>
        <w:t xml:space="preserve"> nete </w:t>
      </w:r>
      <w:proofErr w:type="spellStart"/>
      <w:r w:rsidRPr="00894105">
        <w:rPr>
          <w:rFonts w:asciiTheme="minorHAnsi" w:hAnsiTheme="minorHAnsi" w:cstheme="minorHAnsi"/>
        </w:rPr>
        <w:t>c</w:t>
      </w:r>
      <w:r w:rsidR="00182E15" w:rsidRPr="00894105">
        <w:rPr>
          <w:rFonts w:asciiTheme="minorHAnsi" w:hAnsiTheme="minorHAnsi" w:cstheme="minorHAnsi"/>
        </w:rPr>
        <w:t>ă</w:t>
      </w:r>
      <w:r w:rsidRPr="00894105">
        <w:rPr>
          <w:rFonts w:asciiTheme="minorHAnsi" w:hAnsiTheme="minorHAnsi" w:cstheme="minorHAnsi"/>
        </w:rPr>
        <w:t>tre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bugetul</w:t>
      </w:r>
      <w:proofErr w:type="spellEnd"/>
      <w:r w:rsidRPr="00894105">
        <w:rPr>
          <w:rFonts w:asciiTheme="minorHAnsi" w:hAnsiTheme="minorHAnsi" w:cstheme="minorHAnsi"/>
        </w:rPr>
        <w:t xml:space="preserve"> de stat </w:t>
      </w:r>
      <w:proofErr w:type="spellStart"/>
      <w:r w:rsidRPr="00894105">
        <w:rPr>
          <w:rFonts w:asciiTheme="minorHAnsi" w:hAnsiTheme="minorHAnsi" w:cstheme="minorHAnsi"/>
        </w:rPr>
        <w:t>și</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respectiv</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bugetul</w:t>
      </w:r>
      <w:proofErr w:type="spellEnd"/>
      <w:r w:rsidRPr="00894105">
        <w:rPr>
          <w:rFonts w:asciiTheme="minorHAnsi" w:hAnsiTheme="minorHAnsi" w:cstheme="minorHAnsi"/>
        </w:rPr>
        <w:t xml:space="preserve"> local,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cuantumul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stabilit</w:t>
      </w:r>
      <w:proofErr w:type="spellEnd"/>
      <w:r w:rsidRPr="00894105">
        <w:rPr>
          <w:rFonts w:asciiTheme="minorHAnsi" w:hAnsiTheme="minorHAnsi" w:cstheme="minorHAnsi"/>
        </w:rPr>
        <w:t xml:space="preserve"> de </w:t>
      </w:r>
      <w:proofErr w:type="spellStart"/>
      <w:r w:rsidRPr="00894105">
        <w:rPr>
          <w:rFonts w:asciiTheme="minorHAnsi" w:hAnsiTheme="minorHAnsi" w:cstheme="minorHAnsi"/>
        </w:rPr>
        <w:t>legislația</w:t>
      </w:r>
      <w:proofErr w:type="spellEnd"/>
      <w:r w:rsidRPr="00894105">
        <w:rPr>
          <w:rFonts w:asciiTheme="minorHAnsi" w:hAnsiTheme="minorHAnsi" w:cstheme="minorHAnsi"/>
        </w:rPr>
        <w:t xml:space="preserve"> </w:t>
      </w:r>
      <w:proofErr w:type="spellStart"/>
      <w:r w:rsidR="00182E15" w:rsidRPr="00894105">
        <w:rPr>
          <w:rFonts w:asciiTheme="minorHAnsi" w:hAnsiTheme="minorHAnsi" w:cstheme="minorHAnsi"/>
        </w:rPr>
        <w:t>î</w:t>
      </w:r>
      <w:r w:rsidRPr="00894105">
        <w:rPr>
          <w:rFonts w:asciiTheme="minorHAnsi" w:hAnsiTheme="minorHAnsi" w:cstheme="minorHAnsi"/>
        </w:rPr>
        <w:t>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vigoare</w:t>
      </w:r>
      <w:proofErr w:type="spellEnd"/>
      <w:r w:rsidR="00340821" w:rsidRPr="00894105">
        <w:rPr>
          <w:rFonts w:asciiTheme="minorHAnsi" w:hAnsiTheme="minorHAnsi" w:cstheme="minorHAnsi"/>
        </w:rPr>
        <w:t>.</w:t>
      </w:r>
    </w:p>
    <w:p w14:paraId="7D454E70" w14:textId="0662FB8E" w:rsidR="008C75D7" w:rsidRPr="00894105" w:rsidRDefault="008C75D7" w:rsidP="00C74481">
      <w:pPr>
        <w:pStyle w:val="ListParagraph"/>
        <w:numPr>
          <w:ilvl w:val="1"/>
          <w:numId w:val="6"/>
        </w:numPr>
        <w:rPr>
          <w:rFonts w:asciiTheme="minorHAnsi" w:hAnsiTheme="minorHAnsi" w:cstheme="minorHAnsi"/>
        </w:rPr>
      </w:pPr>
      <w:proofErr w:type="spellStart"/>
      <w:r w:rsidRPr="00894105">
        <w:rPr>
          <w:rFonts w:asciiTheme="minorHAnsi" w:hAnsiTheme="minorHAnsi" w:cstheme="minorHAnsi"/>
        </w:rPr>
        <w:t>deține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dreptul</w:t>
      </w:r>
      <w:proofErr w:type="spellEnd"/>
      <w:r w:rsidRPr="00894105">
        <w:rPr>
          <w:rFonts w:asciiTheme="minorHAnsi" w:hAnsiTheme="minorHAnsi" w:cstheme="minorHAnsi"/>
        </w:rPr>
        <w:t xml:space="preserve"> legal de a </w:t>
      </w:r>
      <w:proofErr w:type="spellStart"/>
      <w:r w:rsidRPr="00894105">
        <w:rPr>
          <w:rFonts w:asciiTheme="minorHAnsi" w:hAnsiTheme="minorHAnsi" w:cstheme="minorHAnsi"/>
        </w:rPr>
        <w:t>desfășura</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activitățile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prevăzute</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în</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cadrul</w:t>
      </w:r>
      <w:proofErr w:type="spellEnd"/>
      <w:r w:rsidRPr="00894105">
        <w:rPr>
          <w:rFonts w:asciiTheme="minorHAnsi" w:hAnsiTheme="minorHAnsi" w:cstheme="minorHAnsi"/>
        </w:rPr>
        <w:t xml:space="preserve"> </w:t>
      </w:r>
      <w:proofErr w:type="spellStart"/>
      <w:r w:rsidRPr="00894105">
        <w:rPr>
          <w:rFonts w:asciiTheme="minorHAnsi" w:hAnsiTheme="minorHAnsi" w:cstheme="minorHAnsi"/>
        </w:rPr>
        <w:t>proiectului</w:t>
      </w:r>
      <w:proofErr w:type="spellEnd"/>
      <w:r w:rsidR="004E49A8" w:rsidRPr="00894105">
        <w:rPr>
          <w:rFonts w:asciiTheme="minorHAnsi" w:hAnsiTheme="minorHAnsi" w:cstheme="minorHAnsi"/>
          <w:lang w:val="ro-RO"/>
        </w:rPr>
        <w:t>.</w:t>
      </w:r>
    </w:p>
    <w:p w14:paraId="66DF0B08" w14:textId="77777777" w:rsidR="00DD687D" w:rsidRPr="008B6945" w:rsidRDefault="00AE38E0" w:rsidP="00A73005">
      <w:pPr>
        <w:pStyle w:val="Heading3"/>
        <w:rPr>
          <w:rFonts w:cstheme="minorHAnsi"/>
          <w:szCs w:val="22"/>
        </w:rPr>
      </w:pPr>
      <w:r w:rsidRPr="0063502F">
        <w:rPr>
          <w:rFonts w:cstheme="minorHAnsi"/>
          <w:szCs w:val="22"/>
        </w:rPr>
        <w:t>Art.</w:t>
      </w:r>
      <w:r w:rsidR="00A73005" w:rsidRPr="0063502F">
        <w:rPr>
          <w:rFonts w:cstheme="minorHAnsi"/>
          <w:szCs w:val="22"/>
        </w:rPr>
        <w:t xml:space="preserve"> </w:t>
      </w:r>
      <w:r w:rsidR="00D14257" w:rsidRPr="0063502F">
        <w:rPr>
          <w:rFonts w:cstheme="minorHAnsi"/>
          <w:szCs w:val="22"/>
        </w:rPr>
        <w:t>1</w:t>
      </w:r>
      <w:r w:rsidR="009626AE" w:rsidRPr="0063502F">
        <w:rPr>
          <w:rFonts w:cstheme="minorHAnsi"/>
          <w:szCs w:val="22"/>
        </w:rPr>
        <w:t>2</w:t>
      </w:r>
      <w:r w:rsidR="00152698" w:rsidRPr="0063502F">
        <w:rPr>
          <w:rFonts w:cstheme="minorHAnsi"/>
          <w:szCs w:val="22"/>
        </w:rPr>
        <w:t>.</w:t>
      </w:r>
    </w:p>
    <w:p w14:paraId="15B724ED" w14:textId="77777777" w:rsidR="00152698" w:rsidRDefault="00152698" w:rsidP="00C74481">
      <w:pPr>
        <w:pStyle w:val="ListParagraph"/>
        <w:numPr>
          <w:ilvl w:val="0"/>
          <w:numId w:val="20"/>
        </w:numPr>
        <w:rPr>
          <w:rFonts w:asciiTheme="minorHAnsi" w:hAnsiTheme="minorHAnsi" w:cstheme="minorHAnsi"/>
        </w:rPr>
      </w:pPr>
      <w:proofErr w:type="spellStart"/>
      <w:r w:rsidRPr="008B6945">
        <w:rPr>
          <w:rFonts w:asciiTheme="minorHAnsi" w:hAnsiTheme="minorHAnsi" w:cstheme="minorHAnsi"/>
        </w:rPr>
        <w:t>Pentru</w:t>
      </w:r>
      <w:proofErr w:type="spellEnd"/>
      <w:r w:rsidRPr="008B6945">
        <w:rPr>
          <w:rFonts w:asciiTheme="minorHAnsi" w:hAnsiTheme="minorHAnsi" w:cstheme="minorHAnsi"/>
        </w:rPr>
        <w:t xml:space="preserve"> a fi </w:t>
      </w:r>
      <w:proofErr w:type="spellStart"/>
      <w:r w:rsidRPr="008B6945">
        <w:rPr>
          <w:rFonts w:asciiTheme="minorHAnsi" w:hAnsiTheme="minorHAnsi" w:cstheme="minorHAnsi"/>
        </w:rPr>
        <w:t>eligibile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proiectele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trebuie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s</w:t>
      </w:r>
      <w:r w:rsidR="00182E15" w:rsidRPr="008B6945">
        <w:rPr>
          <w:rFonts w:asciiTheme="minorHAnsi" w:hAnsiTheme="minorHAnsi" w:cstheme="minorHAnsi"/>
        </w:rPr>
        <w:t>ă</w:t>
      </w:r>
      <w:proofErr w:type="spellEnd"/>
      <w:r w:rsidRPr="008B6945">
        <w:rPr>
          <w:rFonts w:asciiTheme="minorHAnsi" w:hAnsiTheme="minorHAnsi" w:cstheme="minorHAnsi"/>
        </w:rPr>
        <w:t xml:space="preserve"> </w:t>
      </w:r>
      <w:proofErr w:type="spellStart"/>
      <w:r w:rsidR="00182E15" w:rsidRPr="008B6945">
        <w:rPr>
          <w:rFonts w:asciiTheme="minorHAnsi" w:hAnsiTheme="minorHAnsi" w:cstheme="minorHAnsi"/>
        </w:rPr>
        <w:t>î</w:t>
      </w:r>
      <w:r w:rsidRPr="008B6945">
        <w:rPr>
          <w:rFonts w:asciiTheme="minorHAnsi" w:hAnsiTheme="minorHAnsi" w:cstheme="minorHAnsi"/>
        </w:rPr>
        <w:t>ndeplineasc</w:t>
      </w:r>
      <w:r w:rsidR="00182E15" w:rsidRPr="008B6945">
        <w:rPr>
          <w:rFonts w:asciiTheme="minorHAnsi" w:hAnsiTheme="minorHAnsi" w:cstheme="minorHAnsi"/>
        </w:rPr>
        <w:t>ă</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urm</w:t>
      </w:r>
      <w:r w:rsidR="00182E15" w:rsidRPr="008B6945">
        <w:rPr>
          <w:rFonts w:asciiTheme="minorHAnsi" w:hAnsiTheme="minorHAnsi" w:cstheme="minorHAnsi"/>
        </w:rPr>
        <w:t>ă</w:t>
      </w:r>
      <w:r w:rsidRPr="008B6945">
        <w:rPr>
          <w:rFonts w:asciiTheme="minorHAnsi" w:hAnsiTheme="minorHAnsi" w:cstheme="minorHAnsi"/>
        </w:rPr>
        <w:t>toarele</w:t>
      </w:r>
      <w:proofErr w:type="spellEnd"/>
      <w:r w:rsidRPr="008B6945">
        <w:rPr>
          <w:rFonts w:asciiTheme="minorHAnsi" w:hAnsiTheme="minorHAnsi" w:cstheme="minorHAnsi"/>
        </w:rPr>
        <w:t xml:space="preserve"> </w:t>
      </w:r>
      <w:proofErr w:type="spellStart"/>
      <w:r w:rsidRPr="008B6945">
        <w:rPr>
          <w:rFonts w:asciiTheme="minorHAnsi" w:hAnsiTheme="minorHAnsi" w:cstheme="minorHAnsi"/>
        </w:rPr>
        <w:t>condi</w:t>
      </w:r>
      <w:r w:rsidR="00182E15" w:rsidRPr="008B6945">
        <w:rPr>
          <w:rFonts w:asciiTheme="minorHAnsi" w:hAnsiTheme="minorHAnsi" w:cstheme="minorHAnsi"/>
        </w:rPr>
        <w:t>ț</w:t>
      </w:r>
      <w:r w:rsidRPr="008B6945">
        <w:rPr>
          <w:rFonts w:asciiTheme="minorHAnsi" w:hAnsiTheme="minorHAnsi" w:cstheme="minorHAnsi"/>
        </w:rPr>
        <w:t>ii</w:t>
      </w:r>
      <w:proofErr w:type="spellEnd"/>
      <w:r w:rsidR="00A02CD0" w:rsidRPr="008B6945">
        <w:rPr>
          <w:rFonts w:asciiTheme="minorHAnsi" w:hAnsiTheme="minorHAnsi" w:cstheme="minorHAnsi"/>
        </w:rPr>
        <w:t xml:space="preserve"> cumulative</w:t>
      </w:r>
      <w:r w:rsidRPr="008B6945">
        <w:rPr>
          <w:rFonts w:asciiTheme="minorHAnsi" w:hAnsiTheme="minorHAnsi" w:cstheme="minorHAnsi"/>
        </w:rPr>
        <w:t>:</w:t>
      </w:r>
    </w:p>
    <w:p w14:paraId="217D3857" w14:textId="77777777" w:rsidR="00357392" w:rsidRPr="00CD4133" w:rsidRDefault="004B2F0D" w:rsidP="00711CC3">
      <w:pPr>
        <w:ind w:left="540"/>
        <w:rPr>
          <w:rFonts w:asciiTheme="minorHAnsi" w:hAnsiTheme="minorHAnsi" w:cstheme="minorHAnsi"/>
          <w:lang w:val="it-IT"/>
        </w:rPr>
      </w:pPr>
      <w:r w:rsidRPr="00CD4133">
        <w:rPr>
          <w:rFonts w:asciiTheme="minorHAnsi" w:hAnsiTheme="minorHAnsi" w:cstheme="minorHAnsi"/>
          <w:lang w:val="it-IT"/>
        </w:rPr>
        <w:lastRenderedPageBreak/>
        <w:t xml:space="preserve">a) </w:t>
      </w:r>
      <w:r w:rsidR="00357392" w:rsidRPr="00CD4133">
        <w:rPr>
          <w:rFonts w:asciiTheme="minorHAnsi" w:hAnsiTheme="minorHAnsi" w:cstheme="minorHAnsi"/>
          <w:lang w:val="it-IT"/>
        </w:rPr>
        <w:t>Proiectul trebuie să contribuie la crearea de noi locuri de muncă durabile, ce trebuie menținute inclusiv 3 ani de la efectuarea plății finale în cadrul contractului de finanțare. În procesul de ocupare a locurilor de muncă create, solicitantul are obligația de a consulta Agenția Județeană pentru Ocuparea Forței de Muncă aferentă județului în care se implementează proiectul,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și alte instituții și/sau organizații cu profil social care pot furniza informații legate de identificarea persoanelor defavorizate de la nivel local, cu mențiunea demonstrării derulării procesului de consultare.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p>
    <w:p w14:paraId="50451D12" w14:textId="10FAA4DD" w:rsidR="00357392" w:rsidRPr="00CD4133" w:rsidRDefault="00357392" w:rsidP="00711CC3">
      <w:pPr>
        <w:ind w:left="540"/>
        <w:rPr>
          <w:rFonts w:asciiTheme="minorHAnsi" w:hAnsiTheme="minorHAnsi" w:cstheme="minorHAnsi"/>
          <w:lang w:val="it-IT"/>
        </w:rPr>
      </w:pPr>
      <w:r w:rsidRPr="00CD4133">
        <w:rPr>
          <w:rFonts w:asciiTheme="minorHAnsi" w:hAnsiTheme="minorHAnsi" w:cstheme="minorHAnsi"/>
          <w:lang w:val="it-IT"/>
        </w:rPr>
        <w:t>b) 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6CFF89E0" w14:textId="035DD2B1" w:rsidR="00357392" w:rsidRPr="00CD4133" w:rsidRDefault="00357392" w:rsidP="00711CC3">
      <w:pPr>
        <w:ind w:left="540"/>
        <w:rPr>
          <w:rFonts w:asciiTheme="minorHAnsi" w:hAnsiTheme="minorHAnsi" w:cstheme="minorHAnsi"/>
          <w:lang w:val="it-IT"/>
        </w:rPr>
      </w:pPr>
      <w:r w:rsidRPr="00CD4133">
        <w:rPr>
          <w:rFonts w:asciiTheme="minorHAnsi" w:hAnsiTheme="minorHAnsi" w:cstheme="minorHAnsi"/>
          <w:lang w:val="it-IT"/>
        </w:rPr>
        <w:t>c) 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activități de reciclare, reparare și reutilizare, precum și a celor mai bune tehnologii disponibile din perspectiva protecției mediului și a eficienței energetice.</w:t>
      </w:r>
    </w:p>
    <w:p w14:paraId="55FF98AB" w14:textId="45D09033" w:rsidR="00357392" w:rsidRPr="00CD4133" w:rsidRDefault="00357392" w:rsidP="00711CC3">
      <w:pPr>
        <w:ind w:left="540"/>
        <w:rPr>
          <w:rFonts w:asciiTheme="minorHAnsi" w:hAnsiTheme="minorHAnsi" w:cstheme="minorHAnsi"/>
          <w:lang w:val="it-IT"/>
        </w:rPr>
      </w:pPr>
      <w:r w:rsidRPr="00CD4133">
        <w:rPr>
          <w:rFonts w:asciiTheme="minorHAnsi" w:hAnsiTheme="minorHAnsi" w:cstheme="minorHAnsi"/>
          <w:lang w:val="it-IT"/>
        </w:rPr>
        <w:t>d) Proiectele cuprind activități care nu sunt excluse de prevederile Regulamentului (UE) nr. 1060/2021, a Regulamentului (UE) nr. 1056/2021, a regulamentului aplicabil în materia ajutorului de minimis și a analizei DNSH, în conformitate cu anexa la schema de măsuri de ajutor de minimis.</w:t>
      </w:r>
    </w:p>
    <w:p w14:paraId="2CF52E3E" w14:textId="79167C96" w:rsidR="00357392" w:rsidRPr="00CD4133" w:rsidRDefault="00357392" w:rsidP="00711CC3">
      <w:pPr>
        <w:ind w:left="540"/>
        <w:rPr>
          <w:rFonts w:asciiTheme="minorHAnsi" w:hAnsiTheme="minorHAnsi" w:cstheme="minorHAnsi"/>
          <w:lang w:val="it-IT"/>
        </w:rPr>
      </w:pPr>
      <w:r w:rsidRPr="00CD4133">
        <w:rPr>
          <w:rFonts w:asciiTheme="minorHAnsi" w:hAnsiTheme="minorHAnsi" w:cstheme="minorHAnsi"/>
          <w:lang w:val="it-IT"/>
        </w:rPr>
        <w:t>e) La depunerea cererii de finanțare, solicitantul trebuie să aibă deja locul de implementare a proiectului înregistrat ca sediu principal sau secundar în zona vizată de apel și acesta trebuie să fie adecvat pentru implementarea proiectului. Zona vizată prin apelurile de proiecte reprezintă teritoriul administrativ al județului corespunzător priorității. În cazul apelului de proiecte pentru ITI Valea Jiului, locația de implementare a proiectului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w:t>
      </w:r>
    </w:p>
    <w:p w14:paraId="54FBC109" w14:textId="2010F77F" w:rsidR="00357392" w:rsidRPr="00CD4133" w:rsidRDefault="00357392" w:rsidP="00711CC3">
      <w:pPr>
        <w:ind w:left="540"/>
        <w:rPr>
          <w:rFonts w:asciiTheme="minorHAnsi" w:hAnsiTheme="minorHAnsi" w:cstheme="minorHAnsi"/>
          <w:lang w:val="it-IT"/>
        </w:rPr>
      </w:pPr>
      <w:r w:rsidRPr="00CD4133">
        <w:rPr>
          <w:rFonts w:asciiTheme="minorHAnsi" w:hAnsiTheme="minorHAnsi" w:cstheme="minorHAnsi"/>
          <w:lang w:val="it-IT"/>
        </w:rPr>
        <w:t>f) Proiectul face obiectul unei evaluări a impactului asupra mediului, aspect care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p w14:paraId="2334D9DA" w14:textId="3020ACEA" w:rsidR="00357392" w:rsidRPr="00CD4133" w:rsidRDefault="00357392" w:rsidP="00711CC3">
      <w:pPr>
        <w:ind w:left="540"/>
        <w:rPr>
          <w:rFonts w:asciiTheme="minorHAnsi" w:hAnsiTheme="minorHAnsi" w:cstheme="minorHAnsi"/>
          <w:lang w:val="it-IT"/>
        </w:rPr>
      </w:pPr>
      <w:r w:rsidRPr="00CD4133">
        <w:rPr>
          <w:rFonts w:asciiTheme="minorHAnsi" w:hAnsiTheme="minorHAnsi" w:cstheme="minorHAnsi"/>
          <w:lang w:val="it-IT"/>
        </w:rPr>
        <w:t>g) Proiectul nu include activități care fac în mod direct obiectul unui aviz motivat al Comisiei cu privire la o încălcare în temeiul art. 258 din TFUE care pune în pericol legalitatea și regularitatea cheltuielilor sau desfășurarea acestuia.</w:t>
      </w:r>
    </w:p>
    <w:p w14:paraId="4890A4E7" w14:textId="3610945F" w:rsidR="00357392" w:rsidRPr="00CD4133" w:rsidRDefault="00357392" w:rsidP="00711CC3">
      <w:pPr>
        <w:ind w:left="540"/>
        <w:rPr>
          <w:rFonts w:asciiTheme="minorHAnsi" w:hAnsiTheme="minorHAnsi" w:cstheme="minorHAnsi"/>
          <w:lang w:val="it-IT"/>
        </w:rPr>
      </w:pPr>
      <w:r w:rsidRPr="00CD4133">
        <w:rPr>
          <w:rFonts w:asciiTheme="minorHAnsi" w:hAnsiTheme="minorHAnsi" w:cstheme="minorHAnsi"/>
          <w:lang w:val="it-IT"/>
        </w:rPr>
        <w:t xml:space="preserve">h) Proiectul respectă reglementările naționale şi comunitare privind eligibilitatea cheltuielilor, promovarea egalității de șanse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unde este cazul; </w:t>
      </w:r>
      <w:r w:rsidRPr="00CD4133">
        <w:rPr>
          <w:rFonts w:asciiTheme="minorHAnsi" w:hAnsiTheme="minorHAnsi" w:cstheme="minorHAnsi"/>
          <w:lang w:val="it-IT"/>
        </w:rPr>
        <w:lastRenderedPageBreak/>
        <w:t>informare şi publicitate; ajutorul de minimis precum şi orice alte prevederi legale aplicabile fondurilor europene, după caz.</w:t>
      </w:r>
    </w:p>
    <w:p w14:paraId="26C2371F" w14:textId="3368D6AB" w:rsidR="00357392" w:rsidRPr="002F0CE6" w:rsidRDefault="00357392" w:rsidP="00711CC3">
      <w:pPr>
        <w:pStyle w:val="ListParagraph"/>
        <w:numPr>
          <w:ilvl w:val="2"/>
          <w:numId w:val="20"/>
        </w:numPr>
        <w:tabs>
          <w:tab w:val="left" w:pos="180"/>
        </w:tabs>
        <w:ind w:left="540" w:firstLine="0"/>
        <w:rPr>
          <w:rFonts w:asciiTheme="minorHAnsi" w:hAnsiTheme="minorHAnsi" w:cstheme="minorHAnsi"/>
        </w:rPr>
      </w:pPr>
      <w:proofErr w:type="spellStart"/>
      <w:r w:rsidRPr="002F0CE6">
        <w:rPr>
          <w:rFonts w:asciiTheme="minorHAnsi" w:hAnsiTheme="minorHAnsi" w:cstheme="minorHAnsi"/>
        </w:rPr>
        <w:t>Proiectul</w:t>
      </w:r>
      <w:proofErr w:type="spellEnd"/>
      <w:r w:rsidRPr="002F0CE6">
        <w:rPr>
          <w:rFonts w:asciiTheme="minorHAnsi" w:hAnsiTheme="minorHAnsi" w:cstheme="minorHAnsi"/>
        </w:rPr>
        <w:t xml:space="preserve"> nu a </w:t>
      </w:r>
      <w:proofErr w:type="spellStart"/>
      <w:r w:rsidRPr="002F0CE6">
        <w:rPr>
          <w:rFonts w:asciiTheme="minorHAnsi" w:hAnsiTheme="minorHAnsi" w:cstheme="minorHAnsi"/>
        </w:rPr>
        <w:t>mai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beneficiat</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finanțare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publică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ultimii</w:t>
      </w:r>
      <w:proofErr w:type="spellEnd"/>
      <w:r w:rsidRPr="002F0CE6">
        <w:rPr>
          <w:rFonts w:asciiTheme="minorHAnsi" w:hAnsiTheme="minorHAnsi" w:cstheme="minorHAnsi"/>
        </w:rPr>
        <w:t xml:space="preserve"> 5 ani </w:t>
      </w:r>
      <w:proofErr w:type="spellStart"/>
      <w:r w:rsidRPr="002F0CE6">
        <w:rPr>
          <w:rFonts w:asciiTheme="minorHAnsi" w:hAnsiTheme="minorHAnsi" w:cstheme="minorHAnsi"/>
        </w:rPr>
        <w:t>înainte</w:t>
      </w:r>
      <w:proofErr w:type="spellEnd"/>
      <w:r w:rsidRPr="002F0CE6">
        <w:rPr>
          <w:rFonts w:asciiTheme="minorHAnsi" w:hAnsiTheme="minorHAnsi" w:cstheme="minorHAnsi"/>
        </w:rPr>
        <w:t xml:space="preserve"> de data </w:t>
      </w:r>
      <w:proofErr w:type="spellStart"/>
      <w:r w:rsidRPr="002F0CE6">
        <w:rPr>
          <w:rFonts w:asciiTheme="minorHAnsi" w:hAnsiTheme="minorHAnsi" w:cstheme="minorHAnsi"/>
        </w:rPr>
        <w:t>depunerii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cererii</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finanţare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pentru</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același</w:t>
      </w:r>
      <w:proofErr w:type="spellEnd"/>
      <w:r w:rsidRPr="002F0CE6">
        <w:rPr>
          <w:rFonts w:asciiTheme="minorHAnsi" w:hAnsiTheme="minorHAnsi" w:cstheme="minorHAnsi"/>
        </w:rPr>
        <w:t xml:space="preserve"> tip de </w:t>
      </w:r>
      <w:proofErr w:type="spellStart"/>
      <w:r w:rsidRPr="002F0CE6">
        <w:rPr>
          <w:rFonts w:asciiTheme="minorHAnsi" w:hAnsiTheme="minorHAnsi" w:cstheme="minorHAnsi"/>
        </w:rPr>
        <w:t>costuri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eligibile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asociate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acelorași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intervenții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realizate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asupra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aceleiași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infrastructuri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aceluiaşi</w:t>
      </w:r>
      <w:proofErr w:type="spellEnd"/>
      <w:r w:rsidRPr="002F0CE6">
        <w:rPr>
          <w:rFonts w:asciiTheme="minorHAnsi" w:hAnsiTheme="minorHAnsi" w:cstheme="minorHAnsi"/>
        </w:rPr>
        <w:t xml:space="preserve"> segment de </w:t>
      </w:r>
      <w:proofErr w:type="spellStart"/>
      <w:r w:rsidRPr="002F0CE6">
        <w:rPr>
          <w:rFonts w:asciiTheme="minorHAnsi" w:hAnsiTheme="minorHAnsi" w:cstheme="minorHAnsi"/>
        </w:rPr>
        <w:t>infrastructură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şi</w:t>
      </w:r>
      <w:proofErr w:type="spellEnd"/>
      <w:r w:rsidRPr="002F0CE6">
        <w:rPr>
          <w:rFonts w:asciiTheme="minorHAnsi" w:hAnsiTheme="minorHAnsi" w:cstheme="minorHAnsi"/>
        </w:rPr>
        <w:t xml:space="preserve"> nu </w:t>
      </w:r>
      <w:proofErr w:type="spellStart"/>
      <w:r w:rsidRPr="002F0CE6">
        <w:rPr>
          <w:rFonts w:asciiTheme="minorHAnsi" w:hAnsiTheme="minorHAnsi" w:cstheme="minorHAnsi"/>
        </w:rPr>
        <w:t>beneficiază</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fonduri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publice</w:t>
      </w:r>
      <w:proofErr w:type="spellEnd"/>
      <w:r w:rsidRPr="002F0CE6">
        <w:rPr>
          <w:rFonts w:asciiTheme="minorHAnsi" w:hAnsiTheme="minorHAnsi" w:cstheme="minorHAnsi"/>
        </w:rPr>
        <w:t xml:space="preserve"> din </w:t>
      </w:r>
      <w:proofErr w:type="spellStart"/>
      <w:r w:rsidRPr="002F0CE6">
        <w:rPr>
          <w:rFonts w:asciiTheme="minorHAnsi" w:hAnsiTheme="minorHAnsi" w:cstheme="minorHAnsi"/>
        </w:rPr>
        <w:t>alte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surse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finanțare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cazul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proiectului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propus</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prin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cererea</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finanțare</w:t>
      </w:r>
      <w:proofErr w:type="spellEnd"/>
      <w:r w:rsidRPr="002F0CE6">
        <w:rPr>
          <w:rFonts w:asciiTheme="minorHAnsi" w:hAnsiTheme="minorHAnsi" w:cstheme="minorHAnsi"/>
        </w:rPr>
        <w:t xml:space="preserve"> care </w:t>
      </w:r>
      <w:proofErr w:type="spellStart"/>
      <w:r w:rsidRPr="002F0CE6">
        <w:rPr>
          <w:rFonts w:asciiTheme="minorHAnsi" w:hAnsiTheme="minorHAnsi" w:cstheme="minorHAnsi"/>
        </w:rPr>
        <w:t>implică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execuția</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lucrări</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construcții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indiferent</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dacă</w:t>
      </w:r>
      <w:proofErr w:type="spellEnd"/>
      <w:r w:rsidRPr="002F0CE6">
        <w:rPr>
          <w:rFonts w:asciiTheme="minorHAnsi" w:hAnsiTheme="minorHAnsi" w:cstheme="minorHAnsi"/>
        </w:rPr>
        <w:t xml:space="preserve"> se </w:t>
      </w:r>
      <w:proofErr w:type="spellStart"/>
      <w:r w:rsidRPr="002F0CE6">
        <w:rPr>
          <w:rFonts w:asciiTheme="minorHAnsi" w:hAnsiTheme="minorHAnsi" w:cstheme="minorHAnsi"/>
        </w:rPr>
        <w:t>supun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nu </w:t>
      </w:r>
      <w:proofErr w:type="spellStart"/>
      <w:r w:rsidRPr="002F0CE6">
        <w:rPr>
          <w:rFonts w:asciiTheme="minorHAnsi" w:hAnsiTheme="minorHAnsi" w:cstheme="minorHAnsi"/>
        </w:rPr>
        <w:t>autorizării</w:t>
      </w:r>
      <w:proofErr w:type="spellEnd"/>
      <w:r w:rsidRPr="002F0CE6">
        <w:rPr>
          <w:rFonts w:asciiTheme="minorHAnsi" w:hAnsiTheme="minorHAnsi" w:cstheme="minorHAnsi"/>
        </w:rPr>
        <w:t>).</w:t>
      </w:r>
    </w:p>
    <w:p w14:paraId="14205005" w14:textId="480B858D" w:rsidR="00357392" w:rsidRPr="00CD4133" w:rsidRDefault="00357392" w:rsidP="00711CC3">
      <w:pPr>
        <w:ind w:left="540"/>
        <w:rPr>
          <w:rFonts w:asciiTheme="minorHAnsi" w:hAnsiTheme="minorHAnsi" w:cstheme="minorHAnsi"/>
          <w:highlight w:val="cyan"/>
          <w:lang w:val="it-IT"/>
        </w:rPr>
      </w:pPr>
      <w:r w:rsidRPr="00CD4133">
        <w:rPr>
          <w:rFonts w:asciiTheme="minorHAnsi" w:hAnsiTheme="minorHAnsi" w:cstheme="minorHAnsi"/>
          <w:lang w:val="it-IT"/>
        </w:rPr>
        <w:t>j) Pentru apelul de proiecte dedicat ITI Valea Jiului, proiectul propus contribuie la Strategia de dezvoltare economică, socială și de mediu a Văii Jiului, pentru perioada 2022-2030, aprobată prin HG nr. 901/2022, cu îndeplinirea celorlalte condiții de eligibilitate, conformitate si de evaluare.</w:t>
      </w:r>
    </w:p>
    <w:p w14:paraId="5438986D" w14:textId="449190B3" w:rsidR="006B2BB4" w:rsidRPr="00CD4133" w:rsidRDefault="006B2BB4" w:rsidP="000C7F98">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 xml:space="preserve">Capitolul VI </w:t>
      </w:r>
      <w:r w:rsidR="001E4FD9" w:rsidRPr="00CD4133">
        <w:rPr>
          <w:rFonts w:asciiTheme="minorHAnsi" w:hAnsiTheme="minorHAnsi" w:cstheme="minorHAnsi"/>
          <w:sz w:val="22"/>
          <w:szCs w:val="22"/>
          <w:lang w:val="it-IT"/>
        </w:rPr>
        <w:t xml:space="preserve">Modalități </w:t>
      </w:r>
      <w:r w:rsidRPr="00CD4133">
        <w:rPr>
          <w:rFonts w:asciiTheme="minorHAnsi" w:hAnsiTheme="minorHAnsi" w:cstheme="minorHAnsi"/>
          <w:sz w:val="22"/>
          <w:szCs w:val="22"/>
          <w:lang w:val="it-IT"/>
        </w:rPr>
        <w:t xml:space="preserve">de acordare </w:t>
      </w:r>
      <w:r w:rsidR="001E4FD9" w:rsidRPr="00CD4133">
        <w:rPr>
          <w:rFonts w:asciiTheme="minorHAnsi" w:hAnsiTheme="minorHAnsi" w:cstheme="minorHAnsi"/>
          <w:sz w:val="22"/>
          <w:szCs w:val="22"/>
          <w:lang w:val="it-IT"/>
        </w:rPr>
        <w:t xml:space="preserve">a ajutorului </w:t>
      </w:r>
      <w:r w:rsidR="005A79BD" w:rsidRPr="00CD4133">
        <w:rPr>
          <w:rFonts w:asciiTheme="minorHAnsi" w:hAnsiTheme="minorHAnsi" w:cstheme="minorHAnsi"/>
          <w:i/>
          <w:sz w:val="22"/>
          <w:szCs w:val="22"/>
          <w:lang w:val="it-IT"/>
        </w:rPr>
        <w:t>de minimis</w:t>
      </w:r>
    </w:p>
    <w:p w14:paraId="1A3C60EC" w14:textId="77777777" w:rsidR="007C59C3" w:rsidRPr="008B6945" w:rsidRDefault="004D70ED" w:rsidP="000C7F98">
      <w:pPr>
        <w:pStyle w:val="Heading3"/>
        <w:rPr>
          <w:rFonts w:cstheme="minorHAnsi"/>
          <w:szCs w:val="22"/>
        </w:rPr>
      </w:pPr>
      <w:r w:rsidRPr="008B6945">
        <w:rPr>
          <w:rFonts w:cstheme="minorHAnsi"/>
          <w:szCs w:val="22"/>
        </w:rPr>
        <w:t>Art.</w:t>
      </w:r>
      <w:r w:rsidR="000C7F98" w:rsidRPr="008B6945">
        <w:rPr>
          <w:rFonts w:cstheme="minorHAnsi"/>
          <w:szCs w:val="22"/>
        </w:rPr>
        <w:t xml:space="preserve"> </w:t>
      </w:r>
      <w:r w:rsidRPr="008B6945">
        <w:rPr>
          <w:rFonts w:cstheme="minorHAnsi"/>
          <w:szCs w:val="22"/>
        </w:rPr>
        <w:t>13</w:t>
      </w:r>
      <w:r w:rsidR="004548F7" w:rsidRPr="008B6945">
        <w:rPr>
          <w:rFonts w:cstheme="minorHAnsi"/>
          <w:szCs w:val="22"/>
        </w:rPr>
        <w:t>.</w:t>
      </w:r>
    </w:p>
    <w:p w14:paraId="6CAE04E0" w14:textId="3BEB260A" w:rsidR="004B2F0D" w:rsidRPr="002F0CE6" w:rsidRDefault="004B2F0D" w:rsidP="002E2E51">
      <w:pPr>
        <w:pStyle w:val="ListParagraph"/>
        <w:numPr>
          <w:ilvl w:val="0"/>
          <w:numId w:val="8"/>
        </w:numPr>
        <w:ind w:left="540" w:hanging="540"/>
        <w:rPr>
          <w:rFonts w:asciiTheme="minorHAnsi" w:hAnsiTheme="minorHAnsi" w:cstheme="minorHAnsi"/>
        </w:rPr>
      </w:pPr>
      <w:r>
        <w:rPr>
          <w:rFonts w:asciiTheme="minorHAnsi" w:hAnsiTheme="minorHAnsi" w:cstheme="minorHAnsi"/>
          <w:lang w:val="ro-RO"/>
        </w:rPr>
        <w:t>În cadrul prezentei scheme, v</w:t>
      </w:r>
      <w:proofErr w:type="spellStart"/>
      <w:r w:rsidRPr="004B2F0D">
        <w:rPr>
          <w:rFonts w:asciiTheme="minorHAnsi" w:hAnsiTheme="minorHAnsi" w:cstheme="minorHAnsi"/>
        </w:rPr>
        <w:t>aloarea</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finanțării</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nerambursabile</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acordate</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este</w:t>
      </w:r>
      <w:proofErr w:type="spellEnd"/>
      <w:r w:rsidRPr="004B2F0D">
        <w:rPr>
          <w:rFonts w:asciiTheme="minorHAnsi" w:hAnsiTheme="minorHAnsi" w:cstheme="minorHAnsi"/>
        </w:rPr>
        <w:t xml:space="preserve"> de minimum 50.000 euro </w:t>
      </w:r>
      <w:proofErr w:type="spellStart"/>
      <w:r w:rsidRPr="004B2F0D">
        <w:rPr>
          <w:rFonts w:asciiTheme="minorHAnsi" w:hAnsiTheme="minorHAnsi" w:cstheme="minorHAnsi"/>
        </w:rPr>
        <w:t>și</w:t>
      </w:r>
      <w:proofErr w:type="spellEnd"/>
      <w:r w:rsidRPr="004B2F0D">
        <w:rPr>
          <w:rFonts w:asciiTheme="minorHAnsi" w:hAnsiTheme="minorHAnsi" w:cstheme="minorHAnsi"/>
        </w:rPr>
        <w:t xml:space="preserve"> maximum 200.000 euro, </w:t>
      </w:r>
      <w:proofErr w:type="spellStart"/>
      <w:r w:rsidRPr="004B2F0D">
        <w:rPr>
          <w:rFonts w:asciiTheme="minorHAnsi" w:hAnsiTheme="minorHAnsi" w:cstheme="minorHAnsi"/>
        </w:rPr>
        <w:t>respectiv</w:t>
      </w:r>
      <w:proofErr w:type="spellEnd"/>
      <w:r w:rsidRPr="004B2F0D">
        <w:rPr>
          <w:rFonts w:asciiTheme="minorHAnsi" w:hAnsiTheme="minorHAnsi" w:cstheme="minorHAnsi"/>
        </w:rPr>
        <w:t xml:space="preserve"> 100.000 euro </w:t>
      </w:r>
      <w:proofErr w:type="spellStart"/>
      <w:r w:rsidRPr="004B2F0D">
        <w:rPr>
          <w:rFonts w:asciiTheme="minorHAnsi" w:hAnsiTheme="minorHAnsi" w:cstheme="minorHAnsi"/>
        </w:rPr>
        <w:t>pentru</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întreprinderile</w:t>
      </w:r>
      <w:proofErr w:type="spellEnd"/>
      <w:r w:rsidRPr="004B2F0D">
        <w:rPr>
          <w:rFonts w:asciiTheme="minorHAnsi" w:hAnsiTheme="minorHAnsi" w:cstheme="minorHAnsi"/>
        </w:rPr>
        <w:t xml:space="preserve"> care </w:t>
      </w:r>
      <w:proofErr w:type="spellStart"/>
      <w:r w:rsidRPr="004B2F0D">
        <w:rPr>
          <w:rFonts w:asciiTheme="minorHAnsi" w:hAnsiTheme="minorHAnsi" w:cstheme="minorHAnsi"/>
        </w:rPr>
        <w:t>activează</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şi</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în</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domeniul</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transporturilor</w:t>
      </w:r>
      <w:proofErr w:type="spellEnd"/>
      <w:r w:rsidRPr="004B2F0D">
        <w:rPr>
          <w:rFonts w:asciiTheme="minorHAnsi" w:hAnsiTheme="minorHAnsi" w:cstheme="minorHAnsi"/>
        </w:rPr>
        <w:t xml:space="preserve"> de </w:t>
      </w:r>
      <w:proofErr w:type="spellStart"/>
      <w:r w:rsidRPr="004B2F0D">
        <w:rPr>
          <w:rFonts w:asciiTheme="minorHAnsi" w:hAnsiTheme="minorHAnsi" w:cstheme="minorHAnsi"/>
        </w:rPr>
        <w:t>mărfuri</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în</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contul</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terţilor</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sau</w:t>
      </w:r>
      <w:proofErr w:type="spellEnd"/>
      <w:r w:rsidRPr="004B2F0D">
        <w:rPr>
          <w:rFonts w:asciiTheme="minorHAnsi" w:hAnsiTheme="minorHAnsi" w:cstheme="minorHAnsi"/>
        </w:rPr>
        <w:t xml:space="preserve"> contra cost, pe </w:t>
      </w:r>
      <w:proofErr w:type="spellStart"/>
      <w:r w:rsidRPr="004B2F0D">
        <w:rPr>
          <w:rFonts w:asciiTheme="minorHAnsi" w:hAnsiTheme="minorHAnsi" w:cstheme="minorHAnsi"/>
        </w:rPr>
        <w:t>întreprindere</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unică</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echivalentul</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în</w:t>
      </w:r>
      <w:proofErr w:type="spellEnd"/>
      <w:r w:rsidRPr="004B2F0D">
        <w:rPr>
          <w:rFonts w:asciiTheme="minorHAnsi" w:hAnsiTheme="minorHAnsi" w:cstheme="minorHAnsi"/>
        </w:rPr>
        <w:t xml:space="preserve"> lei la data </w:t>
      </w:r>
      <w:proofErr w:type="spellStart"/>
      <w:r w:rsidRPr="004B2F0D">
        <w:rPr>
          <w:rFonts w:asciiTheme="minorHAnsi" w:hAnsiTheme="minorHAnsi" w:cstheme="minorHAnsi"/>
        </w:rPr>
        <w:t>acordării</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sprijinului</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echivalent</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în</w:t>
      </w:r>
      <w:proofErr w:type="spellEnd"/>
      <w:r w:rsidRPr="004B2F0D">
        <w:rPr>
          <w:rFonts w:asciiTheme="minorHAnsi" w:hAnsiTheme="minorHAnsi" w:cstheme="minorHAnsi"/>
        </w:rPr>
        <w:t xml:space="preserve"> lei la </w:t>
      </w:r>
      <w:proofErr w:type="spellStart"/>
      <w:r w:rsidRPr="004B2F0D">
        <w:rPr>
          <w:rFonts w:asciiTheme="minorHAnsi" w:hAnsiTheme="minorHAnsi" w:cstheme="minorHAnsi"/>
        </w:rPr>
        <w:t>cursul</w:t>
      </w:r>
      <w:proofErr w:type="spellEnd"/>
      <w:r w:rsidRPr="004B2F0D">
        <w:rPr>
          <w:rFonts w:asciiTheme="minorHAnsi" w:hAnsiTheme="minorHAnsi" w:cstheme="minorHAnsi"/>
        </w:rPr>
        <w:t xml:space="preserve"> de </w:t>
      </w:r>
      <w:proofErr w:type="spellStart"/>
      <w:r w:rsidRPr="004B2F0D">
        <w:rPr>
          <w:rFonts w:asciiTheme="minorHAnsi" w:hAnsiTheme="minorHAnsi" w:cstheme="minorHAnsi"/>
        </w:rPr>
        <w:t>schimb</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Inforeuro</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valabil</w:t>
      </w:r>
      <w:proofErr w:type="spellEnd"/>
      <w:r w:rsidRPr="004B2F0D">
        <w:rPr>
          <w:rFonts w:asciiTheme="minorHAnsi" w:hAnsiTheme="minorHAnsi" w:cstheme="minorHAnsi"/>
        </w:rPr>
        <w:t xml:space="preserve"> la data </w:t>
      </w:r>
      <w:proofErr w:type="spellStart"/>
      <w:r w:rsidRPr="004B2F0D">
        <w:rPr>
          <w:rFonts w:asciiTheme="minorHAnsi" w:hAnsiTheme="minorHAnsi" w:cstheme="minorHAnsi"/>
        </w:rPr>
        <w:t>lansării</w:t>
      </w:r>
      <w:proofErr w:type="spellEnd"/>
      <w:r w:rsidRPr="004B2F0D">
        <w:rPr>
          <w:rFonts w:asciiTheme="minorHAnsi" w:hAnsiTheme="minorHAnsi" w:cstheme="minorHAnsi"/>
        </w:rPr>
        <w:t xml:space="preserve"> </w:t>
      </w:r>
      <w:proofErr w:type="spellStart"/>
      <w:r w:rsidRPr="004B2F0D">
        <w:rPr>
          <w:rFonts w:asciiTheme="minorHAnsi" w:hAnsiTheme="minorHAnsi" w:cstheme="minorHAnsi"/>
        </w:rPr>
        <w:t>apelului</w:t>
      </w:r>
      <w:proofErr w:type="spellEnd"/>
      <w:r w:rsidRPr="004B2F0D">
        <w:rPr>
          <w:rFonts w:asciiTheme="minorHAnsi" w:hAnsiTheme="minorHAnsi" w:cstheme="minorHAnsi"/>
        </w:rPr>
        <w:t xml:space="preserve"> de </w:t>
      </w:r>
      <w:proofErr w:type="spellStart"/>
      <w:r w:rsidRPr="004B2F0D">
        <w:rPr>
          <w:rFonts w:asciiTheme="minorHAnsi" w:hAnsiTheme="minorHAnsi" w:cstheme="minorHAnsi"/>
        </w:rPr>
        <w:t>proiecte</w:t>
      </w:r>
      <w:proofErr w:type="spellEnd"/>
      <w:r>
        <w:rPr>
          <w:rFonts w:asciiTheme="minorHAnsi" w:hAnsiTheme="minorHAnsi" w:cstheme="minorHAnsi"/>
          <w:lang w:val="ro-RO"/>
        </w:rPr>
        <w:t>.</w:t>
      </w:r>
    </w:p>
    <w:p w14:paraId="7087651F" w14:textId="60365F19" w:rsidR="003B4C8F" w:rsidRPr="0092188D" w:rsidRDefault="23A3D652" w:rsidP="002E2E51">
      <w:pPr>
        <w:pStyle w:val="ListParagraph"/>
        <w:numPr>
          <w:ilvl w:val="0"/>
          <w:numId w:val="8"/>
        </w:numPr>
        <w:ind w:left="540" w:hanging="540"/>
        <w:rPr>
          <w:rFonts w:asciiTheme="minorHAnsi" w:hAnsiTheme="minorHAnsi" w:cstheme="minorBidi"/>
        </w:rPr>
      </w:pPr>
      <w:proofErr w:type="spellStart"/>
      <w:r w:rsidRPr="008B6945">
        <w:rPr>
          <w:rFonts w:asciiTheme="minorHAnsi" w:hAnsiTheme="minorHAnsi" w:cstheme="minorBidi"/>
        </w:rPr>
        <w:t>Finanţarea</w:t>
      </w:r>
      <w:proofErr w:type="spellEnd"/>
      <w:r w:rsidRPr="008B6945">
        <w:rPr>
          <w:rFonts w:asciiTheme="minorHAnsi" w:hAnsiTheme="minorHAnsi" w:cstheme="minorBidi"/>
        </w:rPr>
        <w:t xml:space="preserve"> </w:t>
      </w:r>
      <w:proofErr w:type="spellStart"/>
      <w:r w:rsidRPr="008B6945">
        <w:rPr>
          <w:rFonts w:asciiTheme="minorHAnsi" w:hAnsiTheme="minorHAnsi" w:cstheme="minorBidi"/>
        </w:rPr>
        <w:t>nerambursabilă</w:t>
      </w:r>
      <w:proofErr w:type="spellEnd"/>
      <w:r w:rsidRPr="008B6945">
        <w:rPr>
          <w:rFonts w:asciiTheme="minorHAnsi" w:hAnsiTheme="minorHAnsi" w:cstheme="minorBidi"/>
        </w:rPr>
        <w:t xml:space="preserve"> </w:t>
      </w:r>
      <w:proofErr w:type="spellStart"/>
      <w:r w:rsidRPr="008B6945">
        <w:rPr>
          <w:rFonts w:asciiTheme="minorHAnsi" w:hAnsiTheme="minorHAnsi" w:cstheme="minorBidi"/>
        </w:rPr>
        <w:t>maximă</w:t>
      </w:r>
      <w:proofErr w:type="spellEnd"/>
      <w:r w:rsidRPr="008B6945">
        <w:rPr>
          <w:rFonts w:asciiTheme="minorHAnsi" w:hAnsiTheme="minorHAnsi" w:cstheme="minorBidi"/>
        </w:rPr>
        <w:t xml:space="preserve"> </w:t>
      </w:r>
      <w:proofErr w:type="spellStart"/>
      <w:r w:rsidRPr="008B6945">
        <w:rPr>
          <w:rFonts w:asciiTheme="minorHAnsi" w:hAnsiTheme="minorHAnsi" w:cstheme="minorBidi"/>
        </w:rPr>
        <w:t>acordată</w:t>
      </w:r>
      <w:proofErr w:type="spellEnd"/>
      <w:r w:rsidRPr="008B6945">
        <w:rPr>
          <w:rFonts w:asciiTheme="minorHAnsi" w:hAnsiTheme="minorHAnsi" w:cstheme="minorBidi"/>
        </w:rPr>
        <w:t xml:space="preserve"> ca </w:t>
      </w:r>
      <w:proofErr w:type="spellStart"/>
      <w:r w:rsidRPr="008B6945">
        <w:rPr>
          <w:rFonts w:asciiTheme="minorHAnsi" w:hAnsiTheme="minorHAnsi" w:cstheme="minorBidi"/>
        </w:rPr>
        <w:t>ajutor</w:t>
      </w:r>
      <w:proofErr w:type="spellEnd"/>
      <w:r w:rsidRPr="008B6945">
        <w:rPr>
          <w:rFonts w:asciiTheme="minorHAnsi" w:hAnsiTheme="minorHAnsi" w:cstheme="minorBidi"/>
        </w:rPr>
        <w:t xml:space="preserve"> </w:t>
      </w:r>
      <w:r w:rsidRPr="008B6945">
        <w:rPr>
          <w:rFonts w:asciiTheme="minorHAnsi" w:hAnsiTheme="minorHAnsi" w:cstheme="minorBidi"/>
          <w:i/>
          <w:iCs/>
        </w:rPr>
        <w:t>de minimis</w:t>
      </w:r>
      <w:r w:rsidR="00206204">
        <w:rPr>
          <w:rFonts w:asciiTheme="minorHAnsi" w:hAnsiTheme="minorHAnsi" w:cstheme="minorBidi"/>
          <w:lang w:val="ro-RO"/>
        </w:rPr>
        <w:t xml:space="preserve"> </w:t>
      </w:r>
      <w:proofErr w:type="spellStart"/>
      <w:r w:rsidRPr="008B6945">
        <w:rPr>
          <w:rFonts w:asciiTheme="minorHAnsi" w:hAnsiTheme="minorHAnsi" w:cstheme="minorBidi"/>
        </w:rPr>
        <w:t>este</w:t>
      </w:r>
      <w:proofErr w:type="spellEnd"/>
      <w:r w:rsidRPr="008B6945">
        <w:rPr>
          <w:rFonts w:asciiTheme="minorHAnsi" w:hAnsiTheme="minorHAnsi" w:cstheme="minorBidi"/>
        </w:rPr>
        <w:t xml:space="preserve"> de </w:t>
      </w:r>
      <w:r w:rsidR="2174A36F" w:rsidRPr="08799312">
        <w:rPr>
          <w:rFonts w:asciiTheme="minorHAnsi" w:hAnsiTheme="minorHAnsi" w:cstheme="minorBidi"/>
        </w:rPr>
        <w:t>90%</w:t>
      </w:r>
      <w:r w:rsidRPr="0092188D">
        <w:rPr>
          <w:rFonts w:asciiTheme="minorHAnsi" w:hAnsiTheme="minorHAnsi" w:cstheme="minorBidi"/>
        </w:rPr>
        <w:t xml:space="preserve"> din </w:t>
      </w:r>
      <w:proofErr w:type="spellStart"/>
      <w:r w:rsidRPr="0092188D">
        <w:rPr>
          <w:rFonts w:asciiTheme="minorHAnsi" w:hAnsiTheme="minorHAnsi" w:cstheme="minorBidi"/>
        </w:rPr>
        <w:t>valoarea</w:t>
      </w:r>
      <w:proofErr w:type="spellEnd"/>
      <w:r w:rsidRPr="0092188D">
        <w:rPr>
          <w:rFonts w:asciiTheme="minorHAnsi" w:hAnsiTheme="minorHAnsi" w:cstheme="minorBidi"/>
        </w:rPr>
        <w:t xml:space="preserve"> </w:t>
      </w:r>
      <w:proofErr w:type="spellStart"/>
      <w:r w:rsidRPr="0092188D">
        <w:rPr>
          <w:rFonts w:asciiTheme="minorHAnsi" w:hAnsiTheme="minorHAnsi" w:cstheme="minorBidi"/>
        </w:rPr>
        <w:t>cheltuielilor</w:t>
      </w:r>
      <w:proofErr w:type="spellEnd"/>
      <w:r w:rsidRPr="0092188D">
        <w:rPr>
          <w:rFonts w:asciiTheme="minorHAnsi" w:hAnsiTheme="minorHAnsi" w:cstheme="minorBidi"/>
        </w:rPr>
        <w:t xml:space="preserve"> </w:t>
      </w:r>
      <w:r w:rsidR="00206204">
        <w:rPr>
          <w:rFonts w:asciiTheme="minorHAnsi" w:hAnsiTheme="minorHAnsi" w:cstheme="minorBidi"/>
          <w:lang w:val="ro-RO"/>
        </w:rPr>
        <w:t xml:space="preserve">eligibile </w:t>
      </w:r>
      <w:proofErr w:type="spellStart"/>
      <w:r w:rsidRPr="0092188D">
        <w:rPr>
          <w:rFonts w:asciiTheme="minorHAnsi" w:hAnsiTheme="minorHAnsi" w:cstheme="minorBidi"/>
        </w:rPr>
        <w:t>finanţabile</w:t>
      </w:r>
      <w:proofErr w:type="spellEnd"/>
      <w:r w:rsidR="78447418" w:rsidRPr="0092188D">
        <w:rPr>
          <w:rFonts w:asciiTheme="minorHAnsi" w:hAnsiTheme="minorHAnsi" w:cstheme="minorBidi"/>
          <w:lang w:val="ro-RO"/>
        </w:rPr>
        <w:t>,</w:t>
      </w:r>
      <w:r w:rsidRPr="0092188D">
        <w:rPr>
          <w:rFonts w:asciiTheme="minorHAnsi" w:hAnsiTheme="minorHAnsi" w:cstheme="minorBidi"/>
        </w:rPr>
        <w:t xml:space="preserve"> cu </w:t>
      </w:r>
      <w:proofErr w:type="spellStart"/>
      <w:r w:rsidRPr="0092188D">
        <w:rPr>
          <w:rFonts w:asciiTheme="minorHAnsi" w:hAnsiTheme="minorHAnsi" w:cstheme="minorBidi"/>
        </w:rPr>
        <w:t>respectarea</w:t>
      </w:r>
      <w:proofErr w:type="spellEnd"/>
      <w:r w:rsidRPr="0092188D">
        <w:rPr>
          <w:rFonts w:asciiTheme="minorHAnsi" w:hAnsiTheme="minorHAnsi" w:cstheme="minorBidi"/>
        </w:rPr>
        <w:t xml:space="preserve"> </w:t>
      </w:r>
      <w:proofErr w:type="spellStart"/>
      <w:r w:rsidRPr="0092188D">
        <w:rPr>
          <w:rFonts w:asciiTheme="minorHAnsi" w:hAnsiTheme="minorHAnsi" w:cstheme="minorBidi"/>
        </w:rPr>
        <w:t>plafonului</w:t>
      </w:r>
      <w:proofErr w:type="spellEnd"/>
      <w:r w:rsidRPr="0092188D">
        <w:rPr>
          <w:rFonts w:asciiTheme="minorHAnsi" w:hAnsiTheme="minorHAnsi" w:cstheme="minorBidi"/>
        </w:rPr>
        <w:t xml:space="preserve"> </w:t>
      </w:r>
      <w:r w:rsidRPr="0092188D">
        <w:rPr>
          <w:rFonts w:asciiTheme="minorHAnsi" w:hAnsiTheme="minorHAnsi" w:cstheme="minorBidi"/>
          <w:i/>
          <w:iCs/>
        </w:rPr>
        <w:t>de minimis</w:t>
      </w:r>
      <w:r w:rsidRPr="0092188D">
        <w:rPr>
          <w:rFonts w:asciiTheme="minorHAnsi" w:hAnsiTheme="minorHAnsi" w:cstheme="minorBidi"/>
        </w:rPr>
        <w:t xml:space="preserve"> </w:t>
      </w:r>
      <w:proofErr w:type="spellStart"/>
      <w:r w:rsidRPr="0092188D">
        <w:rPr>
          <w:rFonts w:asciiTheme="minorHAnsi" w:hAnsiTheme="minorHAnsi" w:cstheme="minorBidi"/>
        </w:rPr>
        <w:t>stabilit</w:t>
      </w:r>
      <w:proofErr w:type="spellEnd"/>
      <w:r w:rsidRPr="0092188D">
        <w:rPr>
          <w:rFonts w:asciiTheme="minorHAnsi" w:hAnsiTheme="minorHAnsi" w:cstheme="minorBidi"/>
        </w:rPr>
        <w:t xml:space="preserve"> conform </w:t>
      </w:r>
      <w:proofErr w:type="spellStart"/>
      <w:r w:rsidRPr="0092188D">
        <w:rPr>
          <w:rFonts w:asciiTheme="minorHAnsi" w:hAnsiTheme="minorHAnsi" w:cstheme="minorBidi"/>
        </w:rPr>
        <w:t>prevederilor</w:t>
      </w:r>
      <w:proofErr w:type="spellEnd"/>
      <w:r w:rsidRPr="0092188D">
        <w:rPr>
          <w:rFonts w:asciiTheme="minorHAnsi" w:hAnsiTheme="minorHAnsi" w:cstheme="minorBidi"/>
        </w:rPr>
        <w:t xml:space="preserve"> </w:t>
      </w:r>
      <w:proofErr w:type="spellStart"/>
      <w:r w:rsidRPr="0092188D">
        <w:rPr>
          <w:rFonts w:asciiTheme="minorHAnsi" w:hAnsiTheme="minorHAnsi" w:cstheme="minorBidi"/>
        </w:rPr>
        <w:t>Regulamentului</w:t>
      </w:r>
      <w:proofErr w:type="spellEnd"/>
      <w:r w:rsidRPr="0092188D">
        <w:rPr>
          <w:rFonts w:asciiTheme="minorHAnsi" w:hAnsiTheme="minorHAnsi" w:cstheme="minorBidi"/>
        </w:rPr>
        <w:t xml:space="preserve"> </w:t>
      </w:r>
      <w:r w:rsidRPr="0092188D">
        <w:rPr>
          <w:rFonts w:asciiTheme="minorHAnsi" w:hAnsiTheme="minorHAnsi" w:cstheme="minorBidi"/>
          <w:i/>
          <w:iCs/>
        </w:rPr>
        <w:t>de minimis</w:t>
      </w:r>
      <w:r w:rsidRPr="0092188D">
        <w:rPr>
          <w:rFonts w:asciiTheme="minorHAnsi" w:hAnsiTheme="minorHAnsi" w:cstheme="minorBidi"/>
        </w:rPr>
        <w:t>.</w:t>
      </w:r>
    </w:p>
    <w:p w14:paraId="3E99A008" w14:textId="08E5A90E" w:rsidR="00481D65" w:rsidRPr="002F0CE6" w:rsidRDefault="006B2BB4" w:rsidP="00B83E41">
      <w:pPr>
        <w:pStyle w:val="Heading3"/>
        <w:rPr>
          <w:rFonts w:cstheme="minorHAnsi"/>
          <w:szCs w:val="22"/>
        </w:rPr>
      </w:pPr>
      <w:r w:rsidRPr="002F0CE6">
        <w:rPr>
          <w:rFonts w:cstheme="minorHAnsi"/>
          <w:szCs w:val="22"/>
        </w:rPr>
        <w:t>Art.</w:t>
      </w:r>
      <w:r w:rsidR="00B83E41" w:rsidRPr="002F0CE6">
        <w:rPr>
          <w:rFonts w:cstheme="minorHAnsi"/>
          <w:szCs w:val="22"/>
        </w:rPr>
        <w:t xml:space="preserve"> </w:t>
      </w:r>
      <w:r w:rsidRPr="002F0CE6">
        <w:rPr>
          <w:rFonts w:cstheme="minorHAnsi"/>
          <w:szCs w:val="22"/>
        </w:rPr>
        <w:t>1</w:t>
      </w:r>
      <w:r w:rsidR="004D70ED" w:rsidRPr="002F0CE6">
        <w:rPr>
          <w:rFonts w:cstheme="minorHAnsi"/>
          <w:szCs w:val="22"/>
        </w:rPr>
        <w:t>4</w:t>
      </w:r>
      <w:r w:rsidRPr="002F0CE6">
        <w:rPr>
          <w:rFonts w:cstheme="minorHAnsi"/>
          <w:szCs w:val="22"/>
        </w:rPr>
        <w:t>.</w:t>
      </w:r>
      <w:r w:rsidR="006F7F5F" w:rsidRPr="002F0CE6">
        <w:rPr>
          <w:rFonts w:cstheme="minorHAnsi"/>
          <w:szCs w:val="22"/>
        </w:rPr>
        <w:t xml:space="preserve"> </w:t>
      </w:r>
    </w:p>
    <w:p w14:paraId="6C46D98A" w14:textId="2EDFCB09" w:rsidR="000E01F6" w:rsidRPr="00413246" w:rsidRDefault="00182E15" w:rsidP="00413246">
      <w:pPr>
        <w:pStyle w:val="ListParagraph"/>
        <w:numPr>
          <w:ilvl w:val="3"/>
          <w:numId w:val="8"/>
        </w:numPr>
        <w:ind w:left="540" w:hanging="540"/>
        <w:rPr>
          <w:rFonts w:asciiTheme="minorHAnsi" w:hAnsiTheme="minorHAnsi" w:cstheme="minorBidi"/>
          <w:lang w:val="ro-RO"/>
        </w:rPr>
      </w:pPr>
      <w:proofErr w:type="spellStart"/>
      <w:r w:rsidRPr="00413246">
        <w:rPr>
          <w:rFonts w:asciiTheme="minorHAnsi" w:hAnsiTheme="minorHAnsi" w:cstheme="minorHAnsi"/>
        </w:rPr>
        <w:t>Î</w:t>
      </w:r>
      <w:r w:rsidR="006B2BB4" w:rsidRPr="00413246">
        <w:rPr>
          <w:rFonts w:asciiTheme="minorHAnsi" w:hAnsiTheme="minorHAnsi" w:cstheme="minorHAnsi"/>
        </w:rPr>
        <w:t>n</w:t>
      </w:r>
      <w:proofErr w:type="spellEnd"/>
      <w:r w:rsidR="006B2BB4" w:rsidRPr="00413246">
        <w:rPr>
          <w:rFonts w:asciiTheme="minorHAnsi" w:hAnsiTheme="minorHAnsi" w:cstheme="minorHAnsi"/>
        </w:rPr>
        <w:t xml:space="preserve"> </w:t>
      </w:r>
      <w:proofErr w:type="spellStart"/>
      <w:r w:rsidR="006B2BB4" w:rsidRPr="00413246">
        <w:rPr>
          <w:rFonts w:asciiTheme="minorHAnsi" w:hAnsiTheme="minorHAnsi" w:cstheme="minorHAnsi"/>
        </w:rPr>
        <w:t>cadrul</w:t>
      </w:r>
      <w:proofErr w:type="spellEnd"/>
      <w:r w:rsidR="006B2BB4" w:rsidRPr="00413246">
        <w:rPr>
          <w:rFonts w:asciiTheme="minorHAnsi" w:hAnsiTheme="minorHAnsi" w:cstheme="minorHAnsi"/>
        </w:rPr>
        <w:t xml:space="preserve"> </w:t>
      </w:r>
      <w:proofErr w:type="spellStart"/>
      <w:r w:rsidR="006B2BB4" w:rsidRPr="00413246">
        <w:rPr>
          <w:rFonts w:asciiTheme="minorHAnsi" w:hAnsiTheme="minorHAnsi" w:cstheme="minorHAnsi"/>
        </w:rPr>
        <w:t>prezentei</w:t>
      </w:r>
      <w:proofErr w:type="spellEnd"/>
      <w:r w:rsidR="006B2BB4" w:rsidRPr="00413246">
        <w:rPr>
          <w:rFonts w:asciiTheme="minorHAnsi" w:hAnsiTheme="minorHAnsi" w:cstheme="minorHAnsi"/>
        </w:rPr>
        <w:t xml:space="preserve"> </w:t>
      </w:r>
      <w:r w:rsidR="00050617" w:rsidRPr="00413246">
        <w:rPr>
          <w:rFonts w:asciiTheme="minorHAnsi" w:hAnsiTheme="minorHAnsi" w:cstheme="minorHAnsi"/>
          <w:lang w:val="ro-RO"/>
        </w:rPr>
        <w:t>scheme</w:t>
      </w:r>
      <w:r w:rsidR="0078656A" w:rsidRPr="00413246">
        <w:rPr>
          <w:rFonts w:asciiTheme="minorHAnsi" w:hAnsiTheme="minorHAnsi" w:cstheme="minorHAnsi"/>
        </w:rPr>
        <w:t>,</w:t>
      </w:r>
      <w:r w:rsidR="006B2BB4" w:rsidRPr="00413246">
        <w:rPr>
          <w:rFonts w:asciiTheme="minorHAnsi" w:hAnsiTheme="minorHAnsi" w:cstheme="minorHAnsi"/>
        </w:rPr>
        <w:t xml:space="preserve"> </w:t>
      </w:r>
      <w:proofErr w:type="spellStart"/>
      <w:r w:rsidR="0078656A" w:rsidRPr="00413246">
        <w:rPr>
          <w:rFonts w:asciiTheme="minorHAnsi" w:hAnsiTheme="minorHAnsi" w:cstheme="minorHAnsi"/>
        </w:rPr>
        <w:t>finan</w:t>
      </w:r>
      <w:r w:rsidRPr="00413246">
        <w:rPr>
          <w:rFonts w:asciiTheme="minorHAnsi" w:hAnsiTheme="minorHAnsi" w:cstheme="minorHAnsi"/>
        </w:rPr>
        <w:t>ț</w:t>
      </w:r>
      <w:r w:rsidR="0078656A" w:rsidRPr="00413246">
        <w:rPr>
          <w:rFonts w:asciiTheme="minorHAnsi" w:hAnsiTheme="minorHAnsi" w:cstheme="minorHAnsi"/>
        </w:rPr>
        <w:t>area</w:t>
      </w:r>
      <w:proofErr w:type="spellEnd"/>
      <w:r w:rsidR="0078656A" w:rsidRPr="00413246">
        <w:rPr>
          <w:rFonts w:asciiTheme="minorHAnsi" w:hAnsiTheme="minorHAnsi" w:cstheme="minorHAnsi"/>
        </w:rPr>
        <w:t xml:space="preserve"> </w:t>
      </w:r>
      <w:proofErr w:type="spellStart"/>
      <w:r w:rsidR="0078656A" w:rsidRPr="00413246">
        <w:rPr>
          <w:rFonts w:asciiTheme="minorHAnsi" w:hAnsiTheme="minorHAnsi" w:cstheme="minorHAnsi"/>
        </w:rPr>
        <w:t>nerambursabil</w:t>
      </w:r>
      <w:r w:rsidRPr="00413246">
        <w:rPr>
          <w:rFonts w:asciiTheme="minorHAnsi" w:hAnsiTheme="minorHAnsi" w:cstheme="minorHAnsi"/>
        </w:rPr>
        <w:t>ă</w:t>
      </w:r>
      <w:proofErr w:type="spellEnd"/>
      <w:r w:rsidR="00050617" w:rsidRPr="00413246">
        <w:rPr>
          <w:rFonts w:asciiTheme="minorHAnsi" w:hAnsiTheme="minorHAnsi" w:cstheme="minorHAnsi"/>
          <w:lang w:val="ro-RO"/>
        </w:rPr>
        <w:t xml:space="preserve"> (grant)</w:t>
      </w:r>
      <w:r w:rsidR="0078656A" w:rsidRPr="00413246">
        <w:rPr>
          <w:rFonts w:asciiTheme="minorHAnsi" w:hAnsiTheme="minorHAnsi" w:cstheme="minorHAnsi"/>
        </w:rPr>
        <w:t xml:space="preserve"> </w:t>
      </w:r>
      <w:proofErr w:type="spellStart"/>
      <w:r w:rsidR="0078656A" w:rsidRPr="00413246">
        <w:rPr>
          <w:rFonts w:asciiTheme="minorHAnsi" w:hAnsiTheme="minorHAnsi" w:cstheme="minorHAnsi"/>
        </w:rPr>
        <w:t>pentru</w:t>
      </w:r>
      <w:proofErr w:type="spellEnd"/>
      <w:r w:rsidR="0078656A" w:rsidRPr="00413246">
        <w:rPr>
          <w:rFonts w:asciiTheme="minorHAnsi" w:hAnsiTheme="minorHAnsi" w:cstheme="minorHAnsi"/>
        </w:rPr>
        <w:t xml:space="preserve"> </w:t>
      </w:r>
      <w:proofErr w:type="spellStart"/>
      <w:r w:rsidR="0078656A" w:rsidRPr="00413246">
        <w:rPr>
          <w:rFonts w:asciiTheme="minorHAnsi" w:hAnsiTheme="minorHAnsi" w:cstheme="minorHAnsi"/>
        </w:rPr>
        <w:t>realizarea</w:t>
      </w:r>
      <w:proofErr w:type="spellEnd"/>
      <w:r w:rsidR="0078656A" w:rsidRPr="00413246">
        <w:rPr>
          <w:rFonts w:asciiTheme="minorHAnsi" w:hAnsiTheme="minorHAnsi" w:cstheme="minorHAnsi"/>
        </w:rPr>
        <w:t xml:space="preserve"> </w:t>
      </w:r>
      <w:proofErr w:type="spellStart"/>
      <w:r w:rsidR="006F7F5F" w:rsidRPr="00413246">
        <w:rPr>
          <w:rFonts w:asciiTheme="minorHAnsi" w:hAnsiTheme="minorHAnsi" w:cstheme="minorHAnsi"/>
        </w:rPr>
        <w:t>proiectului</w:t>
      </w:r>
      <w:proofErr w:type="spellEnd"/>
      <w:r w:rsidR="006F7F5F" w:rsidRPr="00413246">
        <w:rPr>
          <w:rFonts w:asciiTheme="minorHAnsi" w:hAnsiTheme="minorHAnsi" w:cstheme="minorHAnsi"/>
        </w:rPr>
        <w:t xml:space="preserve"> </w:t>
      </w:r>
      <w:proofErr w:type="spellStart"/>
      <w:r w:rsidR="006F7F5F" w:rsidRPr="00413246">
        <w:rPr>
          <w:rFonts w:asciiTheme="minorHAnsi" w:hAnsiTheme="minorHAnsi" w:cstheme="minorHAnsi"/>
        </w:rPr>
        <w:t>propus</w:t>
      </w:r>
      <w:proofErr w:type="spellEnd"/>
      <w:r w:rsidR="0078656A" w:rsidRPr="00413246">
        <w:rPr>
          <w:rFonts w:asciiTheme="minorHAnsi" w:hAnsiTheme="minorHAnsi" w:cstheme="minorHAnsi"/>
        </w:rPr>
        <w:t xml:space="preserve"> </w:t>
      </w:r>
      <w:proofErr w:type="spellStart"/>
      <w:r w:rsidR="0078656A" w:rsidRPr="00413246">
        <w:rPr>
          <w:rFonts w:asciiTheme="minorHAnsi" w:hAnsiTheme="minorHAnsi" w:cstheme="minorHAnsi"/>
        </w:rPr>
        <w:t>prin</w:t>
      </w:r>
      <w:proofErr w:type="spellEnd"/>
      <w:r w:rsidR="0078656A" w:rsidRPr="00413246">
        <w:rPr>
          <w:rFonts w:asciiTheme="minorHAnsi" w:hAnsiTheme="minorHAnsi" w:cstheme="minorHAnsi"/>
        </w:rPr>
        <w:t xml:space="preserve"> </w:t>
      </w:r>
      <w:proofErr w:type="spellStart"/>
      <w:r w:rsidR="006F7F5F" w:rsidRPr="00413246">
        <w:rPr>
          <w:rFonts w:asciiTheme="minorHAnsi" w:hAnsiTheme="minorHAnsi" w:cstheme="minorHAnsi"/>
        </w:rPr>
        <w:t>cererea</w:t>
      </w:r>
      <w:proofErr w:type="spellEnd"/>
      <w:r w:rsidR="006F7F5F" w:rsidRPr="00413246">
        <w:rPr>
          <w:rFonts w:asciiTheme="minorHAnsi" w:hAnsiTheme="minorHAnsi" w:cstheme="minorHAnsi"/>
        </w:rPr>
        <w:t xml:space="preserve"> de </w:t>
      </w:r>
      <w:proofErr w:type="spellStart"/>
      <w:r w:rsidR="006F7F5F" w:rsidRPr="00413246">
        <w:rPr>
          <w:rFonts w:asciiTheme="minorHAnsi" w:hAnsiTheme="minorHAnsi" w:cstheme="minorHAnsi"/>
        </w:rPr>
        <w:t>finanțare</w:t>
      </w:r>
      <w:proofErr w:type="spellEnd"/>
      <w:r w:rsidR="006F7F5F" w:rsidRPr="00413246">
        <w:rPr>
          <w:rFonts w:asciiTheme="minorHAnsi" w:hAnsiTheme="minorHAnsi" w:cstheme="minorHAnsi"/>
        </w:rPr>
        <w:t xml:space="preserve">, </w:t>
      </w:r>
      <w:r w:rsidR="000E01F6" w:rsidRPr="00413246">
        <w:rPr>
          <w:rFonts w:asciiTheme="minorHAnsi" w:hAnsiTheme="minorHAnsi" w:cstheme="minorHAnsi"/>
          <w:lang w:val="ro-RO"/>
        </w:rPr>
        <w:t xml:space="preserve">în condițiile în care ajutorul de </w:t>
      </w:r>
      <w:proofErr w:type="spellStart"/>
      <w:r w:rsidR="000E01F6" w:rsidRPr="00413246">
        <w:rPr>
          <w:rFonts w:asciiTheme="minorHAnsi" w:hAnsiTheme="minorHAnsi" w:cstheme="minorHAnsi"/>
          <w:lang w:val="ro-RO"/>
        </w:rPr>
        <w:t>minimis</w:t>
      </w:r>
      <w:proofErr w:type="spellEnd"/>
      <w:r w:rsidR="000E01F6" w:rsidRPr="00413246">
        <w:rPr>
          <w:rFonts w:asciiTheme="minorHAnsi" w:hAnsiTheme="minorHAnsi" w:cstheme="minorHAnsi"/>
          <w:lang w:val="ro-RO"/>
        </w:rPr>
        <w:t xml:space="preserve"> se acordă</w:t>
      </w:r>
      <w:r w:rsidR="0078656A" w:rsidRPr="00413246">
        <w:rPr>
          <w:rFonts w:asciiTheme="minorHAnsi" w:hAnsiTheme="minorHAnsi" w:cstheme="minorHAnsi"/>
        </w:rPr>
        <w:t xml:space="preserve"> </w:t>
      </w:r>
      <w:r w:rsidR="000E01F6" w:rsidRPr="00413246">
        <w:rPr>
          <w:rFonts w:asciiTheme="minorHAnsi" w:hAnsiTheme="minorHAnsi" w:cstheme="minorHAnsi"/>
          <w:lang w:val="ro-RO"/>
        </w:rPr>
        <w:t>în mai multe tranșe</w:t>
      </w:r>
      <w:r w:rsidR="0078656A" w:rsidRPr="00413246">
        <w:rPr>
          <w:rFonts w:asciiTheme="minorHAnsi" w:hAnsiTheme="minorHAnsi" w:cstheme="minorHAnsi"/>
        </w:rPr>
        <w:t xml:space="preserve">, </w:t>
      </w:r>
      <w:r w:rsidR="000E01F6" w:rsidRPr="00413246">
        <w:rPr>
          <w:rFonts w:asciiTheme="minorHAnsi" w:hAnsiTheme="minorHAnsi" w:cstheme="minorBidi"/>
        </w:rPr>
        <w:t xml:space="preserve"> </w:t>
      </w:r>
      <w:proofErr w:type="spellStart"/>
      <w:r w:rsidR="000E01F6" w:rsidRPr="00413246">
        <w:rPr>
          <w:rFonts w:asciiTheme="minorHAnsi" w:hAnsiTheme="minorHAnsi" w:cstheme="minorBidi"/>
        </w:rPr>
        <w:t>valoarea</w:t>
      </w:r>
      <w:proofErr w:type="spellEnd"/>
      <w:r w:rsidR="000E01F6" w:rsidRPr="00413246">
        <w:rPr>
          <w:rFonts w:asciiTheme="minorHAnsi" w:hAnsiTheme="minorHAnsi" w:cstheme="minorBidi"/>
          <w:lang w:val="en-US"/>
        </w:rPr>
        <w:t xml:space="preserve"> </w:t>
      </w:r>
      <w:proofErr w:type="spellStart"/>
      <w:r w:rsidR="000E01F6" w:rsidRPr="00413246">
        <w:rPr>
          <w:rFonts w:asciiTheme="minorHAnsi" w:hAnsiTheme="minorHAnsi" w:cstheme="minorBidi"/>
          <w:lang w:val="en-US"/>
        </w:rPr>
        <w:t>ajutorului</w:t>
      </w:r>
      <w:proofErr w:type="spellEnd"/>
      <w:r w:rsidR="000E01F6" w:rsidRPr="00413246">
        <w:rPr>
          <w:rFonts w:asciiTheme="minorHAnsi" w:hAnsiTheme="minorHAnsi" w:cstheme="minorBidi"/>
        </w:rPr>
        <w:t xml:space="preserve"> se </w:t>
      </w:r>
      <w:proofErr w:type="spellStart"/>
      <w:r w:rsidR="000E01F6" w:rsidRPr="00413246">
        <w:rPr>
          <w:rFonts w:asciiTheme="minorHAnsi" w:hAnsiTheme="minorHAnsi" w:cstheme="minorBidi"/>
        </w:rPr>
        <w:t>actualizează</w:t>
      </w:r>
      <w:proofErr w:type="spellEnd"/>
      <w:r w:rsidR="000E01F6" w:rsidRPr="00413246">
        <w:rPr>
          <w:rFonts w:asciiTheme="minorHAnsi" w:hAnsiTheme="minorHAnsi" w:cstheme="minorBidi"/>
        </w:rPr>
        <w:t xml:space="preserve"> la </w:t>
      </w:r>
      <w:proofErr w:type="spellStart"/>
      <w:r w:rsidR="000E01F6" w:rsidRPr="00413246">
        <w:rPr>
          <w:rFonts w:asciiTheme="minorHAnsi" w:hAnsiTheme="minorHAnsi" w:cstheme="minorBidi"/>
          <w:lang w:val="en-US"/>
        </w:rPr>
        <w:t>valoarea</w:t>
      </w:r>
      <w:proofErr w:type="spellEnd"/>
      <w:r w:rsidR="000E01F6" w:rsidRPr="00413246">
        <w:rPr>
          <w:rFonts w:asciiTheme="minorHAnsi" w:hAnsiTheme="minorHAnsi" w:cstheme="minorBidi"/>
          <w:lang w:val="en-US"/>
        </w:rPr>
        <w:t xml:space="preserve"> din</w:t>
      </w:r>
      <w:r w:rsidR="000E01F6" w:rsidRPr="00413246">
        <w:rPr>
          <w:rFonts w:asciiTheme="minorHAnsi" w:hAnsiTheme="minorHAnsi" w:cstheme="minorBidi"/>
        </w:rPr>
        <w:t xml:space="preserve"> </w:t>
      </w:r>
      <w:proofErr w:type="spellStart"/>
      <w:r w:rsidR="000E01F6" w:rsidRPr="00413246">
        <w:rPr>
          <w:rFonts w:asciiTheme="minorHAnsi" w:hAnsiTheme="minorHAnsi" w:cstheme="minorBidi"/>
        </w:rPr>
        <w:t>momentul</w:t>
      </w:r>
      <w:proofErr w:type="spellEnd"/>
      <w:r w:rsidR="000E01F6" w:rsidRPr="00413246">
        <w:rPr>
          <w:rFonts w:asciiTheme="minorHAnsi" w:hAnsiTheme="minorHAnsi" w:cstheme="minorBidi"/>
        </w:rPr>
        <w:t xml:space="preserve"> </w:t>
      </w:r>
      <w:proofErr w:type="spellStart"/>
      <w:r w:rsidR="000E01F6" w:rsidRPr="00413246">
        <w:rPr>
          <w:rFonts w:asciiTheme="minorHAnsi" w:hAnsiTheme="minorHAnsi" w:cstheme="minorBidi"/>
        </w:rPr>
        <w:t>acord</w:t>
      </w:r>
      <w:r w:rsidR="000E01F6" w:rsidRPr="00413246">
        <w:rPr>
          <w:rFonts w:asciiTheme="minorHAnsi" w:hAnsiTheme="minorHAnsi" w:cstheme="minorBidi"/>
          <w:lang w:val="ro-RO"/>
        </w:rPr>
        <w:t>ării</w:t>
      </w:r>
      <w:proofErr w:type="spellEnd"/>
      <w:r w:rsidR="000E01F6" w:rsidRPr="00413246">
        <w:rPr>
          <w:rFonts w:asciiTheme="minorHAnsi" w:hAnsiTheme="minorHAnsi" w:cstheme="minorBidi"/>
          <w:lang w:val="ro-RO"/>
        </w:rPr>
        <w:t>.</w:t>
      </w:r>
    </w:p>
    <w:p w14:paraId="7122FB4F" w14:textId="499D14B8" w:rsidR="00727EE5" w:rsidRPr="00CD4133" w:rsidRDefault="00167A48" w:rsidP="00413246">
      <w:pPr>
        <w:ind w:left="450" w:hanging="450"/>
        <w:rPr>
          <w:rFonts w:asciiTheme="minorHAnsi" w:hAnsiTheme="minorHAnsi" w:cstheme="minorHAnsi"/>
          <w:lang w:val="it-IT"/>
        </w:rPr>
      </w:pPr>
      <w:r w:rsidRPr="00CD4133">
        <w:rPr>
          <w:rFonts w:asciiTheme="minorHAnsi" w:hAnsiTheme="minorHAnsi" w:cstheme="minorHAnsi"/>
          <w:lang w:val="it-IT"/>
        </w:rPr>
        <w:t>(</w:t>
      </w:r>
      <w:r w:rsidR="00413246" w:rsidRPr="00CD4133">
        <w:rPr>
          <w:rFonts w:asciiTheme="minorHAnsi" w:hAnsiTheme="minorHAnsi" w:cstheme="minorHAnsi"/>
          <w:lang w:val="it-IT"/>
        </w:rPr>
        <w:t>2</w:t>
      </w:r>
      <w:r w:rsidRPr="00CD4133">
        <w:rPr>
          <w:rFonts w:asciiTheme="minorHAnsi" w:hAnsiTheme="minorHAnsi" w:cstheme="minorHAnsi"/>
          <w:lang w:val="it-IT"/>
        </w:rPr>
        <w:t xml:space="preserve">)  </w:t>
      </w:r>
      <w:r w:rsidR="00413246" w:rsidRPr="00CD4133">
        <w:rPr>
          <w:rFonts w:asciiTheme="minorHAnsi" w:hAnsiTheme="minorHAnsi" w:cstheme="minorHAnsi"/>
          <w:lang w:val="it-IT"/>
        </w:rPr>
        <w:t xml:space="preserve">    </w:t>
      </w:r>
      <w:r w:rsidR="003B4C8F" w:rsidRPr="00CD4133">
        <w:rPr>
          <w:rFonts w:asciiTheme="minorHAnsi" w:hAnsiTheme="minorHAnsi" w:cstheme="minorHAnsi"/>
          <w:lang w:val="it-IT"/>
        </w:rPr>
        <w:t>Valoarea ajutorului de</w:t>
      </w:r>
      <w:r w:rsidR="003B4C8F" w:rsidRPr="00CD4133">
        <w:rPr>
          <w:rFonts w:asciiTheme="minorHAnsi" w:hAnsiTheme="minorHAnsi" w:cstheme="minorHAnsi"/>
          <w:i/>
          <w:lang w:val="it-IT"/>
        </w:rPr>
        <w:t xml:space="preserve"> minimis</w:t>
      </w:r>
      <w:r w:rsidR="003B4C8F" w:rsidRPr="00CD4133">
        <w:rPr>
          <w:rFonts w:asciiTheme="minorHAnsi" w:hAnsiTheme="minorHAnsi" w:cstheme="minorHAnsi"/>
          <w:lang w:val="it-IT"/>
        </w:rPr>
        <w:t xml:space="preserve"> va fi exprimată în numerar, ca sumă brută, înainte de orice deducere de impozit sau de orice altă taxă</w:t>
      </w:r>
      <w:r w:rsidR="00727EE5" w:rsidRPr="00CD4133">
        <w:rPr>
          <w:rFonts w:asciiTheme="minorHAnsi" w:hAnsiTheme="minorHAnsi" w:cstheme="minorHAnsi"/>
          <w:lang w:val="it-IT"/>
        </w:rPr>
        <w:t>, cu respectarea următoarelor plafoane:</w:t>
      </w:r>
    </w:p>
    <w:p w14:paraId="00334640" w14:textId="5D3B0307" w:rsidR="00727EE5" w:rsidRPr="00CD4133" w:rsidRDefault="00727EE5" w:rsidP="002F0CE6">
      <w:pPr>
        <w:tabs>
          <w:tab w:val="left" w:pos="810"/>
          <w:tab w:val="left" w:pos="900"/>
        </w:tabs>
        <w:ind w:left="540"/>
        <w:rPr>
          <w:rFonts w:asciiTheme="minorHAnsi" w:hAnsiTheme="minorHAnsi" w:cstheme="minorHAnsi"/>
          <w:lang w:val="it-IT"/>
        </w:rPr>
      </w:pPr>
      <w:r w:rsidRPr="00CD4133">
        <w:rPr>
          <w:rFonts w:asciiTheme="minorHAnsi" w:hAnsiTheme="minorHAnsi" w:cstheme="minorHAnsi"/>
          <w:lang w:val="it-IT"/>
        </w:rPr>
        <w:t>a) valoarea totală a ajutoarelor de minimis (luând în calcul și ajutorul de minimis acordat în baza prezentei scheme) acordate solicitantului, întreprindere unică, aşa cum este definită aceasta la art. 3 lit. n) nu poate depăşi echivalentul în lei a 200.000 euro, pe o perioadă de 3 ani fiscali consecutivi – ultimii 2 ani fiscali înainte de data acordării ajutorului de minimis şi anul curent acordării ajutorului de minimis –  indiferent dacă ajutorul a fost acordat din surse naţionale sau comunitare. În cazul în care solicitantul face parte dintr-o întreprindere unică, în sensul definiţiei prevăzute la art. 3 lit. n), pentru verificarea îndeplinirii acestui criteriu se vor lua în considerare ajutoarele de minimis acordate întreprinderii unice;</w:t>
      </w:r>
    </w:p>
    <w:p w14:paraId="4A1AC324" w14:textId="06708A8E" w:rsidR="00727EE5" w:rsidRPr="00CD4133" w:rsidRDefault="00727EE5" w:rsidP="002F0CE6">
      <w:pPr>
        <w:tabs>
          <w:tab w:val="left" w:pos="900"/>
        </w:tabs>
        <w:ind w:left="540"/>
        <w:rPr>
          <w:rFonts w:asciiTheme="minorHAnsi" w:hAnsiTheme="minorHAnsi" w:cstheme="minorHAnsi"/>
          <w:lang w:val="it-IT"/>
        </w:rPr>
      </w:pPr>
      <w:r w:rsidRPr="00CD4133">
        <w:rPr>
          <w:rFonts w:asciiTheme="minorHAnsi" w:hAnsiTheme="minorHAnsi" w:cstheme="minorHAnsi"/>
          <w:lang w:val="it-IT"/>
        </w:rPr>
        <w:t>b) atunci când o întreprindere care efectuează transport rutier de mărfuri în numele unor terţi sau contra costplafonul de minimis aplicabil este de 100.000 de euro pe o perioadă de 3 ani fiscali consecutivi per întreprindere unică, desfăşoară şi alte activităţi pentru care se aplică plafonul de 200.000 euro, în cazul întreprinderii respective se aplică plafonul de 200.000 euro, echivalent în lei, cu condiţia prezentării documentelor contabile care atestă separarea evidenţei acestor activităţi sau distincţia între costuri, pentru a dovedi că ajutoarele de minimis nu se folosesc pentru activitatea de transport rutier de mărfuri. Aceeași condiție se aplică și dacă, pe lângă domeniul de activitate în care se realizează investiția propusă prin cererea de finanțare, întreprinderea solicitantă desfășoară activități și în alte domenii , dintre care unele sunt excluse din aria de aplicare a Regulamentului de minimis și/sau a Schemei de ajutor aplicabile acestui apel, ori plafonul de minimis aplicabil acestor domenii este mai mic de 200.000 euro, astfel încât sectoarele excluse de la aplicarea schemei să nu beneficieze de ajutorul acordat în baza prezentei scheme</w:t>
      </w:r>
      <w:r w:rsidR="007C5EDC">
        <w:rPr>
          <w:rFonts w:asciiTheme="minorHAnsi" w:hAnsiTheme="minorHAnsi" w:cstheme="minorHAnsi"/>
          <w:lang w:val="it-IT"/>
        </w:rPr>
        <w:t>.</w:t>
      </w:r>
    </w:p>
    <w:p w14:paraId="0AF01D43" w14:textId="1EBDA1DF" w:rsidR="003B4C8F" w:rsidRPr="00CD4133" w:rsidRDefault="00727EE5" w:rsidP="002F0CE6">
      <w:pPr>
        <w:ind w:left="540"/>
        <w:rPr>
          <w:rFonts w:asciiTheme="minorHAnsi" w:hAnsiTheme="minorHAnsi" w:cstheme="minorHAnsi"/>
          <w:lang w:val="it-IT"/>
        </w:rPr>
      </w:pPr>
      <w:r w:rsidRPr="00CD4133">
        <w:rPr>
          <w:rFonts w:asciiTheme="minorHAnsi" w:hAnsiTheme="minorHAnsi" w:cstheme="minorHAnsi"/>
          <w:lang w:val="it-IT"/>
        </w:rPr>
        <w:lastRenderedPageBreak/>
        <w:t>c)</w:t>
      </w:r>
      <w:r w:rsidRPr="00CD4133">
        <w:rPr>
          <w:rFonts w:asciiTheme="minorHAnsi" w:hAnsiTheme="minorHAnsi" w:cstheme="minorHAnsi"/>
          <w:lang w:val="it-IT"/>
        </w:rPr>
        <w:tab/>
        <w:t xml:space="preserve"> plafonul de minimis se aplică indiferent de forma ajutorului de minimis sau de obiectivul urmărit şi indiferent dacă ajutorul acordat de statul membru este finanţat în totalitate sau parţial din resurse cu originea în Uniune.</w:t>
      </w:r>
    </w:p>
    <w:p w14:paraId="389F4997" w14:textId="4EEA3FAD" w:rsidR="003B4C8F" w:rsidRPr="00CD4133" w:rsidRDefault="003B4C8F" w:rsidP="43912E65">
      <w:pPr>
        <w:rPr>
          <w:rFonts w:asciiTheme="minorHAnsi" w:hAnsiTheme="minorHAnsi" w:cstheme="minorHAnsi"/>
          <w:lang w:val="it-IT"/>
        </w:rPr>
      </w:pPr>
      <w:r w:rsidRPr="00CD4133">
        <w:rPr>
          <w:rFonts w:asciiTheme="minorHAnsi" w:hAnsiTheme="minorHAnsi" w:cstheme="minorHAnsi"/>
          <w:lang w:val="it-IT"/>
        </w:rPr>
        <w:t>(</w:t>
      </w:r>
      <w:r w:rsidR="00846D1F" w:rsidRPr="00CD4133">
        <w:rPr>
          <w:rFonts w:asciiTheme="minorHAnsi" w:hAnsiTheme="minorHAnsi" w:cstheme="minorHAnsi"/>
          <w:lang w:val="it-IT"/>
        </w:rPr>
        <w:t>3</w:t>
      </w:r>
      <w:r w:rsidRPr="00CD4133">
        <w:rPr>
          <w:rFonts w:asciiTheme="minorHAnsi" w:hAnsiTheme="minorHAnsi" w:cstheme="minorHAnsi"/>
          <w:lang w:val="it-IT"/>
        </w:rPr>
        <w:t xml:space="preserve">) Ajutoarele  </w:t>
      </w:r>
      <w:r w:rsidRPr="00CD4133">
        <w:rPr>
          <w:rFonts w:asciiTheme="minorHAnsi" w:hAnsiTheme="minorHAnsi" w:cstheme="minorHAnsi"/>
          <w:i/>
          <w:lang w:val="it-IT"/>
        </w:rPr>
        <w:t>de minimis</w:t>
      </w:r>
      <w:r w:rsidRPr="00CD4133">
        <w:rPr>
          <w:rFonts w:asciiTheme="minorHAnsi" w:hAnsiTheme="minorHAnsi" w:cstheme="minorHAnsi"/>
          <w:lang w:val="it-IT"/>
        </w:rPr>
        <w:t xml:space="preserve"> se consideră acordate la data semnării contractului de finanțare, indiferent de data la care ajutoarele se plătesc întreprinderii respective.</w:t>
      </w:r>
    </w:p>
    <w:p w14:paraId="51D6ECD0" w14:textId="22EFA104" w:rsidR="003B4C8F" w:rsidRPr="00CD4133" w:rsidRDefault="003B4C8F" w:rsidP="003B4C8F">
      <w:pPr>
        <w:rPr>
          <w:rFonts w:asciiTheme="minorHAnsi" w:hAnsiTheme="minorHAnsi" w:cstheme="minorHAnsi"/>
          <w:lang w:val="it-IT"/>
        </w:rPr>
      </w:pPr>
      <w:r w:rsidRPr="00CD4133">
        <w:rPr>
          <w:rFonts w:asciiTheme="minorHAnsi" w:hAnsiTheme="minorHAnsi" w:cstheme="minorHAnsi"/>
          <w:lang w:val="it-IT"/>
        </w:rPr>
        <w:t>(</w:t>
      </w:r>
      <w:r w:rsidR="00846D1F" w:rsidRPr="00CD4133">
        <w:rPr>
          <w:rFonts w:asciiTheme="minorHAnsi" w:hAnsiTheme="minorHAnsi" w:cstheme="minorHAnsi"/>
          <w:lang w:val="it-IT"/>
        </w:rPr>
        <w:t>4</w:t>
      </w:r>
      <w:r w:rsidRPr="00CD4133">
        <w:rPr>
          <w:rFonts w:asciiTheme="minorHAnsi" w:hAnsiTheme="minorHAnsi" w:cstheme="minorHAnsi"/>
          <w:lang w:val="it-IT"/>
        </w:rPr>
        <w:t>) Costurile eligibile trebuie să fie susținute prin documente justificative care trebuie să fie clare, specifice și contemporane cu faptele</w:t>
      </w:r>
      <w:r w:rsidR="00665214" w:rsidRPr="00CD4133">
        <w:rPr>
          <w:rFonts w:asciiTheme="minorHAnsi" w:hAnsiTheme="minorHAnsi" w:cstheme="minorHAnsi"/>
          <w:lang w:val="it-IT"/>
        </w:rPr>
        <w:t xml:space="preserve">, cu excepţia costurilor eligibile indirecte </w:t>
      </w:r>
      <w:r w:rsidR="004D484E" w:rsidRPr="00CD4133">
        <w:rPr>
          <w:rFonts w:asciiTheme="minorHAnsi" w:hAnsiTheme="minorHAnsi" w:cstheme="minorHAnsi"/>
          <w:lang w:val="it-IT"/>
        </w:rPr>
        <w:t>care se vor deconta prin aplicarea ratei forfetare la valoarea cheltuielilor directe</w:t>
      </w:r>
      <w:r w:rsidRPr="00CD4133">
        <w:rPr>
          <w:rFonts w:asciiTheme="minorHAnsi" w:hAnsiTheme="minorHAnsi" w:cstheme="minorHAnsi"/>
          <w:lang w:val="it-IT"/>
        </w:rPr>
        <w:t xml:space="preserve">. </w:t>
      </w:r>
    </w:p>
    <w:p w14:paraId="3D47C1ED" w14:textId="5F975DE6" w:rsidR="003B4C8F" w:rsidRPr="00CD4133" w:rsidRDefault="003B4C8F" w:rsidP="003B4C8F">
      <w:pPr>
        <w:rPr>
          <w:rFonts w:asciiTheme="minorHAnsi" w:hAnsiTheme="minorHAnsi" w:cstheme="minorHAnsi"/>
          <w:lang w:val="it-IT"/>
        </w:rPr>
      </w:pPr>
      <w:r w:rsidRPr="00CD4133">
        <w:rPr>
          <w:rFonts w:asciiTheme="minorHAnsi" w:hAnsiTheme="minorHAnsi" w:cstheme="minorHAnsi"/>
          <w:lang w:val="it-IT"/>
        </w:rPr>
        <w:t>(</w:t>
      </w:r>
      <w:r w:rsidR="00846D1F" w:rsidRPr="00CD4133">
        <w:rPr>
          <w:rFonts w:asciiTheme="minorHAnsi" w:hAnsiTheme="minorHAnsi" w:cstheme="minorHAnsi"/>
          <w:lang w:val="it-IT"/>
        </w:rPr>
        <w:t>5</w:t>
      </w:r>
      <w:r w:rsidRPr="00CD4133">
        <w:rPr>
          <w:rFonts w:asciiTheme="minorHAnsi" w:hAnsiTheme="minorHAnsi" w:cstheme="minorHAnsi"/>
          <w:lang w:val="it-IT"/>
        </w:rPr>
        <w:t xml:space="preserve">) Ajutoarele </w:t>
      </w:r>
      <w:r w:rsidRPr="00CD4133">
        <w:rPr>
          <w:rFonts w:asciiTheme="minorHAnsi" w:hAnsiTheme="minorHAnsi" w:cstheme="minorHAnsi"/>
          <w:i/>
          <w:lang w:val="it-IT"/>
        </w:rPr>
        <w:t>de minimis</w:t>
      </w:r>
      <w:r w:rsidRPr="00CD4133">
        <w:rPr>
          <w:rFonts w:asciiTheme="minorHAnsi" w:hAnsiTheme="minorHAnsi" w:cstheme="minorHAnsi"/>
          <w:lang w:val="it-IT"/>
        </w:rPr>
        <w:t xml:space="preserve"> se acordă proiectelor eligibile la finanțare, în baza cererii de finanțare, elaborată în conformitate cu elementele prevăzute în Ghidul solicitantului, cu toate anexele necesare.</w:t>
      </w:r>
    </w:p>
    <w:p w14:paraId="6881455B" w14:textId="3390F252" w:rsidR="006237FD" w:rsidRPr="00CD4133" w:rsidRDefault="006237FD" w:rsidP="006237FD">
      <w:pPr>
        <w:pStyle w:val="Heading3"/>
        <w:rPr>
          <w:rFonts w:cstheme="minorHAnsi"/>
          <w:sz w:val="20"/>
          <w:szCs w:val="20"/>
          <w:lang w:val="it-IT"/>
        </w:rPr>
      </w:pPr>
      <w:r w:rsidRPr="00CD4133">
        <w:rPr>
          <w:rFonts w:cstheme="minorHAnsi"/>
          <w:sz w:val="20"/>
          <w:szCs w:val="20"/>
          <w:lang w:val="it-IT"/>
        </w:rPr>
        <w:t>Art. 1</w:t>
      </w:r>
      <w:r w:rsidR="00846D1F" w:rsidRPr="00CD4133">
        <w:rPr>
          <w:rFonts w:cstheme="minorHAnsi"/>
          <w:sz w:val="20"/>
          <w:szCs w:val="20"/>
          <w:lang w:val="it-IT"/>
        </w:rPr>
        <w:t>5</w:t>
      </w:r>
      <w:r w:rsidRPr="00CD4133">
        <w:rPr>
          <w:rFonts w:cstheme="minorHAnsi"/>
          <w:sz w:val="20"/>
          <w:szCs w:val="20"/>
          <w:lang w:val="it-IT"/>
        </w:rPr>
        <w:t>.</w:t>
      </w:r>
    </w:p>
    <w:p w14:paraId="1E8B25A7" w14:textId="630486C7" w:rsidR="00B021AE" w:rsidRPr="0092188D" w:rsidRDefault="00B021AE" w:rsidP="00846D1F">
      <w:pPr>
        <w:pStyle w:val="ListParagraph"/>
        <w:ind w:left="0"/>
        <w:rPr>
          <w:rFonts w:asciiTheme="minorHAnsi" w:hAnsiTheme="minorHAnsi" w:cstheme="minorBidi"/>
          <w:sz w:val="20"/>
          <w:szCs w:val="20"/>
        </w:rPr>
      </w:pPr>
      <w:proofErr w:type="spellStart"/>
      <w:r w:rsidRPr="002F0CE6">
        <w:rPr>
          <w:rFonts w:asciiTheme="minorHAnsi" w:hAnsiTheme="minorHAnsi" w:cstheme="minorBidi"/>
        </w:rPr>
        <w:t>În</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cazul</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în</w:t>
      </w:r>
      <w:proofErr w:type="spellEnd"/>
      <w:r w:rsidRPr="002F0CE6">
        <w:rPr>
          <w:rFonts w:asciiTheme="minorHAnsi" w:hAnsiTheme="minorHAnsi" w:cstheme="minorBidi"/>
        </w:rPr>
        <w:t xml:space="preserve"> care, </w:t>
      </w:r>
      <w:proofErr w:type="spellStart"/>
      <w:r w:rsidRPr="002F0CE6">
        <w:rPr>
          <w:rFonts w:asciiTheme="minorHAnsi" w:hAnsiTheme="minorHAnsi" w:cstheme="minorBidi"/>
        </w:rPr>
        <w:t>prin</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acordarea</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unor</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noi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ajutoare</w:t>
      </w:r>
      <w:proofErr w:type="spellEnd"/>
      <w:r w:rsidRPr="002F0CE6">
        <w:rPr>
          <w:rFonts w:asciiTheme="minorHAnsi" w:hAnsiTheme="minorHAnsi" w:cstheme="minorBidi"/>
        </w:rPr>
        <w:t xml:space="preserve"> </w:t>
      </w:r>
      <w:r w:rsidRPr="002F0CE6">
        <w:rPr>
          <w:rFonts w:asciiTheme="minorHAnsi" w:hAnsiTheme="minorHAnsi" w:cstheme="minorBidi"/>
          <w:i/>
        </w:rPr>
        <w:t>de minimis</w:t>
      </w:r>
      <w:r w:rsidRPr="002F0CE6">
        <w:rPr>
          <w:rFonts w:asciiTheme="minorHAnsi" w:hAnsiTheme="minorHAnsi" w:cstheme="minorBidi"/>
        </w:rPr>
        <w:t>, s-</w:t>
      </w:r>
      <w:proofErr w:type="spellStart"/>
      <w:r w:rsidRPr="002F0CE6">
        <w:rPr>
          <w:rFonts w:asciiTheme="minorHAnsi" w:hAnsiTheme="minorHAnsi" w:cstheme="minorBidi"/>
        </w:rPr>
        <w:t>ar</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depăşi</w:t>
      </w:r>
      <w:proofErr w:type="spellEnd"/>
      <w:r w:rsidRPr="002F0CE6">
        <w:rPr>
          <w:rFonts w:asciiTheme="minorHAnsi" w:hAnsiTheme="minorHAnsi" w:cstheme="minorBidi"/>
        </w:rPr>
        <w:t xml:space="preserve"> </w:t>
      </w:r>
      <w:proofErr w:type="spellStart"/>
      <w:r w:rsidRPr="002F0CE6">
        <w:rPr>
          <w:rFonts w:asciiTheme="minorHAnsi" w:hAnsiTheme="minorHAnsi" w:cstheme="minorBidi"/>
        </w:rPr>
        <w:t>plafonul</w:t>
      </w:r>
      <w:proofErr w:type="spellEnd"/>
      <w:r w:rsidRPr="002F0CE6">
        <w:rPr>
          <w:rFonts w:asciiTheme="minorHAnsi" w:hAnsiTheme="minorHAnsi" w:cstheme="minorBidi"/>
        </w:rPr>
        <w:t xml:space="preserve"> maxim </w:t>
      </w:r>
      <w:proofErr w:type="spellStart"/>
      <w:r w:rsidRPr="002F0CE6">
        <w:rPr>
          <w:rFonts w:asciiTheme="minorHAnsi" w:hAnsiTheme="minorHAnsi" w:cstheme="minorBidi"/>
        </w:rPr>
        <w:t>menţionat</w:t>
      </w:r>
      <w:proofErr w:type="spellEnd"/>
      <w:r w:rsidRPr="002F0CE6">
        <w:rPr>
          <w:rFonts w:asciiTheme="minorHAnsi" w:hAnsiTheme="minorHAnsi" w:cstheme="minorBidi"/>
        </w:rPr>
        <w:t xml:space="preserve"> la art. 1</w:t>
      </w:r>
      <w:r w:rsidR="003D26A5" w:rsidRPr="00CD4133">
        <w:rPr>
          <w:rFonts w:asciiTheme="minorHAnsi" w:hAnsiTheme="minorHAnsi" w:cstheme="minorBidi"/>
          <w:lang w:val="it-IT"/>
        </w:rPr>
        <w:t>4, alin. 3,</w:t>
      </w:r>
      <w:r w:rsidRPr="002F0CE6">
        <w:rPr>
          <w:rFonts w:asciiTheme="minorHAnsi" w:hAnsiTheme="minorHAnsi" w:cstheme="minorBidi"/>
        </w:rPr>
        <w:t xml:space="preserve"> lit. a), </w:t>
      </w:r>
      <w:proofErr w:type="spellStart"/>
      <w:r w:rsidR="00856838" w:rsidRPr="002F0CE6">
        <w:rPr>
          <w:rFonts w:asciiTheme="minorHAnsi" w:hAnsiTheme="minorHAnsi" w:cstheme="minorBidi"/>
        </w:rPr>
        <w:t>cererea</w:t>
      </w:r>
      <w:proofErr w:type="spellEnd"/>
      <w:r w:rsidR="00856838" w:rsidRPr="002F0CE6">
        <w:rPr>
          <w:rFonts w:asciiTheme="minorHAnsi" w:hAnsiTheme="minorHAnsi" w:cstheme="minorBidi"/>
        </w:rPr>
        <w:t xml:space="preserve"> de </w:t>
      </w:r>
      <w:proofErr w:type="spellStart"/>
      <w:r w:rsidR="00856838" w:rsidRPr="002F0CE6">
        <w:rPr>
          <w:rFonts w:asciiTheme="minorHAnsi" w:hAnsiTheme="minorHAnsi" w:cstheme="minorBidi"/>
        </w:rPr>
        <w:t>finanțare</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poate</w:t>
      </w:r>
      <w:proofErr w:type="spellEnd"/>
      <w:r w:rsidR="00856838" w:rsidRPr="002F0CE6">
        <w:rPr>
          <w:rFonts w:asciiTheme="minorHAnsi" w:hAnsiTheme="minorHAnsi" w:cstheme="minorBidi"/>
        </w:rPr>
        <w:t xml:space="preserve"> fi </w:t>
      </w:r>
      <w:proofErr w:type="spellStart"/>
      <w:r w:rsidR="00856838" w:rsidRPr="002F0CE6">
        <w:rPr>
          <w:rFonts w:asciiTheme="minorHAnsi" w:hAnsiTheme="minorHAnsi" w:cstheme="minorBidi"/>
        </w:rPr>
        <w:t>ajustată</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astfel</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încât</w:t>
      </w:r>
      <w:proofErr w:type="spellEnd"/>
      <w:r w:rsidR="00856838" w:rsidRPr="002F0CE6">
        <w:rPr>
          <w:rFonts w:asciiTheme="minorHAnsi" w:hAnsiTheme="minorHAnsi" w:cstheme="minorBidi"/>
        </w:rPr>
        <w:t xml:space="preserve"> la </w:t>
      </w:r>
      <w:proofErr w:type="spellStart"/>
      <w:r w:rsidR="00856838" w:rsidRPr="002F0CE6">
        <w:rPr>
          <w:rFonts w:asciiTheme="minorHAnsi" w:hAnsiTheme="minorHAnsi" w:cstheme="minorBidi"/>
        </w:rPr>
        <w:t>momentul</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acordării</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să</w:t>
      </w:r>
      <w:proofErr w:type="spellEnd"/>
      <w:r w:rsidR="00856838" w:rsidRPr="002F0CE6">
        <w:rPr>
          <w:rFonts w:asciiTheme="minorHAnsi" w:hAnsiTheme="minorHAnsi" w:cstheme="minorBidi"/>
        </w:rPr>
        <w:t xml:space="preserve"> se </w:t>
      </w:r>
      <w:proofErr w:type="spellStart"/>
      <w:r w:rsidR="00856838" w:rsidRPr="002F0CE6">
        <w:rPr>
          <w:rFonts w:asciiTheme="minorHAnsi" w:hAnsiTheme="minorHAnsi" w:cstheme="minorBidi"/>
        </w:rPr>
        <w:t>încadreze</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în</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plafoanele</w:t>
      </w:r>
      <w:proofErr w:type="spellEnd"/>
      <w:r w:rsidR="00856838" w:rsidRPr="002F0CE6">
        <w:rPr>
          <w:rFonts w:asciiTheme="minorHAnsi" w:hAnsiTheme="minorHAnsi" w:cstheme="minorBidi"/>
        </w:rPr>
        <w:t xml:space="preserve"> </w:t>
      </w:r>
      <w:r w:rsidR="00856838" w:rsidRPr="002F0CE6">
        <w:rPr>
          <w:rFonts w:asciiTheme="minorHAnsi" w:hAnsiTheme="minorHAnsi" w:cstheme="minorBidi"/>
          <w:i/>
        </w:rPr>
        <w:t>de minimis</w:t>
      </w:r>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În</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acest</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caz</w:t>
      </w:r>
      <w:proofErr w:type="spellEnd"/>
      <w:r w:rsidR="00856838" w:rsidRPr="002F0CE6">
        <w:rPr>
          <w:rFonts w:asciiTheme="minorHAnsi" w:hAnsiTheme="minorHAnsi" w:cstheme="minorBidi"/>
        </w:rPr>
        <w:t xml:space="preserve"> se </w:t>
      </w:r>
      <w:proofErr w:type="spellStart"/>
      <w:r w:rsidR="00856838" w:rsidRPr="002F0CE6">
        <w:rPr>
          <w:rFonts w:asciiTheme="minorHAnsi" w:hAnsiTheme="minorHAnsi" w:cstheme="minorBidi"/>
        </w:rPr>
        <w:t>poate</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acorda</w:t>
      </w:r>
      <w:proofErr w:type="spellEnd"/>
      <w:r w:rsidR="00856838" w:rsidRPr="002F0CE6">
        <w:rPr>
          <w:rFonts w:asciiTheme="minorHAnsi" w:hAnsiTheme="minorHAnsi" w:cstheme="minorBidi"/>
        </w:rPr>
        <w:t xml:space="preserve"> un </w:t>
      </w:r>
      <w:proofErr w:type="spellStart"/>
      <w:r w:rsidR="00856838" w:rsidRPr="002F0CE6">
        <w:rPr>
          <w:rFonts w:asciiTheme="minorHAnsi" w:hAnsiTheme="minorHAnsi" w:cstheme="minorBidi"/>
        </w:rPr>
        <w:t>nou</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ajutor</w:t>
      </w:r>
      <w:proofErr w:type="spellEnd"/>
      <w:r w:rsidR="00856838" w:rsidRPr="002F0CE6">
        <w:rPr>
          <w:rFonts w:asciiTheme="minorHAnsi" w:hAnsiTheme="minorHAnsi" w:cstheme="minorBidi"/>
        </w:rPr>
        <w:t xml:space="preserve"> </w:t>
      </w:r>
      <w:r w:rsidR="00856838" w:rsidRPr="002F0CE6">
        <w:rPr>
          <w:rFonts w:asciiTheme="minorHAnsi" w:hAnsiTheme="minorHAnsi" w:cstheme="minorBidi"/>
          <w:i/>
        </w:rPr>
        <w:t>de minimis</w:t>
      </w:r>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doar</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pentru</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acea</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parte</w:t>
      </w:r>
      <w:proofErr w:type="spellEnd"/>
      <w:r w:rsidR="00856838" w:rsidRPr="002F0CE6">
        <w:rPr>
          <w:rFonts w:asciiTheme="minorHAnsi" w:hAnsiTheme="minorHAnsi" w:cstheme="minorBidi"/>
        </w:rPr>
        <w:t xml:space="preserve"> din </w:t>
      </w:r>
      <w:proofErr w:type="spellStart"/>
      <w:r w:rsidR="00856838" w:rsidRPr="002F0CE6">
        <w:rPr>
          <w:rFonts w:asciiTheme="minorHAnsi" w:hAnsiTheme="minorHAnsi" w:cstheme="minorBidi"/>
        </w:rPr>
        <w:t>finanțarea</w:t>
      </w:r>
      <w:proofErr w:type="spellEnd"/>
      <w:r w:rsidR="00856838" w:rsidRPr="002F0CE6">
        <w:rPr>
          <w:rFonts w:asciiTheme="minorHAnsi" w:hAnsiTheme="minorHAnsi" w:cstheme="minorBidi"/>
        </w:rPr>
        <w:t xml:space="preserve"> </w:t>
      </w:r>
      <w:proofErr w:type="spellStart"/>
      <w:r w:rsidR="00856838" w:rsidRPr="002F0CE6">
        <w:rPr>
          <w:rFonts w:asciiTheme="minorHAnsi" w:hAnsiTheme="minorHAnsi" w:cstheme="minorBidi"/>
        </w:rPr>
        <w:t>solicitată</w:t>
      </w:r>
      <w:proofErr w:type="spellEnd"/>
      <w:r w:rsidR="00856838" w:rsidRPr="002F0CE6">
        <w:rPr>
          <w:rFonts w:asciiTheme="minorHAnsi" w:hAnsiTheme="minorHAnsi" w:cstheme="minorBidi"/>
        </w:rPr>
        <w:t xml:space="preserve"> care</w:t>
      </w:r>
      <w:r w:rsidR="003B4C8F" w:rsidRPr="002F0CE6">
        <w:rPr>
          <w:rFonts w:asciiTheme="minorHAnsi" w:hAnsiTheme="minorHAnsi" w:cstheme="minorBidi"/>
          <w:lang w:val="ro-RO"/>
        </w:rPr>
        <w:t>,</w:t>
      </w:r>
      <w:r w:rsidR="003B4C8F" w:rsidRPr="002F0CE6">
        <w:rPr>
          <w:rFonts w:asciiTheme="minorHAnsi" w:hAnsiTheme="minorHAnsi" w:cstheme="minorBidi"/>
        </w:rPr>
        <w:t xml:space="preserve"> </w:t>
      </w:r>
      <w:proofErr w:type="spellStart"/>
      <w:r w:rsidR="003B4C8F" w:rsidRPr="002F0CE6">
        <w:rPr>
          <w:rFonts w:asciiTheme="minorHAnsi" w:hAnsiTheme="minorHAnsi" w:cstheme="minorBidi"/>
        </w:rPr>
        <w:t>cumulată</w:t>
      </w:r>
      <w:proofErr w:type="spellEnd"/>
      <w:r w:rsidR="003B4C8F" w:rsidRPr="002F0CE6">
        <w:rPr>
          <w:rFonts w:asciiTheme="minorHAnsi" w:hAnsiTheme="minorHAnsi" w:cstheme="minorBidi"/>
        </w:rPr>
        <w:t xml:space="preserve"> cu </w:t>
      </w:r>
      <w:proofErr w:type="spellStart"/>
      <w:r w:rsidR="003B4C8F" w:rsidRPr="002F0CE6">
        <w:rPr>
          <w:rFonts w:asciiTheme="minorHAnsi" w:hAnsiTheme="minorHAnsi" w:cstheme="minorBidi"/>
        </w:rPr>
        <w:t>restul</w:t>
      </w:r>
      <w:proofErr w:type="spellEnd"/>
      <w:r w:rsidR="003B4C8F" w:rsidRPr="002F0CE6">
        <w:rPr>
          <w:rFonts w:asciiTheme="minorHAnsi" w:hAnsiTheme="minorHAnsi" w:cstheme="minorBidi"/>
        </w:rPr>
        <w:t xml:space="preserve"> </w:t>
      </w:r>
      <w:proofErr w:type="spellStart"/>
      <w:r w:rsidR="003B4C8F" w:rsidRPr="002F0CE6">
        <w:rPr>
          <w:rFonts w:asciiTheme="minorHAnsi" w:hAnsiTheme="minorHAnsi" w:cstheme="minorBidi"/>
        </w:rPr>
        <w:t>ajutoarelor</w:t>
      </w:r>
      <w:proofErr w:type="spellEnd"/>
      <w:r w:rsidR="003B4C8F" w:rsidRPr="002F0CE6">
        <w:rPr>
          <w:rFonts w:asciiTheme="minorHAnsi" w:hAnsiTheme="minorHAnsi" w:cstheme="minorBidi"/>
        </w:rPr>
        <w:t xml:space="preserve"> </w:t>
      </w:r>
      <w:r w:rsidR="003B4C8F" w:rsidRPr="002F0CE6">
        <w:rPr>
          <w:rFonts w:asciiTheme="minorHAnsi" w:hAnsiTheme="minorHAnsi" w:cstheme="minorBidi"/>
          <w:i/>
        </w:rPr>
        <w:t>de minimis</w:t>
      </w:r>
      <w:r w:rsidR="003B4C8F" w:rsidRPr="002F0CE6">
        <w:rPr>
          <w:rFonts w:asciiTheme="minorHAnsi" w:hAnsiTheme="minorHAnsi" w:cstheme="minorBidi"/>
        </w:rPr>
        <w:t xml:space="preserve"> </w:t>
      </w:r>
      <w:proofErr w:type="spellStart"/>
      <w:r w:rsidR="003B4C8F" w:rsidRPr="002F0CE6">
        <w:rPr>
          <w:rFonts w:asciiTheme="minorHAnsi" w:hAnsiTheme="minorHAnsi" w:cstheme="minorBidi"/>
        </w:rPr>
        <w:t>primite</w:t>
      </w:r>
      <w:proofErr w:type="spellEnd"/>
      <w:r w:rsidR="003B4C8F" w:rsidRPr="002F0CE6">
        <w:rPr>
          <w:rFonts w:asciiTheme="minorHAnsi" w:hAnsiTheme="minorHAnsi" w:cstheme="minorBidi"/>
        </w:rPr>
        <w:t xml:space="preserve"> </w:t>
      </w:r>
      <w:r w:rsidR="7BEB40E3" w:rsidRPr="002F0CE6">
        <w:rPr>
          <w:rFonts w:asciiTheme="minorHAnsi" w:hAnsiTheme="minorHAnsi" w:cstheme="minorBidi"/>
        </w:rPr>
        <w:t>anterior, s</w:t>
      </w:r>
      <w:r w:rsidR="003B4C8F" w:rsidRPr="002F0CE6">
        <w:rPr>
          <w:rFonts w:asciiTheme="minorHAnsi" w:hAnsiTheme="minorHAnsi" w:cstheme="minorBidi"/>
        </w:rPr>
        <w:t>-</w:t>
      </w:r>
      <w:proofErr w:type="spellStart"/>
      <w:r w:rsidR="003B4C8F" w:rsidRPr="002F0CE6">
        <w:rPr>
          <w:rFonts w:asciiTheme="minorHAnsi" w:hAnsiTheme="minorHAnsi" w:cstheme="minorBidi"/>
        </w:rPr>
        <w:t>ar</w:t>
      </w:r>
      <w:proofErr w:type="spellEnd"/>
      <w:r w:rsidR="003B4C8F" w:rsidRPr="002F0CE6">
        <w:rPr>
          <w:rFonts w:asciiTheme="minorHAnsi" w:hAnsiTheme="minorHAnsi" w:cstheme="minorBidi"/>
        </w:rPr>
        <w:t xml:space="preserve"> </w:t>
      </w:r>
      <w:proofErr w:type="spellStart"/>
      <w:r w:rsidR="003B4C8F" w:rsidRPr="002F0CE6">
        <w:rPr>
          <w:rFonts w:asciiTheme="minorHAnsi" w:hAnsiTheme="minorHAnsi" w:cstheme="minorBidi"/>
        </w:rPr>
        <w:t>încadra</w:t>
      </w:r>
      <w:proofErr w:type="spellEnd"/>
      <w:r w:rsidR="003B4C8F" w:rsidRPr="002F0CE6">
        <w:rPr>
          <w:rFonts w:asciiTheme="minorHAnsi" w:hAnsiTheme="minorHAnsi" w:cstheme="minorBidi"/>
        </w:rPr>
        <w:t xml:space="preserve"> </w:t>
      </w:r>
      <w:proofErr w:type="spellStart"/>
      <w:r w:rsidR="003B4C8F" w:rsidRPr="002F0CE6">
        <w:rPr>
          <w:rFonts w:asciiTheme="minorHAnsi" w:hAnsiTheme="minorHAnsi" w:cstheme="minorBidi"/>
        </w:rPr>
        <w:t>în</w:t>
      </w:r>
      <w:proofErr w:type="spellEnd"/>
      <w:r w:rsidR="003B4C8F" w:rsidRPr="002F0CE6">
        <w:rPr>
          <w:rFonts w:asciiTheme="minorHAnsi" w:hAnsiTheme="minorHAnsi" w:cstheme="minorBidi"/>
        </w:rPr>
        <w:t xml:space="preserve"> </w:t>
      </w:r>
      <w:proofErr w:type="spellStart"/>
      <w:r w:rsidR="003B4C8F" w:rsidRPr="002F0CE6">
        <w:rPr>
          <w:rFonts w:asciiTheme="minorHAnsi" w:hAnsiTheme="minorHAnsi" w:cstheme="minorBidi"/>
        </w:rPr>
        <w:t>plafonul</w:t>
      </w:r>
      <w:proofErr w:type="spellEnd"/>
      <w:r w:rsidR="003B4C8F" w:rsidRPr="002F0CE6">
        <w:rPr>
          <w:rFonts w:asciiTheme="minorHAnsi" w:hAnsiTheme="minorHAnsi" w:cstheme="minorBidi"/>
        </w:rPr>
        <w:t xml:space="preserve"> </w:t>
      </w:r>
      <w:r w:rsidR="003B4C8F" w:rsidRPr="002F0CE6">
        <w:rPr>
          <w:rFonts w:asciiTheme="minorHAnsi" w:hAnsiTheme="minorHAnsi" w:cstheme="minorBidi"/>
          <w:i/>
        </w:rPr>
        <w:t>de minimis</w:t>
      </w:r>
      <w:r w:rsidR="003B4C8F" w:rsidRPr="002F0CE6">
        <w:rPr>
          <w:rFonts w:asciiTheme="minorHAnsi" w:hAnsiTheme="minorHAnsi" w:cstheme="minorBidi"/>
        </w:rPr>
        <w:t xml:space="preserve"> </w:t>
      </w:r>
      <w:proofErr w:type="spellStart"/>
      <w:r w:rsidR="003B4C8F" w:rsidRPr="002F0CE6">
        <w:rPr>
          <w:rFonts w:asciiTheme="minorHAnsi" w:hAnsiTheme="minorHAnsi" w:cstheme="minorBidi"/>
        </w:rPr>
        <w:t>aplicabil</w:t>
      </w:r>
      <w:proofErr w:type="spellEnd"/>
      <w:r w:rsidR="003B4C8F" w:rsidRPr="4D9F4E67">
        <w:rPr>
          <w:rStyle w:val="FootnoteReference"/>
          <w:rFonts w:asciiTheme="minorHAnsi" w:hAnsiTheme="minorHAnsi" w:cstheme="minorBidi"/>
        </w:rPr>
        <w:footnoteReference w:id="2"/>
      </w:r>
      <w:r w:rsidR="003B4C8F" w:rsidRPr="0092188D">
        <w:rPr>
          <w:rFonts w:asciiTheme="minorHAnsi" w:hAnsiTheme="minorHAnsi" w:cstheme="minorBidi"/>
          <w:sz w:val="20"/>
          <w:szCs w:val="20"/>
        </w:rPr>
        <w:t>.</w:t>
      </w:r>
    </w:p>
    <w:p w14:paraId="5B3028F8" w14:textId="38223701" w:rsidR="00B83E41" w:rsidRPr="0092188D" w:rsidRDefault="00B021AE" w:rsidP="00B83E41">
      <w:pPr>
        <w:pStyle w:val="Heading3"/>
        <w:rPr>
          <w:rFonts w:cstheme="minorHAnsi"/>
          <w:sz w:val="20"/>
          <w:szCs w:val="20"/>
        </w:rPr>
      </w:pPr>
      <w:r w:rsidRPr="0092188D">
        <w:rPr>
          <w:rFonts w:cstheme="minorHAnsi"/>
          <w:sz w:val="20"/>
          <w:szCs w:val="20"/>
        </w:rPr>
        <w:t>Art.</w:t>
      </w:r>
      <w:r w:rsidR="00B83E41" w:rsidRPr="0092188D">
        <w:rPr>
          <w:rFonts w:cstheme="minorHAnsi"/>
          <w:sz w:val="20"/>
          <w:szCs w:val="20"/>
        </w:rPr>
        <w:t xml:space="preserve"> </w:t>
      </w:r>
      <w:r w:rsidR="0077508B" w:rsidRPr="0092188D">
        <w:rPr>
          <w:rFonts w:cstheme="minorHAnsi"/>
          <w:sz w:val="20"/>
          <w:szCs w:val="20"/>
        </w:rPr>
        <w:t>1</w:t>
      </w:r>
      <w:r w:rsidR="00846D1F">
        <w:rPr>
          <w:rFonts w:cstheme="minorHAnsi"/>
          <w:sz w:val="20"/>
          <w:szCs w:val="20"/>
        </w:rPr>
        <w:t>6</w:t>
      </w:r>
      <w:r w:rsidRPr="0092188D">
        <w:rPr>
          <w:rFonts w:cstheme="minorHAnsi"/>
          <w:sz w:val="20"/>
          <w:szCs w:val="20"/>
        </w:rPr>
        <w:t>.</w:t>
      </w:r>
    </w:p>
    <w:p w14:paraId="61A09FDD" w14:textId="6826D651" w:rsidR="00B021AE" w:rsidRPr="00846D1F" w:rsidRDefault="00B021AE" w:rsidP="00846D1F">
      <w:pPr>
        <w:rPr>
          <w:rFonts w:asciiTheme="minorHAnsi" w:hAnsiTheme="minorHAnsi" w:cstheme="minorHAnsi"/>
          <w:sz w:val="20"/>
          <w:szCs w:val="20"/>
        </w:rPr>
      </w:pPr>
      <w:r w:rsidRPr="00846D1F">
        <w:rPr>
          <w:rFonts w:cs="Calibri"/>
        </w:rPr>
        <w:t xml:space="preserve">În cazul fuziunilor societăţilor sau al achiziţiilor de părţi sociale, atunci când se stabileşte dacă un nou ajutor </w:t>
      </w:r>
      <w:r w:rsidRPr="00846D1F">
        <w:rPr>
          <w:rFonts w:cs="Calibri"/>
          <w:i/>
        </w:rPr>
        <w:t>de minimis</w:t>
      </w:r>
      <w:r w:rsidRPr="00846D1F">
        <w:rPr>
          <w:rFonts w:cs="Calibri"/>
        </w:rPr>
        <w:t xml:space="preserve"> acordat unei întreprinderi noi sau întreprinderii care face achiziţia depăşeşte plafonul stabilit prin art. 3 din Regulamentul (UE) nr. 1.407/2013, se iau în considerare toate ajutoarele </w:t>
      </w:r>
      <w:r w:rsidRPr="00846D1F">
        <w:rPr>
          <w:rFonts w:cs="Calibri"/>
          <w:i/>
        </w:rPr>
        <w:t>de minimis</w:t>
      </w:r>
      <w:r w:rsidRPr="00846D1F">
        <w:rPr>
          <w:rFonts w:cs="Calibri"/>
        </w:rPr>
        <w:t xml:space="preserve"> anterioare acordate tuturor întreprinderilor care fuzionează. </w:t>
      </w:r>
      <w:r w:rsidR="00077A2C" w:rsidRPr="00846D1F">
        <w:rPr>
          <w:rFonts w:cs="Calibri"/>
          <w:lang w:val="ro-RO"/>
        </w:rPr>
        <w:t>A</w:t>
      </w:r>
      <w:r w:rsidR="00077A2C" w:rsidRPr="00846D1F">
        <w:rPr>
          <w:rFonts w:cs="Calibri"/>
        </w:rPr>
        <w:t xml:space="preserve">jutoarele </w:t>
      </w:r>
      <w:r w:rsidRPr="00846D1F">
        <w:rPr>
          <w:rFonts w:cs="Calibri"/>
          <w:i/>
        </w:rPr>
        <w:t>de minimis</w:t>
      </w:r>
      <w:r w:rsidRPr="00846D1F">
        <w:rPr>
          <w:rFonts w:cs="Calibri"/>
        </w:rPr>
        <w:t xml:space="preserve"> acordate legal înainte de fuziune sau achiziţie rămân legal acordate.</w:t>
      </w:r>
    </w:p>
    <w:p w14:paraId="6A21BF18" w14:textId="05F6B89C" w:rsidR="00B83E41" w:rsidRPr="0092188D" w:rsidRDefault="00B021AE" w:rsidP="00B83E41">
      <w:pPr>
        <w:pStyle w:val="Heading3"/>
        <w:rPr>
          <w:rFonts w:cstheme="minorHAnsi"/>
          <w:sz w:val="20"/>
          <w:szCs w:val="20"/>
        </w:rPr>
      </w:pPr>
      <w:r w:rsidRPr="0092188D">
        <w:rPr>
          <w:rFonts w:cstheme="minorHAnsi"/>
          <w:sz w:val="20"/>
          <w:szCs w:val="20"/>
        </w:rPr>
        <w:t>Art.</w:t>
      </w:r>
      <w:r w:rsidR="00B83E41" w:rsidRPr="0092188D">
        <w:rPr>
          <w:rFonts w:cstheme="minorHAnsi"/>
          <w:sz w:val="20"/>
          <w:szCs w:val="20"/>
        </w:rPr>
        <w:t xml:space="preserve"> </w:t>
      </w:r>
      <w:r w:rsidR="00846D1F">
        <w:rPr>
          <w:rFonts w:cstheme="minorHAnsi"/>
          <w:sz w:val="20"/>
          <w:szCs w:val="20"/>
        </w:rPr>
        <w:t>17.</w:t>
      </w:r>
      <w:r w:rsidR="006237FD" w:rsidRPr="0092188D">
        <w:rPr>
          <w:rFonts w:cstheme="minorHAnsi"/>
          <w:sz w:val="20"/>
          <w:szCs w:val="20"/>
        </w:rPr>
        <w:t xml:space="preserve"> </w:t>
      </w:r>
    </w:p>
    <w:p w14:paraId="26A0D759" w14:textId="2D49F6D6" w:rsidR="007A527E" w:rsidRPr="00CD4133" w:rsidRDefault="00B021AE" w:rsidP="00846D1F">
      <w:pPr>
        <w:rPr>
          <w:lang w:val="it-IT"/>
        </w:rPr>
      </w:pPr>
      <w:r w:rsidRPr="00846D1F">
        <w:rPr>
          <w:rFonts w:asciiTheme="minorHAnsi" w:hAnsiTheme="minorHAnsi" w:cstheme="minorHAnsi"/>
        </w:rPr>
        <w:t xml:space="preserve">În cazul în care o întreprindere se împarte în două sau mai multe întreprinderi separate, ajutoarele </w:t>
      </w:r>
      <w:r w:rsidRPr="00846D1F">
        <w:rPr>
          <w:rFonts w:asciiTheme="minorHAnsi" w:hAnsiTheme="minorHAnsi" w:cstheme="minorHAnsi"/>
          <w:i/>
        </w:rPr>
        <w:t>de minimis</w:t>
      </w:r>
      <w:r w:rsidRPr="00846D1F">
        <w:rPr>
          <w:rFonts w:asciiTheme="minorHAnsi" w:hAnsiTheme="minorHAnsi" w:cstheme="minorHAnsi"/>
        </w:rPr>
        <w:t xml:space="preserve"> acordate înainte de separare se</w:t>
      </w:r>
      <w:r w:rsidR="00BF4824" w:rsidRPr="00846D1F">
        <w:rPr>
          <w:rFonts w:asciiTheme="minorHAnsi" w:hAnsiTheme="minorHAnsi" w:cstheme="minorHAnsi"/>
          <w:lang w:val="ro-RO"/>
        </w:rPr>
        <w:t xml:space="preserve"> rețin în patromoniul </w:t>
      </w:r>
      <w:r w:rsidRPr="00846D1F">
        <w:rPr>
          <w:rFonts w:asciiTheme="minorHAnsi" w:hAnsiTheme="minorHAnsi" w:cstheme="minorHAnsi"/>
        </w:rPr>
        <w:t xml:space="preserve"> întreprinderii care a beneficiat de acestea, şi anume, în principiu, întreprinderii care preia activităţile pentru care au fost utilizate ajutoarele </w:t>
      </w:r>
      <w:r w:rsidRPr="00846D1F">
        <w:rPr>
          <w:rFonts w:asciiTheme="minorHAnsi" w:hAnsiTheme="minorHAnsi" w:cstheme="minorHAnsi"/>
          <w:i/>
        </w:rPr>
        <w:t>de minimis</w:t>
      </w:r>
      <w:r w:rsidRPr="00846D1F">
        <w:rPr>
          <w:rFonts w:asciiTheme="minorHAnsi" w:hAnsiTheme="minorHAnsi" w:cstheme="minorHAnsi"/>
        </w:rPr>
        <w:t xml:space="preserve">. </w:t>
      </w:r>
      <w:r w:rsidR="00077A2C" w:rsidRPr="00846D1F">
        <w:rPr>
          <w:rFonts w:asciiTheme="minorHAnsi" w:hAnsiTheme="minorHAnsi" w:cstheme="minorHAnsi"/>
          <w:lang w:val="ro-RO"/>
        </w:rPr>
        <w:t>În</w:t>
      </w:r>
      <w:r w:rsidR="00077A2C" w:rsidRPr="00CD4133">
        <w:rPr>
          <w:rFonts w:asciiTheme="minorHAnsi" w:hAnsiTheme="minorHAnsi" w:cstheme="minorHAnsi"/>
          <w:lang w:val="it-IT"/>
        </w:rPr>
        <w:t xml:space="preserve"> </w:t>
      </w:r>
      <w:r w:rsidRPr="00CD4133">
        <w:rPr>
          <w:rFonts w:asciiTheme="minorHAnsi" w:hAnsiTheme="minorHAnsi" w:cstheme="minorHAnsi"/>
          <w:lang w:val="it-IT"/>
        </w:rPr>
        <w:t xml:space="preserve">cazul în care o astfel de alocare nu este posibilă, ajutoarele </w:t>
      </w:r>
      <w:r w:rsidRPr="00CD4133">
        <w:rPr>
          <w:rFonts w:asciiTheme="minorHAnsi" w:hAnsiTheme="minorHAnsi" w:cstheme="minorHAnsi"/>
          <w:i/>
          <w:lang w:val="it-IT"/>
        </w:rPr>
        <w:t>de minimis</w:t>
      </w:r>
      <w:r w:rsidRPr="00CD4133">
        <w:rPr>
          <w:rFonts w:asciiTheme="minorHAnsi" w:hAnsiTheme="minorHAnsi" w:cstheme="minorHAnsi"/>
          <w:lang w:val="it-IT"/>
        </w:rPr>
        <w:t xml:space="preserve"> se alocă proporţional pe baza valorii contabile a capitalului social al noilor întreprinderi la data la care separarea produce efecte.</w:t>
      </w:r>
      <w:r w:rsidR="003D26A5" w:rsidRPr="00846D1F">
        <w:rPr>
          <w:rFonts w:asciiTheme="minorHAnsi" w:hAnsiTheme="minorHAnsi" w:cstheme="minorHAnsi"/>
          <w:lang w:val="ro-RO"/>
        </w:rPr>
        <w:t xml:space="preserve"> </w:t>
      </w:r>
      <w:r w:rsidR="003D26A5" w:rsidRPr="00CD4133">
        <w:rPr>
          <w:lang w:val="it-IT"/>
        </w:rPr>
        <w:t>Ajutoarele de minimis acordate în cadrul prezentei scheme nu se cumulează cu ajutoarele de stat acordate pentru aceleași costuri eligibile dacă un astfel de cumul ar depăși intensitatea sau valoarea maximă relevantă a ajutorului stabilită pentru condiţiile specifice ale fiecărui caz de un regulament sau de o decizie de exceptare pe categorii adoptată de Comisie.</w:t>
      </w:r>
    </w:p>
    <w:p w14:paraId="22EB0535" w14:textId="6D340A66" w:rsidR="00B83E41" w:rsidRPr="00CD4133" w:rsidRDefault="00E24E78" w:rsidP="00B83E41">
      <w:pPr>
        <w:pStyle w:val="Heading3"/>
        <w:rPr>
          <w:rFonts w:cstheme="minorHAnsi"/>
          <w:sz w:val="20"/>
          <w:szCs w:val="20"/>
          <w:lang w:val="it-IT"/>
        </w:rPr>
      </w:pPr>
      <w:r w:rsidRPr="00CD4133">
        <w:rPr>
          <w:rFonts w:cstheme="minorHAnsi"/>
          <w:sz w:val="20"/>
          <w:szCs w:val="20"/>
          <w:lang w:val="it-IT"/>
        </w:rPr>
        <w:t>Art.</w:t>
      </w:r>
      <w:r w:rsidR="00B83E41" w:rsidRPr="00CD4133">
        <w:rPr>
          <w:rFonts w:cstheme="minorHAnsi"/>
          <w:sz w:val="20"/>
          <w:szCs w:val="20"/>
          <w:lang w:val="it-IT"/>
        </w:rPr>
        <w:t xml:space="preserve"> </w:t>
      </w:r>
      <w:r w:rsidR="0077508B" w:rsidRPr="00CD4133">
        <w:rPr>
          <w:rFonts w:cstheme="minorHAnsi"/>
          <w:sz w:val="20"/>
          <w:szCs w:val="20"/>
          <w:lang w:val="it-IT"/>
        </w:rPr>
        <w:t>2</w:t>
      </w:r>
      <w:r w:rsidR="00E323E6" w:rsidRPr="00CD4133">
        <w:rPr>
          <w:rFonts w:cstheme="minorHAnsi"/>
          <w:sz w:val="20"/>
          <w:szCs w:val="20"/>
          <w:lang w:val="it-IT"/>
        </w:rPr>
        <w:t>0</w:t>
      </w:r>
      <w:r w:rsidR="00185ADE" w:rsidRPr="00CD4133">
        <w:rPr>
          <w:rFonts w:cstheme="minorHAnsi"/>
          <w:sz w:val="20"/>
          <w:szCs w:val="20"/>
          <w:lang w:val="it-IT"/>
        </w:rPr>
        <w:t>.</w:t>
      </w:r>
      <w:r w:rsidRPr="00CD4133">
        <w:rPr>
          <w:rFonts w:cstheme="minorHAnsi"/>
          <w:sz w:val="20"/>
          <w:szCs w:val="20"/>
          <w:lang w:val="it-IT"/>
        </w:rPr>
        <w:t xml:space="preserve"> </w:t>
      </w:r>
    </w:p>
    <w:p w14:paraId="2D337DF9" w14:textId="098F4A69" w:rsidR="00C244F8" w:rsidRPr="00CD4133" w:rsidRDefault="00C244F8" w:rsidP="00846D1F">
      <w:pPr>
        <w:rPr>
          <w:rFonts w:asciiTheme="minorHAnsi" w:hAnsiTheme="minorHAnsi" w:cstheme="minorHAnsi"/>
          <w:lang w:val="it-IT"/>
        </w:rPr>
      </w:pPr>
      <w:r w:rsidRPr="00CD4133">
        <w:rPr>
          <w:rFonts w:asciiTheme="minorHAnsi" w:hAnsiTheme="minorHAnsi" w:cstheme="minorHAnsi"/>
          <w:lang w:val="it-IT"/>
        </w:rPr>
        <w:t xml:space="preserve">Categoriile de </w:t>
      </w:r>
      <w:r w:rsidR="00D464BF" w:rsidRPr="00846D1F">
        <w:rPr>
          <w:rFonts w:asciiTheme="minorHAnsi" w:hAnsiTheme="minorHAnsi" w:cstheme="minorHAnsi"/>
          <w:lang w:val="ro-RO"/>
        </w:rPr>
        <w:t>activități eligibile</w:t>
      </w:r>
      <w:r w:rsidR="00D464BF" w:rsidRPr="00CD4133">
        <w:rPr>
          <w:rFonts w:asciiTheme="minorHAnsi" w:hAnsiTheme="minorHAnsi" w:cstheme="minorHAnsi"/>
          <w:lang w:val="it-IT"/>
        </w:rPr>
        <w:t xml:space="preserve"> </w:t>
      </w:r>
      <w:r w:rsidRPr="00CD4133">
        <w:rPr>
          <w:rFonts w:asciiTheme="minorHAnsi" w:hAnsiTheme="minorHAnsi" w:cstheme="minorHAnsi"/>
          <w:lang w:val="it-IT"/>
        </w:rPr>
        <w:t xml:space="preserve">finanțabile prin ajutor de </w:t>
      </w:r>
      <w:r w:rsidR="004D54CD" w:rsidRPr="00CD4133">
        <w:rPr>
          <w:rFonts w:asciiTheme="minorHAnsi" w:hAnsiTheme="minorHAnsi" w:cstheme="minorHAnsi"/>
          <w:lang w:val="it-IT"/>
        </w:rPr>
        <w:t xml:space="preserve">minimis </w:t>
      </w:r>
      <w:r w:rsidRPr="00CD4133">
        <w:rPr>
          <w:rFonts w:asciiTheme="minorHAnsi" w:hAnsiTheme="minorHAnsi" w:cstheme="minorHAnsi"/>
          <w:lang w:val="it-IT"/>
        </w:rPr>
        <w:t>se refer</w:t>
      </w:r>
      <w:r w:rsidR="00182E15" w:rsidRPr="00CD4133">
        <w:rPr>
          <w:rFonts w:asciiTheme="minorHAnsi" w:hAnsiTheme="minorHAnsi" w:cstheme="minorHAnsi"/>
          <w:lang w:val="it-IT"/>
        </w:rPr>
        <w:t>ă</w:t>
      </w:r>
      <w:r w:rsidRPr="00CD4133">
        <w:rPr>
          <w:rFonts w:asciiTheme="minorHAnsi" w:hAnsiTheme="minorHAnsi" w:cstheme="minorHAnsi"/>
          <w:lang w:val="it-IT"/>
        </w:rPr>
        <w:t xml:space="preserve"> la:</w:t>
      </w:r>
    </w:p>
    <w:p w14:paraId="69298C4D" w14:textId="6B6D69D4" w:rsidR="00D464BF" w:rsidRPr="00CD4133" w:rsidRDefault="00D464BF" w:rsidP="00846D1F">
      <w:pPr>
        <w:rPr>
          <w:rFonts w:asciiTheme="minorHAnsi" w:hAnsiTheme="minorHAnsi" w:cstheme="minorBidi"/>
          <w:lang w:val="it-IT"/>
        </w:rPr>
      </w:pPr>
      <w:bookmarkStart w:id="2" w:name="do|caIII|si2|ar17|al3|lia"/>
      <w:bookmarkStart w:id="3" w:name="do|caIII|si2|ar17|al3|lib|pa1"/>
      <w:bookmarkStart w:id="4" w:name="do|caIII|si2|ar17|al3|lib|pa2"/>
      <w:bookmarkStart w:id="5" w:name="do|caIII|si2|ar17|al3|lib|pa3"/>
      <w:bookmarkStart w:id="6" w:name="do|caIII|si2|ar17|al3|lib|pa4"/>
      <w:bookmarkStart w:id="7" w:name="do|caIII|si2|ar17|al6|lia"/>
      <w:bookmarkStart w:id="8" w:name="do|caIII|si2|ar17|al6|lib"/>
      <w:bookmarkEnd w:id="2"/>
      <w:bookmarkEnd w:id="3"/>
      <w:bookmarkEnd w:id="4"/>
      <w:bookmarkEnd w:id="5"/>
      <w:bookmarkEnd w:id="6"/>
      <w:bookmarkEnd w:id="7"/>
      <w:bookmarkEnd w:id="8"/>
      <w:r w:rsidRPr="00846D1F">
        <w:rPr>
          <w:rFonts w:asciiTheme="minorHAnsi" w:hAnsiTheme="minorHAnsi" w:cstheme="minorBidi"/>
          <w:lang w:val="ro-RO"/>
        </w:rPr>
        <w:t xml:space="preserve">1. </w:t>
      </w:r>
      <w:r w:rsidRPr="00CD4133">
        <w:rPr>
          <w:rFonts w:asciiTheme="minorHAnsi" w:hAnsiTheme="minorHAnsi" w:cstheme="minorBidi"/>
          <w:lang w:val="it-IT"/>
        </w:rPr>
        <w:t>Activități aferente activelor corporale</w:t>
      </w:r>
    </w:p>
    <w:p w14:paraId="68679DE1" w14:textId="77777777" w:rsidR="004D7E4C" w:rsidRPr="002629D0" w:rsidRDefault="004D7E4C" w:rsidP="004D7E4C">
      <w:pPr>
        <w:pStyle w:val="ListParagraph"/>
        <w:numPr>
          <w:ilvl w:val="0"/>
          <w:numId w:val="101"/>
        </w:numPr>
        <w:spacing w:after="120"/>
        <w:rPr>
          <w:rFonts w:asciiTheme="minorHAnsi" w:hAnsiTheme="minorHAnsi" w:cstheme="minorHAnsi"/>
        </w:rPr>
      </w:pPr>
      <w:proofErr w:type="spellStart"/>
      <w:r w:rsidRPr="002629D0">
        <w:rPr>
          <w:rFonts w:asciiTheme="minorHAnsi" w:hAnsiTheme="minorHAnsi" w:cstheme="minorHAnsi"/>
        </w:rPr>
        <w:t>achiziționarea</w:t>
      </w:r>
      <w:proofErr w:type="spellEnd"/>
      <w:r w:rsidRPr="002629D0">
        <w:rPr>
          <w:rFonts w:asciiTheme="minorHAnsi" w:hAnsiTheme="minorHAnsi" w:cstheme="minorHAnsi"/>
        </w:rPr>
        <w:t xml:space="preserve"> de </w:t>
      </w:r>
      <w:proofErr w:type="spellStart"/>
      <w:r w:rsidRPr="002629D0">
        <w:rPr>
          <w:rFonts w:asciiTheme="minorHAnsi" w:hAnsiTheme="minorHAnsi" w:cstheme="minorHAnsi"/>
        </w:rPr>
        <w:t>echipamente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tehnologice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utilaje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instalații</w:t>
      </w:r>
      <w:proofErr w:type="spellEnd"/>
      <w:r w:rsidRPr="002629D0">
        <w:rPr>
          <w:rFonts w:asciiTheme="minorHAnsi" w:hAnsiTheme="minorHAnsi" w:cstheme="minorHAnsi"/>
        </w:rPr>
        <w:t xml:space="preserve"> de </w:t>
      </w:r>
      <w:proofErr w:type="spellStart"/>
      <w:r w:rsidRPr="002629D0">
        <w:rPr>
          <w:rFonts w:asciiTheme="minorHAnsi" w:hAnsiTheme="minorHAnsi" w:cstheme="minorHAnsi"/>
        </w:rPr>
        <w:t>lucru</w:t>
      </w:r>
      <w:proofErr w:type="spellEnd"/>
      <w:r w:rsidRPr="002629D0">
        <w:rPr>
          <w:rFonts w:asciiTheme="minorHAnsi" w:hAnsiTheme="minorHAnsi" w:cstheme="minorHAnsi"/>
        </w:rPr>
        <w:t xml:space="preserve">, mobilier, </w:t>
      </w:r>
      <w:proofErr w:type="spellStart"/>
      <w:r w:rsidRPr="002629D0">
        <w:rPr>
          <w:rFonts w:asciiTheme="minorHAnsi" w:hAnsiTheme="minorHAnsi" w:cstheme="minorHAnsi"/>
        </w:rPr>
        <w:t>echipamente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informatice</w:t>
      </w:r>
      <w:proofErr w:type="spellEnd"/>
      <w:r w:rsidRPr="002629D0">
        <w:rPr>
          <w:rFonts w:asciiTheme="minorHAnsi" w:hAnsiTheme="minorHAnsi" w:cstheme="minorHAnsi"/>
        </w:rPr>
        <w:t xml:space="preserve">, de natura </w:t>
      </w:r>
      <w:proofErr w:type="spellStart"/>
      <w:r w:rsidRPr="002629D0">
        <w:rPr>
          <w:rFonts w:asciiTheme="minorHAnsi" w:hAnsiTheme="minorHAnsi" w:cstheme="minorHAnsi"/>
        </w:rPr>
        <w:t>mijloacelor</w:t>
      </w:r>
      <w:proofErr w:type="spellEnd"/>
      <w:r w:rsidRPr="002629D0">
        <w:rPr>
          <w:rFonts w:asciiTheme="minorHAnsi" w:hAnsiTheme="minorHAnsi" w:cstheme="minorHAnsi"/>
        </w:rPr>
        <w:t xml:space="preserve"> fixe, cu </w:t>
      </w:r>
      <w:proofErr w:type="spellStart"/>
      <w:r w:rsidRPr="002629D0">
        <w:rPr>
          <w:rFonts w:asciiTheme="minorHAnsi" w:hAnsiTheme="minorHAnsi" w:cstheme="minorHAnsi"/>
        </w:rPr>
        <w:t>excepția</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mijloacelor</w:t>
      </w:r>
      <w:proofErr w:type="spellEnd"/>
      <w:r w:rsidRPr="002629D0">
        <w:rPr>
          <w:rFonts w:asciiTheme="minorHAnsi" w:hAnsiTheme="minorHAnsi" w:cstheme="minorHAnsi"/>
        </w:rPr>
        <w:t xml:space="preserve"> de transport;</w:t>
      </w:r>
    </w:p>
    <w:p w14:paraId="6A20A24B" w14:textId="77777777" w:rsidR="004D7E4C" w:rsidRPr="00827309" w:rsidRDefault="004D7E4C" w:rsidP="004D7E4C">
      <w:pPr>
        <w:pStyle w:val="ListParagraph"/>
        <w:numPr>
          <w:ilvl w:val="0"/>
          <w:numId w:val="101"/>
        </w:numPr>
        <w:spacing w:after="120"/>
        <w:rPr>
          <w:rFonts w:asciiTheme="minorHAnsi" w:hAnsiTheme="minorHAnsi" w:cstheme="minorHAnsi"/>
          <w:b/>
          <w:bCs/>
        </w:rPr>
      </w:pPr>
      <w:bookmarkStart w:id="9" w:name="_Hlk148967787"/>
      <w:proofErr w:type="spellStart"/>
      <w:r w:rsidRPr="00827309">
        <w:rPr>
          <w:rFonts w:asciiTheme="minorHAnsi" w:hAnsiTheme="minorHAnsi" w:cstheme="minorHAnsi"/>
        </w:rPr>
        <w:lastRenderedPageBreak/>
        <w:t>achiziționarea</w:t>
      </w:r>
      <w:proofErr w:type="spellEnd"/>
      <w:r w:rsidRPr="00827309">
        <w:rPr>
          <w:rFonts w:asciiTheme="minorHAnsi" w:hAnsiTheme="minorHAnsi" w:cstheme="minorHAnsi"/>
        </w:rPr>
        <w:t xml:space="preserve"> de </w:t>
      </w:r>
      <w:proofErr w:type="spellStart"/>
      <w:r w:rsidRPr="00827309">
        <w:rPr>
          <w:rFonts w:asciiTheme="minorHAnsi" w:hAnsiTheme="minorHAnsi" w:cstheme="minorHAnsi"/>
        </w:rPr>
        <w:t>instalații</w:t>
      </w:r>
      <w:proofErr w:type="spellEnd"/>
      <w:r w:rsidRPr="00827309">
        <w:rPr>
          <w:rFonts w:asciiTheme="minorHAnsi" w:hAnsiTheme="minorHAnsi" w:cstheme="minorHAnsi"/>
        </w:rPr>
        <w:t>/</w:t>
      </w:r>
      <w:proofErr w:type="spellStart"/>
      <w:r w:rsidRPr="00827309">
        <w:rPr>
          <w:rFonts w:asciiTheme="minorHAnsi" w:hAnsiTheme="minorHAnsi" w:cstheme="minorHAnsi"/>
        </w:rPr>
        <w:t>echipamente</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specifice</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în</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scopul</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implementării</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măsurilor</w:t>
      </w:r>
      <w:proofErr w:type="spellEnd"/>
      <w:r w:rsidRPr="00827309">
        <w:rPr>
          <w:rFonts w:asciiTheme="minorHAnsi" w:hAnsiTheme="minorHAnsi" w:cstheme="minorHAnsi"/>
        </w:rPr>
        <w:t xml:space="preserve"> </w:t>
      </w:r>
      <w:r>
        <w:rPr>
          <w:rFonts w:asciiTheme="minorHAnsi" w:hAnsiTheme="minorHAnsi" w:cstheme="minorHAnsi"/>
        </w:rPr>
        <w:t xml:space="preserve"> care </w:t>
      </w:r>
      <w:proofErr w:type="spellStart"/>
      <w:r>
        <w:rPr>
          <w:rFonts w:asciiTheme="minorHAnsi" w:hAnsiTheme="minorHAnsi" w:cstheme="minorHAnsi"/>
        </w:rPr>
        <w:t>contribuie</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mod </w:t>
      </w:r>
      <w:proofErr w:type="spellStart"/>
      <w:r>
        <w:rPr>
          <w:rFonts w:asciiTheme="minorHAnsi" w:hAnsiTheme="minorHAnsi" w:cstheme="minorHAnsi"/>
        </w:rPr>
        <w:t>substanțial</w:t>
      </w:r>
      <w:proofErr w:type="spellEnd"/>
      <w:r>
        <w:rPr>
          <w:rFonts w:asciiTheme="minorHAnsi" w:hAnsiTheme="minorHAnsi" w:cstheme="minorHAnsi"/>
        </w:rPr>
        <w:t xml:space="preserve"> la </w:t>
      </w:r>
      <w:proofErr w:type="spellStart"/>
      <w:r>
        <w:rPr>
          <w:rFonts w:asciiTheme="minorHAnsi" w:hAnsiTheme="minorHAnsi" w:cstheme="minorHAnsi"/>
        </w:rPr>
        <w:t>obiectivele</w:t>
      </w:r>
      <w:proofErr w:type="spellEnd"/>
      <w:r>
        <w:rPr>
          <w:rFonts w:asciiTheme="minorHAnsi" w:hAnsiTheme="minorHAnsi" w:cstheme="minorHAnsi"/>
        </w:rPr>
        <w:t xml:space="preserve"> de </w:t>
      </w:r>
      <w:proofErr w:type="spellStart"/>
      <w:r>
        <w:rPr>
          <w:rFonts w:asciiTheme="minorHAnsi" w:hAnsiTheme="minorHAnsi" w:cstheme="minorHAnsi"/>
        </w:rPr>
        <w:t>mediu</w:t>
      </w:r>
      <w:proofErr w:type="spellEnd"/>
      <w:r>
        <w:rPr>
          <w:rFonts w:asciiTheme="minorHAnsi" w:hAnsiTheme="minorHAnsi" w:cstheme="minorHAnsi"/>
        </w:rPr>
        <w:t>,</w:t>
      </w:r>
      <w:r w:rsidRPr="00827309">
        <w:rPr>
          <w:rFonts w:asciiTheme="minorHAnsi" w:hAnsiTheme="minorHAnsi" w:cstheme="minorHAnsi"/>
        </w:rPr>
        <w:t xml:space="preserve"> </w:t>
      </w:r>
      <w:bookmarkEnd w:id="9"/>
      <w:r w:rsidRPr="00827309">
        <w:rPr>
          <w:rFonts w:asciiTheme="minorHAnsi" w:hAnsiTheme="minorHAnsi" w:cstheme="minorHAnsi"/>
        </w:rPr>
        <w:t xml:space="preserve">punctate </w:t>
      </w:r>
      <w:proofErr w:type="spellStart"/>
      <w:r w:rsidRPr="00827309">
        <w:rPr>
          <w:rFonts w:asciiTheme="minorHAnsi" w:hAnsiTheme="minorHAnsi" w:cstheme="minorHAnsi"/>
        </w:rPr>
        <w:t>în</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cadrul</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evaluării</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tehnice</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și</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financiare</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în</w:t>
      </w:r>
      <w:proofErr w:type="spellEnd"/>
      <w:r w:rsidRPr="00827309">
        <w:rPr>
          <w:rFonts w:asciiTheme="minorHAnsi" w:hAnsiTheme="minorHAnsi" w:cstheme="minorHAnsi"/>
        </w:rPr>
        <w:t xml:space="preserve"> </w:t>
      </w:r>
      <w:proofErr w:type="spellStart"/>
      <w:r w:rsidRPr="00827309">
        <w:rPr>
          <w:rFonts w:asciiTheme="minorHAnsi" w:hAnsiTheme="minorHAnsi" w:cstheme="minorHAnsi"/>
        </w:rPr>
        <w:t>procent</w:t>
      </w:r>
      <w:proofErr w:type="spellEnd"/>
      <w:r w:rsidRPr="00827309">
        <w:rPr>
          <w:rFonts w:asciiTheme="minorHAnsi" w:hAnsiTheme="minorHAnsi" w:cstheme="minorHAnsi"/>
        </w:rPr>
        <w:t xml:space="preserve"> de </w:t>
      </w:r>
      <w:bookmarkStart w:id="10" w:name="_Hlk148967795"/>
      <w:r w:rsidRPr="00827309">
        <w:rPr>
          <w:rFonts w:asciiTheme="minorHAnsi" w:hAnsiTheme="minorHAnsi" w:cstheme="minorHAnsi"/>
          <w:b/>
          <w:bCs/>
        </w:rPr>
        <w:t xml:space="preserve">maxim 10% din </w:t>
      </w:r>
      <w:proofErr w:type="spellStart"/>
      <w:r w:rsidRPr="00827309">
        <w:rPr>
          <w:rFonts w:asciiTheme="minorHAnsi" w:hAnsiTheme="minorHAnsi" w:cstheme="minorHAnsi"/>
          <w:b/>
          <w:bCs/>
        </w:rPr>
        <w:t>valoarea</w:t>
      </w:r>
      <w:proofErr w:type="spellEnd"/>
      <w:r w:rsidRPr="00827309">
        <w:rPr>
          <w:rFonts w:asciiTheme="minorHAnsi" w:hAnsiTheme="minorHAnsi" w:cstheme="minorHAnsi"/>
          <w:b/>
          <w:bCs/>
        </w:rPr>
        <w:t xml:space="preserve"> </w:t>
      </w:r>
      <w:proofErr w:type="spellStart"/>
      <w:r w:rsidRPr="00827309">
        <w:rPr>
          <w:rFonts w:asciiTheme="minorHAnsi" w:hAnsiTheme="minorHAnsi" w:cstheme="minorHAnsi"/>
          <w:b/>
          <w:bCs/>
        </w:rPr>
        <w:t>totală</w:t>
      </w:r>
      <w:proofErr w:type="spellEnd"/>
      <w:r w:rsidRPr="00827309">
        <w:rPr>
          <w:rFonts w:asciiTheme="minorHAnsi" w:hAnsiTheme="minorHAnsi" w:cstheme="minorHAnsi"/>
          <w:b/>
          <w:bCs/>
        </w:rPr>
        <w:t xml:space="preserve"> </w:t>
      </w:r>
      <w:proofErr w:type="spellStart"/>
      <w:r w:rsidRPr="00827309">
        <w:rPr>
          <w:rFonts w:asciiTheme="minorHAnsi" w:hAnsiTheme="minorHAnsi" w:cstheme="minorHAnsi"/>
          <w:b/>
          <w:bCs/>
        </w:rPr>
        <w:t>eligibilă</w:t>
      </w:r>
      <w:proofErr w:type="spellEnd"/>
      <w:r w:rsidRPr="00827309">
        <w:rPr>
          <w:rFonts w:asciiTheme="minorHAnsi" w:hAnsiTheme="minorHAnsi" w:cstheme="minorHAnsi"/>
          <w:b/>
          <w:bCs/>
        </w:rPr>
        <w:t xml:space="preserve"> a</w:t>
      </w:r>
      <w:r>
        <w:rPr>
          <w:rFonts w:asciiTheme="minorHAnsi" w:hAnsiTheme="minorHAnsi" w:cstheme="minorHAnsi"/>
          <w:b/>
          <w:bCs/>
        </w:rPr>
        <w:t xml:space="preserve"> </w:t>
      </w:r>
      <w:proofErr w:type="spellStart"/>
      <w:r w:rsidRPr="00827309">
        <w:rPr>
          <w:rFonts w:asciiTheme="minorHAnsi" w:hAnsiTheme="minorHAnsi" w:cstheme="minorHAnsi"/>
          <w:b/>
          <w:bCs/>
        </w:rPr>
        <w:t>proiectului</w:t>
      </w:r>
      <w:bookmarkEnd w:id="10"/>
      <w:proofErr w:type="spellEnd"/>
      <w:r w:rsidRPr="004D7E4C">
        <w:rPr>
          <w:rFonts w:asciiTheme="minorHAnsi" w:hAnsiTheme="minorHAnsi" w:cstheme="minorHAnsi"/>
        </w:rPr>
        <w:t>;</w:t>
      </w:r>
    </w:p>
    <w:p w14:paraId="00FF041F" w14:textId="77777777" w:rsidR="004D7E4C" w:rsidRDefault="004D7E4C" w:rsidP="004D7E4C">
      <w:pPr>
        <w:pStyle w:val="ListParagraph"/>
        <w:numPr>
          <w:ilvl w:val="0"/>
          <w:numId w:val="101"/>
        </w:numPr>
        <w:spacing w:after="120"/>
        <w:rPr>
          <w:rFonts w:asciiTheme="minorHAnsi" w:hAnsiTheme="minorHAnsi" w:cstheme="minorHAnsi"/>
        </w:rPr>
      </w:pPr>
      <w:proofErr w:type="spellStart"/>
      <w:r w:rsidRPr="002629D0">
        <w:rPr>
          <w:rFonts w:asciiTheme="minorHAnsi" w:hAnsiTheme="minorHAnsi" w:cstheme="minorHAnsi"/>
        </w:rPr>
        <w:t>lucrări</w:t>
      </w:r>
      <w:proofErr w:type="spellEnd"/>
      <w:r w:rsidRPr="002629D0">
        <w:rPr>
          <w:rFonts w:asciiTheme="minorHAnsi" w:hAnsiTheme="minorHAnsi" w:cstheme="minorHAnsi"/>
        </w:rPr>
        <w:t xml:space="preserve"> de </w:t>
      </w:r>
      <w:proofErr w:type="spellStart"/>
      <w:r>
        <w:rPr>
          <w:rFonts w:asciiTheme="minorHAnsi" w:hAnsiTheme="minorHAnsi" w:cstheme="minorHAnsi"/>
        </w:rPr>
        <w:t>construcție</w:t>
      </w:r>
      <w:proofErr w:type="spellEnd"/>
      <w:r w:rsidRPr="002629D0">
        <w:rPr>
          <w:rFonts w:asciiTheme="minorHAnsi" w:hAnsiTheme="minorHAnsi" w:cstheme="minorHAnsi"/>
        </w:rPr>
        <w:t xml:space="preserve">, </w:t>
      </w:r>
      <w:proofErr w:type="spellStart"/>
      <w:r>
        <w:rPr>
          <w:rFonts w:asciiTheme="minorHAnsi" w:hAnsiTheme="minorHAnsi" w:cstheme="minorHAnsi"/>
        </w:rPr>
        <w:t>modernizare</w:t>
      </w:r>
      <w:proofErr w:type="spellEnd"/>
      <w:r>
        <w:rPr>
          <w:rFonts w:asciiTheme="minorHAnsi" w:hAnsiTheme="minorHAnsi" w:cstheme="minorHAnsi"/>
        </w:rPr>
        <w:t xml:space="preserve">, </w:t>
      </w:r>
      <w:proofErr w:type="spellStart"/>
      <w:r w:rsidRPr="002629D0">
        <w:rPr>
          <w:rFonts w:asciiTheme="minorHAnsi" w:hAnsiTheme="minorHAnsi" w:cstheme="minorHAnsi"/>
        </w:rPr>
        <w:t>extindere</w:t>
      </w:r>
      <w:proofErr w:type="spellEnd"/>
      <w:r w:rsidRPr="002629D0">
        <w:rPr>
          <w:rFonts w:asciiTheme="minorHAnsi" w:hAnsiTheme="minorHAnsi" w:cstheme="minorHAnsi"/>
        </w:rPr>
        <w:t xml:space="preserve"> a </w:t>
      </w:r>
      <w:proofErr w:type="spellStart"/>
      <w:r w:rsidRPr="002629D0">
        <w:rPr>
          <w:rFonts w:asciiTheme="minorHAnsi" w:hAnsiTheme="minorHAnsi" w:cstheme="minorHAnsi"/>
        </w:rPr>
        <w:t>spațiilor</w:t>
      </w:r>
      <w:proofErr w:type="spellEnd"/>
      <w:r w:rsidRPr="002629D0">
        <w:rPr>
          <w:rFonts w:asciiTheme="minorHAnsi" w:hAnsiTheme="minorHAnsi" w:cstheme="minorHAnsi"/>
        </w:rPr>
        <w:t xml:space="preserve"> de </w:t>
      </w:r>
      <w:proofErr w:type="spellStart"/>
      <w:r w:rsidRPr="002629D0">
        <w:rPr>
          <w:rFonts w:asciiTheme="minorHAnsi" w:hAnsiTheme="minorHAnsi" w:cstheme="minorHAnsi"/>
        </w:rPr>
        <w:t>producție</w:t>
      </w:r>
      <w:proofErr w:type="spellEnd"/>
      <w:r w:rsidRPr="002629D0">
        <w:rPr>
          <w:rFonts w:asciiTheme="minorHAnsi" w:hAnsiTheme="minorHAnsi" w:cstheme="minorHAnsi"/>
        </w:rPr>
        <w:t>/</w:t>
      </w:r>
      <w:proofErr w:type="spellStart"/>
      <w:r w:rsidRPr="002629D0">
        <w:rPr>
          <w:rFonts w:asciiTheme="minorHAnsi" w:hAnsiTheme="minorHAnsi" w:cstheme="minorHAnsi"/>
        </w:rPr>
        <w:t>prestare</w:t>
      </w:r>
      <w:proofErr w:type="spellEnd"/>
      <w:r w:rsidRPr="002629D0">
        <w:rPr>
          <w:rFonts w:asciiTheme="minorHAnsi" w:hAnsiTheme="minorHAnsi" w:cstheme="minorHAnsi"/>
        </w:rPr>
        <w:t xml:space="preserve"> de </w:t>
      </w:r>
      <w:proofErr w:type="spellStart"/>
      <w:r w:rsidRPr="002629D0">
        <w:rPr>
          <w:rFonts w:asciiTheme="minorHAnsi" w:hAnsiTheme="minorHAnsi" w:cstheme="minorHAnsi"/>
        </w:rPr>
        <w:t>servicii</w:t>
      </w:r>
      <w:proofErr w:type="spellEnd"/>
      <w:r>
        <w:rPr>
          <w:rFonts w:asciiTheme="minorHAnsi" w:hAnsiTheme="minorHAnsi" w:cstheme="minorHAnsi"/>
        </w:rPr>
        <w:t xml:space="preserve"> </w:t>
      </w:r>
      <w:proofErr w:type="spellStart"/>
      <w:r>
        <w:rPr>
          <w:rFonts w:asciiTheme="minorHAnsi" w:hAnsiTheme="minorHAnsi" w:cstheme="minorHAnsi"/>
        </w:rPr>
        <w:t>existente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inclusiv</w:t>
      </w:r>
      <w:proofErr w:type="spellEnd"/>
      <w:r w:rsidRPr="002629D0">
        <w:rPr>
          <w:rFonts w:asciiTheme="minorHAnsi" w:hAnsiTheme="minorHAnsi" w:cstheme="minorHAnsi"/>
        </w:rPr>
        <w:t xml:space="preserve"> a </w:t>
      </w:r>
      <w:proofErr w:type="spellStart"/>
      <w:r w:rsidRPr="002629D0">
        <w:rPr>
          <w:rFonts w:asciiTheme="minorHAnsi" w:hAnsiTheme="minorHAnsi" w:cstheme="minorHAnsi"/>
        </w:rPr>
        <w:t>utilităților</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generale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aferente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alimentare</w:t>
      </w:r>
      <w:proofErr w:type="spellEnd"/>
      <w:r w:rsidRPr="002629D0">
        <w:rPr>
          <w:rFonts w:asciiTheme="minorHAnsi" w:hAnsiTheme="minorHAnsi" w:cstheme="minorHAnsi"/>
        </w:rPr>
        <w:t xml:space="preserve"> cu </w:t>
      </w:r>
      <w:proofErr w:type="spellStart"/>
      <w:r w:rsidRPr="002629D0">
        <w:rPr>
          <w:rFonts w:asciiTheme="minorHAnsi" w:hAnsiTheme="minorHAnsi" w:cstheme="minorHAnsi"/>
        </w:rPr>
        <w:t>apă</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canalizare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alimentare</w:t>
      </w:r>
      <w:proofErr w:type="spellEnd"/>
      <w:r w:rsidRPr="002629D0">
        <w:rPr>
          <w:rFonts w:asciiTheme="minorHAnsi" w:hAnsiTheme="minorHAnsi" w:cstheme="minorHAnsi"/>
        </w:rPr>
        <w:t xml:space="preserve"> cu gaze </w:t>
      </w:r>
      <w:proofErr w:type="spellStart"/>
      <w:r w:rsidRPr="002629D0">
        <w:rPr>
          <w:rFonts w:asciiTheme="minorHAnsi" w:hAnsiTheme="minorHAnsi" w:cstheme="minorHAnsi"/>
        </w:rPr>
        <w:t>naturale</w:t>
      </w:r>
      <w:proofErr w:type="spellEnd"/>
      <w:r w:rsidRPr="002629D0">
        <w:rPr>
          <w:rFonts w:asciiTheme="minorHAnsi" w:hAnsiTheme="minorHAnsi" w:cstheme="minorHAnsi"/>
        </w:rPr>
        <w:t xml:space="preserve">, agent </w:t>
      </w:r>
      <w:proofErr w:type="spellStart"/>
      <w:r w:rsidRPr="002629D0">
        <w:rPr>
          <w:rFonts w:asciiTheme="minorHAnsi" w:hAnsiTheme="minorHAnsi" w:cstheme="minorHAnsi"/>
        </w:rPr>
        <w:t>termic</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energie</w:t>
      </w:r>
      <w:proofErr w:type="spellEnd"/>
      <w:r w:rsidRPr="002629D0">
        <w:rPr>
          <w:rFonts w:asciiTheme="minorHAnsi" w:hAnsiTheme="minorHAnsi" w:cstheme="minorHAnsi"/>
        </w:rPr>
        <w:t xml:space="preserve"> </w:t>
      </w:r>
      <w:proofErr w:type="spellStart"/>
      <w:r w:rsidRPr="002629D0">
        <w:rPr>
          <w:rFonts w:asciiTheme="minorHAnsi" w:hAnsiTheme="minorHAnsi" w:cstheme="minorHAnsi"/>
        </w:rPr>
        <w:t>electrică</w:t>
      </w:r>
      <w:proofErr w:type="spellEnd"/>
      <w:r w:rsidRPr="002629D0">
        <w:rPr>
          <w:rFonts w:asciiTheme="minorHAnsi" w:hAnsiTheme="minorHAnsi" w:cstheme="minorHAnsi"/>
        </w:rPr>
        <w:t xml:space="preserve">, PSI). </w:t>
      </w:r>
    </w:p>
    <w:p w14:paraId="5B9C65C8" w14:textId="328922A4" w:rsidR="004D7E4C" w:rsidRPr="004D7E4C" w:rsidRDefault="004D7E4C" w:rsidP="004D7E4C">
      <w:pPr>
        <w:rPr>
          <w:rFonts w:asciiTheme="minorHAnsi" w:hAnsiTheme="minorHAnsi" w:cstheme="minorHAnsi"/>
          <w:lang w:val="x-none"/>
        </w:rPr>
      </w:pPr>
      <w:r w:rsidRPr="004D7E4C">
        <w:rPr>
          <w:rFonts w:asciiTheme="minorHAnsi" w:hAnsiTheme="minorHAnsi" w:cstheme="minorHAnsi"/>
          <w:lang w:val="x-none"/>
        </w:rPr>
        <w:t>Lucrările de modernizare pot fi considerate eligibile doar în măsura în care implică modificări/îmbunătățiri substanțiale ale infrastructurii existente.</w:t>
      </w:r>
    </w:p>
    <w:p w14:paraId="1F88702B" w14:textId="268026BB" w:rsidR="00D464BF" w:rsidRPr="004D7E4C" w:rsidRDefault="00D464BF" w:rsidP="00846D1F">
      <w:pPr>
        <w:tabs>
          <w:tab w:val="left" w:pos="180"/>
          <w:tab w:val="left" w:pos="270"/>
        </w:tabs>
        <w:rPr>
          <w:rFonts w:asciiTheme="minorHAnsi" w:hAnsiTheme="minorHAnsi" w:cstheme="minorBidi"/>
          <w:lang w:val="x-none"/>
        </w:rPr>
      </w:pPr>
      <w:r w:rsidRPr="00846D1F">
        <w:rPr>
          <w:rFonts w:asciiTheme="minorHAnsi" w:hAnsiTheme="minorHAnsi" w:cstheme="minorBidi"/>
          <w:lang w:val="ro-RO"/>
        </w:rPr>
        <w:t xml:space="preserve">2. </w:t>
      </w:r>
      <w:r w:rsidRPr="00846D1F">
        <w:rPr>
          <w:rFonts w:asciiTheme="minorHAnsi" w:hAnsiTheme="minorHAnsi" w:cstheme="minorBidi"/>
          <w:lang w:val="ro-RO"/>
        </w:rPr>
        <w:tab/>
        <w:t xml:space="preserve">Activități aferente activelor necoporale: </w:t>
      </w:r>
      <w:r w:rsidR="004D7E4C" w:rsidRPr="004D7E4C">
        <w:rPr>
          <w:rFonts w:asciiTheme="minorHAnsi" w:hAnsiTheme="minorHAnsi" w:cstheme="minorBidi"/>
          <w:lang w:val="ro-RO"/>
        </w:rPr>
        <w:t>brevete, licențe, mărci comerciale, programe informatice aferente investiției propuse, alte drepturi şi active similare, utilizate exclusiv în domeniul de activitate vizat de proiect. Programele informatice trebuie să fie în strânsă legătură cu obiectul proiectului.</w:t>
      </w:r>
    </w:p>
    <w:p w14:paraId="58DEB527" w14:textId="77777777" w:rsidR="00660CDB" w:rsidRPr="00846D1F" w:rsidRDefault="00660CDB" w:rsidP="00846D1F">
      <w:pPr>
        <w:rPr>
          <w:rFonts w:asciiTheme="minorHAnsi" w:hAnsiTheme="minorHAnsi" w:cstheme="minorBidi"/>
          <w:lang w:val="ro-RO"/>
        </w:rPr>
      </w:pPr>
      <w:r w:rsidRPr="00846D1F">
        <w:rPr>
          <w:rFonts w:asciiTheme="minorHAnsi" w:hAnsiTheme="minorHAnsi" w:cstheme="minorBidi"/>
          <w:lang w:val="ro-RO"/>
        </w:rPr>
        <w:t>Valoarea eligibilă a activelor necorporale nu poate depăși 15% din valoarea eligibilă a activelor corporale ce fac obiectul proiectului.</w:t>
      </w:r>
    </w:p>
    <w:p w14:paraId="15F6CE85" w14:textId="1377C514" w:rsidR="00D464BF" w:rsidRDefault="00D464BF" w:rsidP="00846D1F">
      <w:pPr>
        <w:pStyle w:val="ListParagraph"/>
        <w:ind w:left="0"/>
        <w:rPr>
          <w:rFonts w:asciiTheme="minorHAnsi" w:hAnsiTheme="minorHAnsi" w:cstheme="minorBidi"/>
          <w:lang w:val="ro-RO"/>
        </w:rPr>
      </w:pPr>
      <w:r>
        <w:rPr>
          <w:rFonts w:asciiTheme="minorHAnsi" w:hAnsiTheme="minorHAnsi" w:cstheme="minorBidi"/>
          <w:lang w:val="ro-RO"/>
        </w:rPr>
        <w:t xml:space="preserve">3. </w:t>
      </w:r>
      <w:r w:rsidRPr="00D464BF">
        <w:rPr>
          <w:rFonts w:asciiTheme="minorHAnsi" w:hAnsiTheme="minorHAnsi" w:cstheme="minorBidi"/>
          <w:lang w:val="ro-RO"/>
        </w:rPr>
        <w:t xml:space="preserve">Activități de organizare evenimente (pentru activitatea de </w:t>
      </w:r>
      <w:proofErr w:type="spellStart"/>
      <w:r w:rsidRPr="00D464BF">
        <w:rPr>
          <w:rFonts w:asciiTheme="minorHAnsi" w:hAnsiTheme="minorHAnsi" w:cstheme="minorBidi"/>
          <w:lang w:val="ro-RO"/>
        </w:rPr>
        <w:t>producţie</w:t>
      </w:r>
      <w:proofErr w:type="spellEnd"/>
      <w:r w:rsidRPr="00D464BF">
        <w:rPr>
          <w:rFonts w:asciiTheme="minorHAnsi" w:hAnsiTheme="minorHAnsi" w:cstheme="minorBidi"/>
          <w:lang w:val="ro-RO"/>
        </w:rPr>
        <w:t xml:space="preserve">, comercializare </w:t>
      </w:r>
      <w:proofErr w:type="spellStart"/>
      <w:r w:rsidRPr="00D464BF">
        <w:rPr>
          <w:rFonts w:asciiTheme="minorHAnsi" w:hAnsiTheme="minorHAnsi" w:cstheme="minorBidi"/>
          <w:lang w:val="ro-RO"/>
        </w:rPr>
        <w:t>şi</w:t>
      </w:r>
      <w:proofErr w:type="spellEnd"/>
      <w:r w:rsidRPr="00D464BF">
        <w:rPr>
          <w:rFonts w:asciiTheme="minorHAnsi" w:hAnsiTheme="minorHAnsi" w:cstheme="minorBidi"/>
          <w:lang w:val="ro-RO"/>
        </w:rPr>
        <w:t xml:space="preserve"> </w:t>
      </w:r>
      <w:proofErr w:type="spellStart"/>
      <w:r w:rsidRPr="00D464BF">
        <w:rPr>
          <w:rFonts w:asciiTheme="minorHAnsi" w:hAnsiTheme="minorHAnsi" w:cstheme="minorBidi"/>
          <w:lang w:val="ro-RO"/>
        </w:rPr>
        <w:t>internaţionalizare</w:t>
      </w:r>
      <w:proofErr w:type="spellEnd"/>
      <w:r w:rsidRPr="00D464BF">
        <w:rPr>
          <w:rFonts w:asciiTheme="minorHAnsi" w:hAnsiTheme="minorHAnsi" w:cstheme="minorBidi"/>
          <w:lang w:val="ro-RO"/>
        </w:rPr>
        <w:t xml:space="preserve">) și cursuri de formare profesională (calificare, recalificare, formare continuă - perfecționare sau specializare, dezvoltare de </w:t>
      </w:r>
      <w:proofErr w:type="spellStart"/>
      <w:r w:rsidRPr="00D464BF">
        <w:rPr>
          <w:rFonts w:asciiTheme="minorHAnsi" w:hAnsiTheme="minorHAnsi" w:cstheme="minorBidi"/>
          <w:lang w:val="ro-RO"/>
        </w:rPr>
        <w:t>competenţe</w:t>
      </w:r>
      <w:proofErr w:type="spellEnd"/>
      <w:r w:rsidRPr="00D464BF">
        <w:rPr>
          <w:rFonts w:asciiTheme="minorHAnsi" w:hAnsiTheme="minorHAnsi" w:cstheme="minorBidi"/>
          <w:lang w:val="ro-RO"/>
        </w:rPr>
        <w:t xml:space="preserve"> privind managementul afacerii </w:t>
      </w:r>
      <w:proofErr w:type="spellStart"/>
      <w:r w:rsidRPr="00D464BF">
        <w:rPr>
          <w:rFonts w:asciiTheme="minorHAnsi" w:hAnsiTheme="minorHAnsi" w:cstheme="minorBidi"/>
          <w:lang w:val="ro-RO"/>
        </w:rPr>
        <w:t>şi</w:t>
      </w:r>
      <w:proofErr w:type="spellEnd"/>
      <w:r w:rsidRPr="00D464BF">
        <w:rPr>
          <w:rFonts w:asciiTheme="minorHAnsi" w:hAnsiTheme="minorHAnsi" w:cstheme="minorBidi"/>
          <w:lang w:val="ro-RO"/>
        </w:rPr>
        <w:t xml:space="preserve"> tehnologice pentru angajații aferenți locurilor de muncă nou create, în special pentru obținerea de competențe verzi sau competențe în domeniile și sectoarele emergente identificate pentru fiecare apel în parte).</w:t>
      </w:r>
    </w:p>
    <w:p w14:paraId="76834E04" w14:textId="3EE6B17E" w:rsidR="00660CDB" w:rsidRPr="00846D1F" w:rsidRDefault="00660CDB" w:rsidP="00846D1F">
      <w:pPr>
        <w:tabs>
          <w:tab w:val="left" w:pos="360"/>
        </w:tabs>
        <w:rPr>
          <w:rFonts w:asciiTheme="minorHAnsi" w:hAnsiTheme="minorHAnsi" w:cstheme="minorBidi"/>
          <w:lang w:val="ro-RO"/>
        </w:rPr>
      </w:pPr>
      <w:r w:rsidRPr="00846D1F">
        <w:rPr>
          <w:rFonts w:asciiTheme="minorHAnsi" w:hAnsiTheme="minorHAnsi" w:cstheme="minorBidi"/>
          <w:lang w:val="ro-RO"/>
        </w:rPr>
        <w:t>4.</w:t>
      </w:r>
      <w:r w:rsidRPr="00846D1F">
        <w:rPr>
          <w:rFonts w:asciiTheme="minorHAnsi" w:hAnsiTheme="minorHAnsi" w:cstheme="minorBidi"/>
          <w:lang w:val="ro-RO"/>
        </w:rPr>
        <w:tab/>
        <w:t>Activități de consultanță pentru pregătirea documentației de proiect (cerere de finanțare și/sau planului de afaceri) elaborate înainte de semnarea contractului de finanțare, pentru managementul proiectului (</w:t>
      </w:r>
      <w:r w:rsidR="007C5EDC">
        <w:rPr>
          <w:rFonts w:asciiTheme="minorHAnsi" w:hAnsiTheme="minorHAnsi" w:cstheme="minorBidi"/>
          <w:lang w:val="ro-RO"/>
        </w:rPr>
        <w:t xml:space="preserve">ex: </w:t>
      </w:r>
      <w:r w:rsidRPr="00846D1F">
        <w:rPr>
          <w:rFonts w:asciiTheme="minorHAnsi" w:hAnsiTheme="minorHAnsi" w:cstheme="minorBidi"/>
          <w:lang w:val="ro-RO"/>
        </w:rPr>
        <w:t>managementul execuţiei investiţiei sau administrarea contractului de execuție, realizarea procedurilor de achiziții, monitorizare și raportare, pregătirea cererilor de rambursare).</w:t>
      </w:r>
    </w:p>
    <w:p w14:paraId="2654F25B" w14:textId="443695FE" w:rsidR="00660CDB" w:rsidRPr="00846D1F" w:rsidRDefault="00660CDB" w:rsidP="00846D1F">
      <w:pPr>
        <w:rPr>
          <w:rFonts w:asciiTheme="minorHAnsi" w:hAnsiTheme="minorHAnsi" w:cstheme="minorBidi"/>
          <w:lang w:val="ro-RO"/>
        </w:rPr>
      </w:pPr>
      <w:r w:rsidRPr="00846D1F">
        <w:rPr>
          <w:rFonts w:asciiTheme="minorHAnsi" w:hAnsiTheme="minorHAnsi" w:cstheme="minorBidi"/>
          <w:lang w:val="ro-RO"/>
        </w:rPr>
        <w:t>5. Activități de proiectare pentru elaborarea documentațiilor necesare obținerii acordurilor, avizelor şi autorizațiilor aferente obiectivului de investiție. Documentația tehnico - economică trebuie sa fi fost realizată la nu mai mult de doi ani anterior depunerii cererii de finanțare.</w:t>
      </w:r>
    </w:p>
    <w:p w14:paraId="23E24D20" w14:textId="493C374A" w:rsidR="00660CDB" w:rsidRPr="00846D1F" w:rsidRDefault="00660CDB" w:rsidP="00846D1F">
      <w:pPr>
        <w:rPr>
          <w:rFonts w:asciiTheme="minorHAnsi" w:hAnsiTheme="minorHAnsi" w:cstheme="minorBidi"/>
          <w:lang w:val="ro-RO"/>
        </w:rPr>
      </w:pPr>
      <w:r w:rsidRPr="00846D1F">
        <w:rPr>
          <w:rFonts w:asciiTheme="minorHAnsi" w:hAnsiTheme="minorHAnsi" w:cstheme="minorBidi"/>
          <w:lang w:val="ro-RO"/>
        </w:rPr>
        <w:t>6. Activități de asistență tehnică a proiectantului pe perioada implementării proiectului, diriginte de șantier autorizat conform prevederilor legale pentru verificarea execuției lucrărilor  de construcții și instalații.</w:t>
      </w:r>
    </w:p>
    <w:p w14:paraId="3BB583B7" w14:textId="33DD3040" w:rsidR="00660CDB" w:rsidRPr="00846D1F" w:rsidRDefault="00660CDB" w:rsidP="00846D1F">
      <w:pPr>
        <w:rPr>
          <w:rFonts w:asciiTheme="minorHAnsi" w:hAnsiTheme="minorHAnsi" w:cstheme="minorBidi"/>
          <w:lang w:val="ro-RO"/>
        </w:rPr>
      </w:pPr>
      <w:r w:rsidRPr="00846D1F">
        <w:rPr>
          <w:rFonts w:asciiTheme="minorHAnsi" w:hAnsiTheme="minorHAnsi" w:cstheme="minorBidi"/>
          <w:lang w:val="ro-RO"/>
        </w:rPr>
        <w:t>7. Activități de cercetare, dezvoltare, inovare în vederea prototipării și punerii pe piață a unor produse noi/inovative.</w:t>
      </w:r>
    </w:p>
    <w:p w14:paraId="3D8ADB12" w14:textId="42CC406E" w:rsidR="00660CDB" w:rsidRPr="00846D1F" w:rsidRDefault="00660CDB" w:rsidP="00846D1F">
      <w:pPr>
        <w:rPr>
          <w:rFonts w:asciiTheme="minorHAnsi" w:hAnsiTheme="minorHAnsi" w:cstheme="minorBidi"/>
          <w:lang w:val="ro-RO"/>
        </w:rPr>
      </w:pPr>
      <w:r w:rsidRPr="00846D1F">
        <w:rPr>
          <w:rFonts w:asciiTheme="minorHAnsi" w:hAnsiTheme="minorHAnsi" w:cstheme="minorBidi"/>
          <w:lang w:val="ro-RO"/>
        </w:rPr>
        <w:t>8. Activități specifice certificării / recertificării produselor, serviciilor, proceselor, de către un organism de certificare acreditat.</w:t>
      </w:r>
    </w:p>
    <w:p w14:paraId="13032858" w14:textId="72894482" w:rsidR="00660CDB" w:rsidRPr="00846D1F" w:rsidRDefault="00660CDB" w:rsidP="00846D1F">
      <w:pPr>
        <w:rPr>
          <w:rFonts w:asciiTheme="minorHAnsi" w:hAnsiTheme="minorHAnsi" w:cstheme="minorBidi"/>
          <w:lang w:val="ro-RO"/>
        </w:rPr>
      </w:pPr>
      <w:r w:rsidRPr="00846D1F">
        <w:rPr>
          <w:rFonts w:asciiTheme="minorHAnsi" w:hAnsiTheme="minorHAnsi" w:cstheme="minorBidi"/>
          <w:lang w:val="ro-RO"/>
        </w:rPr>
        <w:t>9. Certificarea / recertificarea sistemelor de management al calității (ISO 9001), al mediului (ISO 14001)/ 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 Precizăm că furnizorii de servicii de certificare eligibili pot fi numai organisme de certificare acreditate conform legii aplicabile, în domeniul pentru care agentul economic beneficiar le solicită serviciile.</w:t>
      </w:r>
    </w:p>
    <w:p w14:paraId="7B2F7389" w14:textId="7E32CD30" w:rsidR="00660CDB" w:rsidRPr="00846D1F" w:rsidRDefault="00660CDB" w:rsidP="00846D1F">
      <w:pPr>
        <w:rPr>
          <w:rFonts w:asciiTheme="minorHAnsi" w:hAnsiTheme="minorHAnsi" w:cstheme="minorBidi"/>
          <w:lang w:val="ro-RO"/>
        </w:rPr>
      </w:pPr>
      <w:r w:rsidRPr="00846D1F">
        <w:rPr>
          <w:rFonts w:asciiTheme="minorHAnsi" w:hAnsiTheme="minorHAnsi" w:cstheme="minorBidi"/>
          <w:lang w:val="ro-RO"/>
        </w:rPr>
        <w:t>10. Activități obligatorii de informare şi publicitate aferente proiectului conform cerințelor de vizibilitate a proiectelor.</w:t>
      </w:r>
    </w:p>
    <w:p w14:paraId="10533DE2" w14:textId="77777777" w:rsidR="00846D1F" w:rsidRPr="00CD4133" w:rsidRDefault="00660CDB" w:rsidP="002F0CE6">
      <w:pPr>
        <w:rPr>
          <w:rFonts w:asciiTheme="minorHAnsi" w:hAnsiTheme="minorHAnsi" w:cstheme="minorHAnsi"/>
          <w:sz w:val="20"/>
          <w:szCs w:val="20"/>
          <w:lang w:val="ro-RO"/>
        </w:rPr>
      </w:pPr>
      <w:r w:rsidRPr="00CD4133">
        <w:rPr>
          <w:rFonts w:asciiTheme="minorHAnsi" w:eastAsiaTheme="majorEastAsia" w:hAnsiTheme="minorHAnsi" w:cstheme="minorHAnsi"/>
          <w:b/>
          <w:color w:val="1A495C" w:themeColor="accent1" w:themeShade="7F"/>
          <w:sz w:val="20"/>
          <w:szCs w:val="20"/>
          <w:lang w:val="ro-RO"/>
        </w:rPr>
        <w:t>Art. 21.</w:t>
      </w:r>
      <w:r w:rsidR="00846D1F" w:rsidRPr="00CD4133">
        <w:rPr>
          <w:rFonts w:asciiTheme="minorHAnsi" w:hAnsiTheme="minorHAnsi" w:cstheme="minorHAnsi"/>
          <w:sz w:val="20"/>
          <w:szCs w:val="20"/>
          <w:lang w:val="ro-RO"/>
        </w:rPr>
        <w:t xml:space="preserve"> </w:t>
      </w:r>
    </w:p>
    <w:p w14:paraId="5BAC194E" w14:textId="497B0A9E" w:rsidR="00660CDB" w:rsidRPr="002F0CE6" w:rsidRDefault="00660CDB" w:rsidP="002F0CE6">
      <w:pPr>
        <w:rPr>
          <w:rFonts w:asciiTheme="minorHAnsi" w:hAnsiTheme="minorHAnsi" w:cstheme="minorHAnsi"/>
          <w:lang w:val="ro-RO"/>
        </w:rPr>
      </w:pPr>
      <w:r>
        <w:rPr>
          <w:rFonts w:asciiTheme="minorHAnsi" w:hAnsiTheme="minorHAnsi" w:cstheme="minorHAnsi"/>
          <w:lang w:val="ro-RO"/>
        </w:rPr>
        <w:t>N</w:t>
      </w:r>
      <w:r w:rsidRPr="002F0CE6">
        <w:rPr>
          <w:rFonts w:asciiTheme="minorHAnsi" w:hAnsiTheme="minorHAnsi" w:cstheme="minorHAnsi"/>
          <w:lang w:val="ro-RO"/>
        </w:rPr>
        <w:t>u sunt eligibile</w:t>
      </w:r>
      <w:r>
        <w:rPr>
          <w:rFonts w:asciiTheme="minorHAnsi" w:hAnsiTheme="minorHAnsi" w:cstheme="minorHAnsi"/>
          <w:lang w:val="ro-RO"/>
        </w:rPr>
        <w:t xml:space="preserve"> pentru acordarea ajutorului de minimis</w:t>
      </w:r>
      <w:r w:rsidRPr="002F0CE6">
        <w:rPr>
          <w:rFonts w:asciiTheme="minorHAnsi" w:hAnsiTheme="minorHAnsi" w:cstheme="minorHAnsi"/>
          <w:lang w:val="ro-RO"/>
        </w:rPr>
        <w:t xml:space="preserve"> următoarele tipuri de activități:</w:t>
      </w:r>
    </w:p>
    <w:p w14:paraId="74539E33" w14:textId="6591AFF9" w:rsidR="00660CDB" w:rsidRPr="002F0CE6" w:rsidRDefault="00660CDB" w:rsidP="002F0CE6">
      <w:pPr>
        <w:rPr>
          <w:rFonts w:asciiTheme="minorHAnsi" w:hAnsiTheme="minorHAnsi" w:cstheme="minorHAnsi"/>
          <w:lang w:val="ro-RO"/>
        </w:rPr>
      </w:pPr>
      <w:r>
        <w:rPr>
          <w:rFonts w:asciiTheme="minorHAnsi" w:hAnsiTheme="minorHAnsi" w:cstheme="minorHAnsi"/>
          <w:lang w:val="ro-RO"/>
        </w:rPr>
        <w:t xml:space="preserve">1. </w:t>
      </w:r>
      <w:r w:rsidRPr="002F0CE6">
        <w:rPr>
          <w:rFonts w:asciiTheme="minorHAnsi" w:hAnsiTheme="minorHAnsi" w:cstheme="minorHAnsi"/>
          <w:lang w:val="ro-RO"/>
        </w:rPr>
        <w:t>lucrările de construcții demarate și alte activități derulate anterior depunerii cererii de finanțare, cu excepția celor de consultanță și proiectare.</w:t>
      </w:r>
    </w:p>
    <w:p w14:paraId="46E8F4B3" w14:textId="0256D492" w:rsidR="00660CDB" w:rsidRPr="002F0CE6" w:rsidRDefault="00660CDB" w:rsidP="002F0CE6">
      <w:pPr>
        <w:rPr>
          <w:rFonts w:asciiTheme="minorHAnsi" w:hAnsiTheme="minorHAnsi" w:cstheme="minorHAnsi"/>
          <w:lang w:val="ro-RO"/>
        </w:rPr>
      </w:pPr>
      <w:r>
        <w:rPr>
          <w:rFonts w:asciiTheme="minorHAnsi" w:hAnsiTheme="minorHAnsi" w:cstheme="minorHAnsi"/>
          <w:lang w:val="ro-RO"/>
        </w:rPr>
        <w:t xml:space="preserve">2. </w:t>
      </w:r>
      <w:r w:rsidRPr="002F0CE6">
        <w:rPr>
          <w:rFonts w:asciiTheme="minorHAnsi" w:hAnsiTheme="minorHAnsi" w:cstheme="minorHAnsi"/>
          <w:lang w:val="ro-RO"/>
        </w:rPr>
        <w:t>activități încheiate în mod fizic sau implementate integral și în privința cărora toate plățile conexe au fost efectuate de către beneficiari, iar contribuția publică corespunzătoare a fost plătită beneficiarilor.</w:t>
      </w:r>
    </w:p>
    <w:p w14:paraId="72005FB3" w14:textId="2D514402" w:rsidR="00660CDB" w:rsidRPr="002F0CE6" w:rsidRDefault="00660CDB" w:rsidP="002F0CE6">
      <w:pPr>
        <w:rPr>
          <w:rFonts w:asciiTheme="minorHAnsi" w:hAnsiTheme="minorHAnsi" w:cstheme="minorHAnsi"/>
          <w:lang w:val="ro-RO"/>
        </w:rPr>
      </w:pPr>
      <w:r>
        <w:rPr>
          <w:rFonts w:asciiTheme="minorHAnsi" w:hAnsiTheme="minorHAnsi" w:cstheme="minorHAnsi"/>
          <w:lang w:val="ro-RO"/>
        </w:rPr>
        <w:lastRenderedPageBreak/>
        <w:t xml:space="preserve">3. </w:t>
      </w:r>
      <w:r w:rsidRPr="002F0CE6">
        <w:rPr>
          <w:rFonts w:asciiTheme="minorHAnsi" w:hAnsiTheme="minorHAnsi" w:cstheme="minorHAnsi"/>
          <w:lang w:val="ro-RO"/>
        </w:rPr>
        <w:t>activitățile prevăzute în Anexa nr. 1 a Hotărârii nr. 780/2006 privind stabilirea schemei de comercializare a certificatelor de emisii de gaze cu efect de seră, cu modificările și completările ulterioare.</w:t>
      </w:r>
    </w:p>
    <w:p w14:paraId="13644CB8" w14:textId="33631C01" w:rsidR="00660CDB" w:rsidRPr="002F0CE6" w:rsidRDefault="00660CDB" w:rsidP="002F0CE6">
      <w:pPr>
        <w:rPr>
          <w:rFonts w:asciiTheme="minorHAnsi" w:hAnsiTheme="minorHAnsi" w:cstheme="minorHAnsi"/>
          <w:lang w:val="ro-RO"/>
        </w:rPr>
      </w:pPr>
      <w:r>
        <w:rPr>
          <w:rFonts w:asciiTheme="minorHAnsi" w:hAnsiTheme="minorHAnsi" w:cstheme="minorHAnsi"/>
          <w:lang w:val="ro-RO"/>
        </w:rPr>
        <w:t xml:space="preserve">4. </w:t>
      </w:r>
      <w:r w:rsidRPr="002F0CE6">
        <w:rPr>
          <w:rFonts w:asciiTheme="minorHAnsi" w:hAnsiTheme="minorHAnsi" w:cstheme="minorHAnsi"/>
          <w:lang w:val="ro-RO"/>
        </w:rPr>
        <w:t>activitățile care favorizează domeniile excluse de prevederile Regulamentului (UE) nr. 1060/2021, a Regulamentului (UE) nr. 1056/2021 și a regulamentelor aplicabile în materia ajutorului de minimis, cu modificările și completările ulterioare precum și a analizei DNSH.</w:t>
      </w:r>
    </w:p>
    <w:p w14:paraId="01C7A219" w14:textId="28555095" w:rsidR="007F0088" w:rsidRPr="007F0088" w:rsidRDefault="007F0088" w:rsidP="00B83E41">
      <w:pPr>
        <w:pStyle w:val="Heading2"/>
        <w:rPr>
          <w:rFonts w:asciiTheme="minorHAnsi" w:eastAsia="Calibri" w:hAnsiTheme="minorHAnsi" w:cstheme="minorHAnsi"/>
          <w:color w:val="auto"/>
          <w:sz w:val="22"/>
          <w:szCs w:val="22"/>
          <w:lang w:val="ro-RO"/>
        </w:rPr>
      </w:pPr>
      <w:r>
        <w:rPr>
          <w:rFonts w:asciiTheme="minorHAnsi" w:eastAsia="Calibri" w:hAnsiTheme="minorHAnsi" w:cstheme="minorHAnsi"/>
          <w:color w:val="auto"/>
          <w:sz w:val="22"/>
          <w:szCs w:val="22"/>
          <w:lang w:val="ro-RO"/>
        </w:rPr>
        <w:t>5</w:t>
      </w:r>
      <w:r w:rsidRPr="007F0088">
        <w:rPr>
          <w:rFonts w:asciiTheme="minorHAnsi" w:eastAsia="Calibri" w:hAnsiTheme="minorHAnsi" w:cstheme="minorHAnsi"/>
          <w:color w:val="auto"/>
          <w:sz w:val="22"/>
          <w:szCs w:val="22"/>
          <w:lang w:val="ro-RO"/>
        </w:rPr>
        <w:t>.</w:t>
      </w:r>
      <w:r>
        <w:rPr>
          <w:rFonts w:asciiTheme="minorHAnsi" w:eastAsia="Calibri" w:hAnsiTheme="minorHAnsi" w:cstheme="minorHAnsi"/>
          <w:color w:val="auto"/>
          <w:sz w:val="22"/>
          <w:szCs w:val="22"/>
          <w:lang w:val="ro-RO"/>
        </w:rPr>
        <w:t xml:space="preserve"> </w:t>
      </w:r>
      <w:r w:rsidR="00660CDB" w:rsidRPr="007F0088">
        <w:rPr>
          <w:rFonts w:asciiTheme="minorHAnsi" w:eastAsia="Calibri" w:hAnsiTheme="minorHAnsi" w:cstheme="minorHAnsi"/>
          <w:color w:val="auto"/>
          <w:sz w:val="22"/>
          <w:szCs w:val="22"/>
          <w:lang w:val="ro-RO"/>
        </w:rPr>
        <w:t>alte activități ce decurg din prevederile prezentei scheme ca fiind neeligibile</w:t>
      </w:r>
    </w:p>
    <w:p w14:paraId="71473DB2" w14:textId="62A24879" w:rsidR="006B686B" w:rsidRPr="00CD4133" w:rsidRDefault="006B686B" w:rsidP="00B83E41">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Capitolul VI Cheltuieli eligibile</w:t>
      </w:r>
    </w:p>
    <w:p w14:paraId="5516B832" w14:textId="305AEB71" w:rsidR="00B83E41" w:rsidRPr="00CD4133" w:rsidRDefault="006B686B" w:rsidP="00B83E41">
      <w:pPr>
        <w:pStyle w:val="Heading3"/>
        <w:rPr>
          <w:rFonts w:cstheme="minorHAnsi"/>
          <w:szCs w:val="22"/>
          <w:lang w:val="it-IT"/>
        </w:rPr>
      </w:pPr>
      <w:r w:rsidRPr="00CD4133">
        <w:rPr>
          <w:rFonts w:cstheme="minorHAnsi"/>
          <w:szCs w:val="22"/>
          <w:lang w:val="it-IT"/>
        </w:rPr>
        <w:t>Art.</w:t>
      </w:r>
      <w:r w:rsidR="00B83E41" w:rsidRPr="00CD4133">
        <w:rPr>
          <w:rFonts w:cstheme="minorHAnsi"/>
          <w:szCs w:val="22"/>
          <w:lang w:val="it-IT"/>
        </w:rPr>
        <w:t xml:space="preserve"> </w:t>
      </w:r>
      <w:r w:rsidR="0077508B" w:rsidRPr="00CD4133">
        <w:rPr>
          <w:rFonts w:cstheme="minorHAnsi"/>
          <w:szCs w:val="22"/>
          <w:lang w:val="it-IT"/>
        </w:rPr>
        <w:t>2</w:t>
      </w:r>
      <w:r w:rsidR="00DA4AFC" w:rsidRPr="00CD4133">
        <w:rPr>
          <w:rFonts w:cstheme="minorHAnsi"/>
          <w:szCs w:val="22"/>
          <w:lang w:val="it-IT"/>
        </w:rPr>
        <w:t>2</w:t>
      </w:r>
      <w:r w:rsidRPr="00CD4133">
        <w:rPr>
          <w:rFonts w:cstheme="minorHAnsi"/>
          <w:szCs w:val="22"/>
          <w:lang w:val="it-IT"/>
        </w:rPr>
        <w:t xml:space="preserve">. </w:t>
      </w:r>
    </w:p>
    <w:p w14:paraId="6EAA0B7A" w14:textId="0BC9B0ED" w:rsidR="006B686B" w:rsidRPr="00CD4133" w:rsidRDefault="006B686B" w:rsidP="002E7079">
      <w:pPr>
        <w:rPr>
          <w:rFonts w:asciiTheme="minorHAnsi" w:hAnsiTheme="minorHAnsi" w:cstheme="minorBidi"/>
          <w:lang w:val="it-IT"/>
        </w:rPr>
      </w:pPr>
      <w:r w:rsidRPr="00CD4133">
        <w:rPr>
          <w:rFonts w:asciiTheme="minorHAnsi" w:hAnsiTheme="minorHAnsi" w:cstheme="minorBidi"/>
          <w:lang w:val="it-IT"/>
        </w:rPr>
        <w:t>Condiții</w:t>
      </w:r>
      <w:r w:rsidR="00E8009B" w:rsidRPr="00CD4133">
        <w:rPr>
          <w:rFonts w:asciiTheme="minorHAnsi" w:hAnsiTheme="minorHAnsi" w:cstheme="minorBidi"/>
          <w:lang w:val="it-IT"/>
        </w:rPr>
        <w:t>le</w:t>
      </w:r>
      <w:r w:rsidRPr="00CD4133">
        <w:rPr>
          <w:rFonts w:asciiTheme="minorHAnsi" w:hAnsiTheme="minorHAnsi" w:cstheme="minorBidi"/>
          <w:lang w:val="it-IT"/>
        </w:rPr>
        <w:t xml:space="preserve"> cumulative de eligibilitate a cheltuielilor</w:t>
      </w:r>
      <w:r w:rsidR="005F7AF7" w:rsidRPr="00CD4133">
        <w:rPr>
          <w:rFonts w:asciiTheme="minorHAnsi" w:hAnsiTheme="minorHAnsi" w:cstheme="minorBidi"/>
          <w:lang w:val="it-IT"/>
        </w:rPr>
        <w:t xml:space="preserve"> pentru ajutorul </w:t>
      </w:r>
      <w:r w:rsidR="00785CFF" w:rsidRPr="00CD4133">
        <w:rPr>
          <w:rFonts w:asciiTheme="minorHAnsi" w:hAnsiTheme="minorHAnsi" w:cstheme="minorBidi"/>
          <w:i/>
          <w:lang w:val="it-IT"/>
        </w:rPr>
        <w:t>de minimis</w:t>
      </w:r>
      <w:r w:rsidR="00785CFF" w:rsidRPr="00CD4133">
        <w:rPr>
          <w:rFonts w:asciiTheme="minorHAnsi" w:hAnsiTheme="minorHAnsi" w:cstheme="minorBidi"/>
          <w:lang w:val="it-IT"/>
        </w:rPr>
        <w:t xml:space="preserve"> </w:t>
      </w:r>
      <w:r w:rsidR="00E8009B" w:rsidRPr="00CD4133">
        <w:rPr>
          <w:rFonts w:asciiTheme="minorHAnsi" w:hAnsiTheme="minorHAnsi" w:cstheme="minorBidi"/>
          <w:lang w:val="it-IT"/>
        </w:rPr>
        <w:t>sunt</w:t>
      </w:r>
      <w:r w:rsidRPr="00CD4133">
        <w:rPr>
          <w:rFonts w:asciiTheme="minorHAnsi" w:hAnsiTheme="minorHAnsi" w:cstheme="minorBidi"/>
          <w:lang w:val="it-IT"/>
        </w:rPr>
        <w:t>:</w:t>
      </w:r>
    </w:p>
    <w:p w14:paraId="3C47AB12" w14:textId="16D8077C"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1. Să respecte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precum și prevederile art. 14 alin (6), (7) (8) din Regulamentul (UE) nr. 651/2014 al Comisiei din 17 iunie 2014 de declarare a anumitor categorii de ajutoare compatibile cu piața internă în aplicarea articolelor 107 și 108 din tratat, cu modificările și completările ulterioare, respectiv Regulamentul (UE) nr. 1407/2013 privind aplicarea art. 107 şi art. 108 din Tratatul privind funcţionarea Uniunii Europene ajutorului de minimis, cu modificările și completările ulterioare;</w:t>
      </w:r>
    </w:p>
    <w:p w14:paraId="0EC5F42B" w14:textId="38AF7F18" w:rsidR="002E7079" w:rsidRPr="00CD4133" w:rsidRDefault="002E7079" w:rsidP="002E7079">
      <w:pPr>
        <w:rPr>
          <w:rFonts w:asciiTheme="minorHAnsi" w:hAnsiTheme="minorHAnsi" w:cstheme="minorBidi"/>
          <w:lang w:val="it-IT"/>
        </w:rPr>
      </w:pPr>
      <w:r>
        <w:rPr>
          <w:rFonts w:asciiTheme="minorHAnsi" w:hAnsiTheme="minorHAnsi" w:cstheme="minorBidi"/>
        </w:rPr>
        <w:t xml:space="preserve">2. </w:t>
      </w:r>
      <w:r w:rsidRPr="002E7079">
        <w:rPr>
          <w:rFonts w:asciiTheme="minorHAnsi" w:hAnsiTheme="minorHAnsi" w:cstheme="minorBidi"/>
        </w:rPr>
        <w:t xml:space="preserve">să respecte prevederile art. 63 și, după caz, ale art. 20 alin. </w:t>
      </w:r>
      <w:r w:rsidRPr="00CD4133">
        <w:rPr>
          <w:rFonts w:asciiTheme="minorHAnsi" w:hAnsiTheme="minorHAnsi" w:cstheme="minorBidi"/>
          <w:lang w:val="it-IT"/>
        </w:rPr>
        <w:t>(1) lit. b) și c) din Regulamentul (UE) 2021/1.060, cu modificările și completările ulterioare;</w:t>
      </w:r>
    </w:p>
    <w:p w14:paraId="11E5C356" w14:textId="181B20E8"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3.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w:t>
      </w:r>
    </w:p>
    <w:p w14:paraId="6C9ECBCC" w14:textId="5B7A587B"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4. să fie însoțită de documente justificative privind efectuarea plății și realitatea cheltuielii efectuate, pe baza cărora cheltuielile să poată fi verificate/controlate/auditate;</w:t>
      </w:r>
    </w:p>
    <w:p w14:paraId="66F50C1F" w14:textId="77569E88"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5. să fie în conformitate cu prevederile programului;</w:t>
      </w:r>
    </w:p>
    <w:p w14:paraId="3FF24A50" w14:textId="158418FE"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6. să fie în conformitate cu contractul de finanțare;</w:t>
      </w:r>
    </w:p>
    <w:p w14:paraId="6E392EB3" w14:textId="3D2916FB"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7. să fie rezonabile și necesare realizării operațiunii;</w:t>
      </w:r>
    </w:p>
    <w:p w14:paraId="7522151B" w14:textId="77154D76"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8. să respecte prevederile legislației Uniunii Europene și naționale aplicabile;</w:t>
      </w:r>
    </w:p>
    <w:p w14:paraId="448C3AF0" w14:textId="63BAD758"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9. să fie înregistrate în contabilitatea beneficiarului;</w:t>
      </w:r>
    </w:p>
    <w:p w14:paraId="32709D62" w14:textId="191FA9CC" w:rsidR="002E7079" w:rsidRPr="00CD4133" w:rsidRDefault="002E7079" w:rsidP="002E7079">
      <w:pPr>
        <w:rPr>
          <w:rFonts w:asciiTheme="minorHAnsi" w:hAnsiTheme="minorHAnsi" w:cstheme="minorBidi"/>
          <w:lang w:val="it-IT"/>
        </w:rPr>
      </w:pPr>
      <w:r w:rsidRPr="00CD4133">
        <w:rPr>
          <w:rFonts w:asciiTheme="minorHAnsi" w:hAnsiTheme="minorHAnsi" w:cstheme="minorBidi"/>
          <w:lang w:val="it-IT"/>
        </w:rPr>
        <w:t>10. să nu fie contrare prevederilor dreptului aplicabil al Uniunii Europene sau legislației naționale care vizează aplicarea dreptului Uniunii, în privința eligibilității, regularității, gestiunii sau controlului operațiunilor și cheltuielilor;</w:t>
      </w:r>
    </w:p>
    <w:p w14:paraId="7EA00F26" w14:textId="6F447EAA" w:rsidR="00EB79D2" w:rsidRPr="007F0088" w:rsidRDefault="00EB79D2" w:rsidP="007F0088">
      <w:pPr>
        <w:pStyle w:val="Heading3"/>
        <w:rPr>
          <w:rFonts w:cstheme="minorHAnsi"/>
          <w:szCs w:val="22"/>
        </w:rPr>
      </w:pPr>
      <w:r w:rsidRPr="007F0088">
        <w:rPr>
          <w:rFonts w:cstheme="minorHAnsi"/>
          <w:szCs w:val="22"/>
        </w:rPr>
        <w:t>Art. 2</w:t>
      </w:r>
      <w:r w:rsidR="007F0088">
        <w:rPr>
          <w:rFonts w:cstheme="minorHAnsi"/>
          <w:szCs w:val="22"/>
        </w:rPr>
        <w:t>3.</w:t>
      </w:r>
    </w:p>
    <w:p w14:paraId="4E6BFE51" w14:textId="5A928136" w:rsidR="00231E68" w:rsidRDefault="00EB79D2" w:rsidP="00231E68">
      <w:pPr>
        <w:rPr>
          <w:rFonts w:asciiTheme="minorHAnsi" w:hAnsiTheme="minorHAnsi" w:cstheme="minorHAnsi"/>
        </w:rPr>
      </w:pPr>
      <w:r>
        <w:rPr>
          <w:rFonts w:asciiTheme="minorHAnsi" w:hAnsiTheme="minorHAnsi" w:cstheme="minorHAnsi"/>
        </w:rPr>
        <w:t xml:space="preserve"> </w:t>
      </w:r>
      <w:r w:rsidRPr="00EB79D2">
        <w:rPr>
          <w:rFonts w:asciiTheme="minorHAnsi" w:hAnsiTheme="minorHAnsi" w:cstheme="minorHAnsi"/>
        </w:rPr>
        <w:t>Categoriile de cheltuieli eligibile, finanţabile prin ajutor de minimis sunt:</w:t>
      </w:r>
    </w:p>
    <w:p w14:paraId="43D06011" w14:textId="01927123" w:rsidR="00231E68" w:rsidRPr="00231E68" w:rsidRDefault="00231E68" w:rsidP="00231E68">
      <w:pPr>
        <w:pStyle w:val="ListParagraph"/>
        <w:numPr>
          <w:ilvl w:val="6"/>
          <w:numId w:val="9"/>
        </w:numPr>
        <w:tabs>
          <w:tab w:val="left" w:pos="270"/>
        </w:tabs>
        <w:ind w:left="0" w:firstLine="0"/>
        <w:rPr>
          <w:rFonts w:asciiTheme="minorHAnsi" w:hAnsiTheme="minorHAnsi" w:cstheme="minorHAnsi"/>
        </w:rPr>
      </w:pPr>
      <w:proofErr w:type="spellStart"/>
      <w:r w:rsidRPr="00231E68">
        <w:rPr>
          <w:rFonts w:asciiTheme="minorHAnsi" w:hAnsiTheme="minorHAnsi" w:cstheme="minorHAnsi"/>
        </w:rPr>
        <w:t>Cheltuielile</w:t>
      </w:r>
      <w:proofErr w:type="spellEnd"/>
      <w:r w:rsidRPr="00231E68">
        <w:rPr>
          <w:rFonts w:asciiTheme="minorHAnsi" w:hAnsiTheme="minorHAnsi" w:cstheme="minorHAnsi"/>
        </w:rPr>
        <w:t xml:space="preserve"> cu </w:t>
      </w:r>
      <w:proofErr w:type="spellStart"/>
      <w:r w:rsidRPr="00231E68">
        <w:rPr>
          <w:rFonts w:asciiTheme="minorHAnsi" w:hAnsiTheme="minorHAnsi" w:cstheme="minorHAnsi"/>
        </w:rPr>
        <w:t>echipamente</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dotări</w:t>
      </w:r>
      <w:proofErr w:type="spellEnd"/>
      <w:r w:rsidRPr="00231E68">
        <w:rPr>
          <w:rFonts w:asciiTheme="minorHAnsi" w:hAnsiTheme="minorHAnsi" w:cstheme="minorHAnsi"/>
        </w:rPr>
        <w:t xml:space="preserve">, active </w:t>
      </w:r>
      <w:proofErr w:type="spellStart"/>
      <w:r w:rsidRPr="00231E68">
        <w:rPr>
          <w:rFonts w:asciiTheme="minorHAnsi" w:hAnsiTheme="minorHAnsi" w:cstheme="minorHAnsi"/>
        </w:rPr>
        <w:t>corporale</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cuprind</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cheltuieli</w:t>
      </w:r>
      <w:proofErr w:type="spellEnd"/>
      <w:r w:rsidRPr="00231E68">
        <w:rPr>
          <w:rFonts w:asciiTheme="minorHAnsi" w:hAnsiTheme="minorHAnsi" w:cstheme="minorHAnsi"/>
        </w:rPr>
        <w:t xml:space="preserve"> cu </w:t>
      </w:r>
      <w:proofErr w:type="spellStart"/>
      <w:r w:rsidRPr="00231E68">
        <w:rPr>
          <w:rFonts w:asciiTheme="minorHAnsi" w:hAnsiTheme="minorHAnsi" w:cstheme="minorHAnsi"/>
        </w:rPr>
        <w:t>procurarea</w:t>
      </w:r>
      <w:proofErr w:type="spellEnd"/>
      <w:r w:rsidRPr="00231E68">
        <w:rPr>
          <w:rFonts w:asciiTheme="minorHAnsi" w:hAnsiTheme="minorHAnsi" w:cstheme="minorHAnsi"/>
        </w:rPr>
        <w:t xml:space="preserve"> de </w:t>
      </w:r>
      <w:proofErr w:type="spellStart"/>
      <w:r w:rsidRPr="00231E68">
        <w:rPr>
          <w:rFonts w:asciiTheme="minorHAnsi" w:hAnsiTheme="minorHAnsi" w:cstheme="minorHAnsi"/>
        </w:rPr>
        <w:t>bunuri</w:t>
      </w:r>
      <w:proofErr w:type="spellEnd"/>
      <w:r w:rsidRPr="00231E68">
        <w:rPr>
          <w:rFonts w:asciiTheme="minorHAnsi" w:hAnsiTheme="minorHAnsi" w:cstheme="minorHAnsi"/>
        </w:rPr>
        <w:t xml:space="preserve"> care </w:t>
      </w:r>
      <w:proofErr w:type="spellStart"/>
      <w:r w:rsidRPr="00231E68">
        <w:rPr>
          <w:rFonts w:asciiTheme="minorHAnsi" w:hAnsiTheme="minorHAnsi" w:cstheme="minorHAnsi"/>
        </w:rPr>
        <w:t>intră</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în</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categoria</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mijloacelor</w:t>
      </w:r>
      <w:proofErr w:type="spellEnd"/>
      <w:r w:rsidRPr="00231E68">
        <w:rPr>
          <w:rFonts w:asciiTheme="minorHAnsi" w:hAnsiTheme="minorHAnsi" w:cstheme="minorHAnsi"/>
        </w:rPr>
        <w:t xml:space="preserve"> fixe, </w:t>
      </w:r>
      <w:proofErr w:type="spellStart"/>
      <w:r w:rsidRPr="00231E68">
        <w:rPr>
          <w:rFonts w:asciiTheme="minorHAnsi" w:hAnsiTheme="minorHAnsi" w:cstheme="minorHAnsi"/>
        </w:rPr>
        <w:t>utilaje</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echipamente</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tehnologice</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şi</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funcţionale</w:t>
      </w:r>
      <w:proofErr w:type="spellEnd"/>
      <w:r w:rsidRPr="00231E68">
        <w:rPr>
          <w:rFonts w:asciiTheme="minorHAnsi" w:hAnsiTheme="minorHAnsi" w:cstheme="minorHAnsi"/>
        </w:rPr>
        <w:t xml:space="preserve"> care nu </w:t>
      </w:r>
      <w:proofErr w:type="spellStart"/>
      <w:r w:rsidRPr="00231E68">
        <w:rPr>
          <w:rFonts w:asciiTheme="minorHAnsi" w:hAnsiTheme="minorHAnsi" w:cstheme="minorHAnsi"/>
        </w:rPr>
        <w:t>necesită</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montaj</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şi</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echipamente</w:t>
      </w:r>
      <w:proofErr w:type="spellEnd"/>
      <w:r w:rsidRPr="00231E68">
        <w:rPr>
          <w:rFonts w:asciiTheme="minorHAnsi" w:hAnsiTheme="minorHAnsi" w:cstheme="minorHAnsi"/>
        </w:rPr>
        <w:t xml:space="preserve"> de transport. Se </w:t>
      </w:r>
      <w:proofErr w:type="spellStart"/>
      <w:r w:rsidRPr="00231E68">
        <w:rPr>
          <w:rFonts w:asciiTheme="minorHAnsi" w:hAnsiTheme="minorHAnsi" w:cstheme="minorHAnsi"/>
        </w:rPr>
        <w:t>includ</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cheltuielile</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pentru</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achiziţionarea</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utilajelor</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şi</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echipamentelor</w:t>
      </w:r>
      <w:proofErr w:type="spellEnd"/>
      <w:r w:rsidRPr="00231E68">
        <w:rPr>
          <w:rFonts w:asciiTheme="minorHAnsi" w:hAnsiTheme="minorHAnsi" w:cstheme="minorHAnsi"/>
        </w:rPr>
        <w:t xml:space="preserve"> care nu </w:t>
      </w:r>
      <w:proofErr w:type="spellStart"/>
      <w:r w:rsidRPr="00231E68">
        <w:rPr>
          <w:rFonts w:asciiTheme="minorHAnsi" w:hAnsiTheme="minorHAnsi" w:cstheme="minorHAnsi"/>
        </w:rPr>
        <w:t>necesită</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montaj</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inclusiv</w:t>
      </w:r>
      <w:proofErr w:type="spellEnd"/>
      <w:r w:rsidRPr="00231E68">
        <w:rPr>
          <w:rFonts w:asciiTheme="minorHAnsi" w:hAnsiTheme="minorHAnsi" w:cstheme="minorHAnsi"/>
        </w:rPr>
        <w:t xml:space="preserve"> </w:t>
      </w:r>
      <w:proofErr w:type="spellStart"/>
      <w:r w:rsidRPr="00231E68">
        <w:rPr>
          <w:rFonts w:asciiTheme="minorHAnsi" w:hAnsiTheme="minorHAnsi" w:cstheme="minorHAnsi"/>
        </w:rPr>
        <w:t>tehnologic</w:t>
      </w:r>
      <w:proofErr w:type="spellEnd"/>
      <w:r w:rsidRPr="00231E68">
        <w:rPr>
          <w:rFonts w:asciiTheme="minorHAnsi" w:hAnsiTheme="minorHAnsi" w:cstheme="minorHAnsi"/>
        </w:rPr>
        <w:t>.</w:t>
      </w:r>
    </w:p>
    <w:p w14:paraId="49A4D4F3" w14:textId="23A94E9B" w:rsidR="00231E68" w:rsidRPr="00231E68" w:rsidRDefault="00231E68" w:rsidP="00231E68">
      <w:pPr>
        <w:tabs>
          <w:tab w:val="left" w:pos="360"/>
        </w:tabs>
        <w:rPr>
          <w:rFonts w:asciiTheme="minorHAnsi" w:hAnsiTheme="minorHAnsi" w:cstheme="minorHAnsi"/>
        </w:rPr>
      </w:pPr>
      <w:r>
        <w:rPr>
          <w:rFonts w:asciiTheme="minorHAnsi" w:hAnsiTheme="minorHAnsi" w:cstheme="minorHAnsi"/>
        </w:rPr>
        <w:t>2.</w:t>
      </w:r>
      <w:r w:rsidR="007F0088">
        <w:rPr>
          <w:rFonts w:asciiTheme="minorHAnsi" w:hAnsiTheme="minorHAnsi" w:cstheme="minorHAnsi"/>
        </w:rPr>
        <w:t xml:space="preserve">  </w:t>
      </w:r>
      <w:r w:rsidRPr="00231E68">
        <w:rPr>
          <w:rFonts w:asciiTheme="minorHAnsi" w:hAnsiTheme="minorHAnsi" w:cstheme="minorHAnsi"/>
        </w:rPr>
        <w:t>Cheltuielile cu lucrări:</w:t>
      </w:r>
    </w:p>
    <w:p w14:paraId="538A38C1" w14:textId="7D3AC411" w:rsidR="00231E68" w:rsidRPr="00231E68" w:rsidRDefault="007F0088"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lastRenderedPageBreak/>
        <w:t>a</w:t>
      </w:r>
      <w:proofErr w:type="spellStart"/>
      <w:r w:rsidR="00231E68" w:rsidRPr="00231E68">
        <w:rPr>
          <w:rFonts w:asciiTheme="minorHAnsi" w:hAnsiTheme="minorHAnsi" w:cstheme="minorHAnsi"/>
        </w:rPr>
        <w:t>menajarea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terenului</w:t>
      </w:r>
      <w:proofErr w:type="spellEnd"/>
      <w:r w:rsidR="00231E68" w:rsidRPr="00231E68">
        <w:rPr>
          <w:rFonts w:asciiTheme="minorHAnsi" w:hAnsiTheme="minorHAnsi" w:cstheme="minorHAnsi"/>
        </w:rPr>
        <w:t xml:space="preserve"> - se </w:t>
      </w:r>
      <w:proofErr w:type="spellStart"/>
      <w:r w:rsidR="00231E68" w:rsidRPr="00231E68">
        <w:rPr>
          <w:rFonts w:asciiTheme="minorHAnsi" w:hAnsiTheme="minorHAnsi" w:cstheme="minorHAnsi"/>
        </w:rPr>
        <w:t>includ</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cheltuielile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efectuate</w:t>
      </w:r>
      <w:proofErr w:type="spellEnd"/>
      <w:r w:rsidR="00231E68" w:rsidRPr="00231E68">
        <w:rPr>
          <w:rFonts w:asciiTheme="minorHAnsi" w:hAnsiTheme="minorHAnsi" w:cstheme="minorHAnsi"/>
        </w:rPr>
        <w:t xml:space="preserve"> la </w:t>
      </w:r>
      <w:proofErr w:type="spellStart"/>
      <w:r w:rsidR="00231E68" w:rsidRPr="00231E68">
        <w:rPr>
          <w:rFonts w:asciiTheme="minorHAnsi" w:hAnsiTheme="minorHAnsi" w:cstheme="minorHAnsi"/>
        </w:rPr>
        <w:t>începutul</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lucrărilor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pentru</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pregătirea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amplasamentului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conformitate</w:t>
      </w:r>
      <w:proofErr w:type="spellEnd"/>
      <w:r w:rsidR="00231E68" w:rsidRPr="00231E68">
        <w:rPr>
          <w:rFonts w:asciiTheme="minorHAnsi" w:hAnsiTheme="minorHAnsi" w:cstheme="minorHAnsi"/>
        </w:rPr>
        <w:t xml:space="preserve"> cu HG nr. 907/2016, cu </w:t>
      </w:r>
      <w:proofErr w:type="spellStart"/>
      <w:r w:rsidR="00231E68" w:rsidRPr="00231E68">
        <w:rPr>
          <w:rFonts w:asciiTheme="minorHAnsi" w:hAnsiTheme="minorHAnsi" w:cstheme="minorHAnsi"/>
        </w:rPr>
        <w:t>modificările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și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completările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ulterioare</w:t>
      </w:r>
      <w:proofErr w:type="spellEnd"/>
      <w:r w:rsidR="00231E68" w:rsidRPr="00231E68">
        <w:rPr>
          <w:rFonts w:asciiTheme="minorHAnsi" w:hAnsiTheme="minorHAnsi" w:cstheme="minorHAnsi"/>
        </w:rPr>
        <w:t>.</w:t>
      </w:r>
    </w:p>
    <w:p w14:paraId="78B03314" w14:textId="60AF5D19" w:rsidR="00231E68" w:rsidRPr="00231E68" w:rsidRDefault="007D5861"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t>a</w:t>
      </w:r>
      <w:proofErr w:type="spellStart"/>
      <w:r w:rsidR="00231E68" w:rsidRPr="00231E68">
        <w:rPr>
          <w:rFonts w:asciiTheme="minorHAnsi" w:hAnsiTheme="minorHAnsi" w:cstheme="minorHAnsi"/>
        </w:rPr>
        <w:t>menajări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pentru</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protecţia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mediului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aducerea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terenului</w:t>
      </w:r>
      <w:proofErr w:type="spellEnd"/>
      <w:r w:rsidR="00231E68" w:rsidRPr="00231E68">
        <w:rPr>
          <w:rFonts w:asciiTheme="minorHAnsi" w:hAnsiTheme="minorHAnsi" w:cstheme="minorHAnsi"/>
        </w:rPr>
        <w:t xml:space="preserve"> la </w:t>
      </w:r>
      <w:proofErr w:type="spellStart"/>
      <w:r w:rsidR="00231E68" w:rsidRPr="00231E68">
        <w:rPr>
          <w:rFonts w:asciiTheme="minorHAnsi" w:hAnsiTheme="minorHAnsi" w:cstheme="minorHAnsi"/>
        </w:rPr>
        <w:t>starea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iniţială</w:t>
      </w:r>
      <w:proofErr w:type="spellEnd"/>
      <w:r w:rsidR="00231E68" w:rsidRPr="00231E68">
        <w:rPr>
          <w:rFonts w:asciiTheme="minorHAnsi" w:hAnsiTheme="minorHAnsi" w:cstheme="minorHAnsi"/>
        </w:rPr>
        <w:t xml:space="preserve"> - se </w:t>
      </w:r>
      <w:proofErr w:type="spellStart"/>
      <w:r w:rsidR="00231E68" w:rsidRPr="00231E68">
        <w:rPr>
          <w:rFonts w:asciiTheme="minorHAnsi" w:hAnsiTheme="minorHAnsi" w:cstheme="minorHAnsi"/>
        </w:rPr>
        <w:t>includ</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cheltuielile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efectuate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pentru</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lucrări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acţiuni</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protecţia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mediului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inclusiv</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pentru</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refacerea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cadrului</w:t>
      </w:r>
      <w:proofErr w:type="spellEnd"/>
      <w:r w:rsidR="00231E68" w:rsidRPr="00231E68">
        <w:rPr>
          <w:rFonts w:asciiTheme="minorHAnsi" w:hAnsiTheme="minorHAnsi" w:cstheme="minorHAnsi"/>
        </w:rPr>
        <w:t xml:space="preserve"> natural </w:t>
      </w:r>
      <w:proofErr w:type="spellStart"/>
      <w:r w:rsidR="00231E68" w:rsidRPr="00231E68">
        <w:rPr>
          <w:rFonts w:asciiTheme="minorHAnsi" w:hAnsiTheme="minorHAnsi" w:cstheme="minorHAnsi"/>
        </w:rPr>
        <w:t>după</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terminarea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lucrărilor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conformitate</w:t>
      </w:r>
      <w:proofErr w:type="spellEnd"/>
      <w:r w:rsidR="00231E68" w:rsidRPr="00231E68">
        <w:rPr>
          <w:rFonts w:asciiTheme="minorHAnsi" w:hAnsiTheme="minorHAnsi" w:cstheme="minorHAnsi"/>
        </w:rPr>
        <w:t xml:space="preserve"> cu HG nr. 907/2016, cu </w:t>
      </w:r>
      <w:proofErr w:type="spellStart"/>
      <w:r w:rsidR="00231E68" w:rsidRPr="00231E68">
        <w:rPr>
          <w:rFonts w:asciiTheme="minorHAnsi" w:hAnsiTheme="minorHAnsi" w:cstheme="minorHAnsi"/>
        </w:rPr>
        <w:t>modificările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și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completările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ulterioare</w:t>
      </w:r>
      <w:proofErr w:type="spellEnd"/>
      <w:r w:rsidR="00231E68" w:rsidRPr="00231E68">
        <w:rPr>
          <w:rFonts w:asciiTheme="minorHAnsi" w:hAnsiTheme="minorHAnsi" w:cstheme="minorHAnsi"/>
        </w:rPr>
        <w:t>.</w:t>
      </w:r>
    </w:p>
    <w:p w14:paraId="1AA486D8" w14:textId="2F399D34" w:rsidR="00231E68" w:rsidRPr="00231E68" w:rsidRDefault="007D5861"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t>c</w:t>
      </w:r>
      <w:proofErr w:type="spellStart"/>
      <w:r w:rsidR="00231E68" w:rsidRPr="00231E68">
        <w:rPr>
          <w:rFonts w:asciiTheme="minorHAnsi" w:hAnsiTheme="minorHAnsi" w:cstheme="minorHAnsi"/>
        </w:rPr>
        <w:t>heltuieli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pentru</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asigurarea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utilităţilor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necesare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obiectivului</w:t>
      </w:r>
      <w:proofErr w:type="spellEnd"/>
      <w:r w:rsidR="00231E68" w:rsidRPr="00231E68">
        <w:rPr>
          <w:rFonts w:asciiTheme="minorHAnsi" w:hAnsiTheme="minorHAnsi" w:cstheme="minorHAnsi"/>
        </w:rPr>
        <w:t xml:space="preserve"> - se </w:t>
      </w:r>
      <w:proofErr w:type="spellStart"/>
      <w:r w:rsidR="00231E68" w:rsidRPr="00231E68">
        <w:rPr>
          <w:rFonts w:asciiTheme="minorHAnsi" w:hAnsiTheme="minorHAnsi" w:cstheme="minorHAnsi"/>
        </w:rPr>
        <w:t>includ</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cheltuielile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aferente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asigurării</w:t>
      </w:r>
      <w:proofErr w:type="spellEnd"/>
      <w:r w:rsidR="00231E68" w:rsidRPr="00231E68">
        <w:rPr>
          <w:rFonts w:asciiTheme="minorHAnsi" w:hAnsiTheme="minorHAnsi" w:cstheme="minorHAnsi"/>
        </w:rPr>
        <w:t xml:space="preserve"> cu </w:t>
      </w:r>
      <w:proofErr w:type="spellStart"/>
      <w:r w:rsidR="00231E68" w:rsidRPr="00231E68">
        <w:rPr>
          <w:rFonts w:asciiTheme="minorHAnsi" w:hAnsiTheme="minorHAnsi" w:cstheme="minorHAnsi"/>
        </w:rPr>
        <w:t>utilităţile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necesare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funcţionării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obiectivului</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investiţie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conformitate</w:t>
      </w:r>
      <w:proofErr w:type="spellEnd"/>
      <w:r w:rsidR="00231E68" w:rsidRPr="00231E68">
        <w:rPr>
          <w:rFonts w:asciiTheme="minorHAnsi" w:hAnsiTheme="minorHAnsi" w:cstheme="minorHAnsi"/>
        </w:rPr>
        <w:t xml:space="preserve"> cu HG nr. 907/2016, cu </w:t>
      </w:r>
      <w:proofErr w:type="spellStart"/>
      <w:r w:rsidR="00231E68" w:rsidRPr="00231E68">
        <w:rPr>
          <w:rFonts w:asciiTheme="minorHAnsi" w:hAnsiTheme="minorHAnsi" w:cstheme="minorHAnsi"/>
        </w:rPr>
        <w:t>modificările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și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completările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ulterioare</w:t>
      </w:r>
      <w:proofErr w:type="spellEnd"/>
      <w:r w:rsidR="00231E68" w:rsidRPr="00231E68">
        <w:rPr>
          <w:rFonts w:asciiTheme="minorHAnsi" w:hAnsiTheme="minorHAnsi" w:cstheme="minorHAnsi"/>
        </w:rPr>
        <w:t>.</w:t>
      </w:r>
    </w:p>
    <w:p w14:paraId="34D5DA9F" w14:textId="32A20A3B" w:rsidR="00231E68" w:rsidRPr="00231E68" w:rsidRDefault="007D5861"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t>c</w:t>
      </w:r>
      <w:proofErr w:type="spellStart"/>
      <w:r w:rsidR="00231E68" w:rsidRPr="00231E68">
        <w:rPr>
          <w:rFonts w:asciiTheme="minorHAnsi" w:hAnsiTheme="minorHAnsi" w:cstheme="minorHAnsi"/>
        </w:rPr>
        <w:t>onstrucţii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instalaţii</w:t>
      </w:r>
      <w:proofErr w:type="spellEnd"/>
      <w:r w:rsidR="00231E68" w:rsidRPr="00231E68">
        <w:rPr>
          <w:rFonts w:asciiTheme="minorHAnsi" w:hAnsiTheme="minorHAnsi" w:cstheme="minorHAnsi"/>
        </w:rPr>
        <w:t xml:space="preserve"> - se </w:t>
      </w:r>
      <w:proofErr w:type="spellStart"/>
      <w:r w:rsidR="00231E68" w:rsidRPr="00231E68">
        <w:rPr>
          <w:rFonts w:asciiTheme="minorHAnsi" w:hAnsiTheme="minorHAnsi" w:cstheme="minorHAnsi"/>
        </w:rPr>
        <w:t>includ</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cheltuieli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aferente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activităților</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construire</w:t>
      </w:r>
      <w:proofErr w:type="spellEnd"/>
      <w:r w:rsidR="00231E68" w:rsidRPr="00231E68">
        <w:rPr>
          <w:rFonts w:asciiTheme="minorHAnsi" w:hAnsiTheme="minorHAnsi" w:cstheme="minorHAnsi"/>
        </w:rPr>
        <w:t>/</w:t>
      </w:r>
      <w:proofErr w:type="spellStart"/>
      <w:r w:rsidR="004D7E4C">
        <w:rPr>
          <w:rFonts w:asciiTheme="minorHAnsi" w:hAnsiTheme="minorHAnsi" w:cstheme="minorHAnsi"/>
          <w:lang w:val="ro-RO"/>
        </w:rPr>
        <w:t>modernizare</w:t>
      </w:r>
      <w:proofErr w:type="spellEnd"/>
      <w:r w:rsidR="004D7E4C">
        <w:rPr>
          <w:rFonts w:asciiTheme="minorHAnsi" w:hAnsiTheme="minorHAnsi" w:cstheme="minorHAnsi"/>
          <w:lang w:val="ro-RO"/>
        </w:rPr>
        <w:t>/</w:t>
      </w:r>
      <w:proofErr w:type="spellStart"/>
      <w:r w:rsidR="00231E68" w:rsidRPr="00231E68">
        <w:rPr>
          <w:rFonts w:asciiTheme="minorHAnsi" w:hAnsiTheme="minorHAnsi" w:cstheme="minorHAnsi"/>
        </w:rPr>
        <w:t>extindere</w:t>
      </w:r>
      <w:proofErr w:type="spellEnd"/>
      <w:r w:rsidR="00231E68" w:rsidRPr="00231E68">
        <w:rPr>
          <w:rFonts w:asciiTheme="minorHAnsi" w:hAnsiTheme="minorHAnsi" w:cstheme="minorHAnsi"/>
        </w:rPr>
        <w:t xml:space="preserve"> a </w:t>
      </w:r>
      <w:proofErr w:type="spellStart"/>
      <w:r w:rsidR="00231E68" w:rsidRPr="00231E68">
        <w:rPr>
          <w:rFonts w:asciiTheme="minorHAnsi" w:hAnsiTheme="minorHAnsi" w:cstheme="minorHAnsi"/>
        </w:rPr>
        <w:t>spaţiilor</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producţie</w:t>
      </w:r>
      <w:proofErr w:type="spellEnd"/>
      <w:r w:rsidR="00231E68" w:rsidRPr="00231E68">
        <w:rPr>
          <w:rFonts w:asciiTheme="minorHAnsi" w:hAnsiTheme="minorHAnsi" w:cstheme="minorHAnsi"/>
        </w:rPr>
        <w:t>/</w:t>
      </w:r>
      <w:proofErr w:type="spellStart"/>
      <w:r w:rsidR="00231E68" w:rsidRPr="00231E68">
        <w:rPr>
          <w:rFonts w:asciiTheme="minorHAnsi" w:hAnsiTheme="minorHAnsi" w:cstheme="minorHAnsi"/>
        </w:rPr>
        <w:t>prestare</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servicii</w:t>
      </w:r>
      <w:proofErr w:type="spellEnd"/>
      <w:r w:rsidR="00231E68" w:rsidRPr="00231E68">
        <w:rPr>
          <w:rFonts w:asciiTheme="minorHAnsi" w:hAnsiTheme="minorHAnsi" w:cstheme="minorHAnsi"/>
        </w:rPr>
        <w:t xml:space="preserve"> ale </w:t>
      </w:r>
      <w:proofErr w:type="spellStart"/>
      <w:r w:rsidR="00231E68" w:rsidRPr="00231E68">
        <w:rPr>
          <w:rFonts w:asciiTheme="minorHAnsi" w:hAnsiTheme="minorHAnsi" w:cstheme="minorHAnsi"/>
        </w:rPr>
        <w:t>întreprinderii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respectiv</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cheltuielile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aferente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execuţiei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tuturor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obiectelor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cuprinse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obiectivul</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investiţie</w:t>
      </w:r>
      <w:proofErr w:type="spellEnd"/>
      <w:r w:rsidR="00231E68" w:rsidRPr="00231E68">
        <w:rPr>
          <w:rFonts w:asciiTheme="minorHAnsi" w:hAnsiTheme="minorHAnsi" w:cstheme="minorHAnsi"/>
        </w:rPr>
        <w:t xml:space="preserve">. </w:t>
      </w:r>
    </w:p>
    <w:p w14:paraId="0B30CA8D" w14:textId="6FEC5156" w:rsidR="00231E68" w:rsidRPr="00231E68" w:rsidRDefault="007D5861"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t>u</w:t>
      </w:r>
      <w:proofErr w:type="spellStart"/>
      <w:r w:rsidR="00231E68" w:rsidRPr="00231E68">
        <w:rPr>
          <w:rFonts w:asciiTheme="minorHAnsi" w:hAnsiTheme="minorHAnsi" w:cstheme="minorHAnsi"/>
        </w:rPr>
        <w:t>tilaje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echipamente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tehnologice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funcţionale</w:t>
      </w:r>
      <w:proofErr w:type="spellEnd"/>
      <w:r w:rsidR="00231E68" w:rsidRPr="00231E68">
        <w:rPr>
          <w:rFonts w:asciiTheme="minorHAnsi" w:hAnsiTheme="minorHAnsi" w:cstheme="minorHAnsi"/>
        </w:rPr>
        <w:t xml:space="preserve"> care </w:t>
      </w:r>
      <w:proofErr w:type="spellStart"/>
      <w:r w:rsidR="00231E68" w:rsidRPr="00231E68">
        <w:rPr>
          <w:rFonts w:asciiTheme="minorHAnsi" w:hAnsiTheme="minorHAnsi" w:cstheme="minorHAnsi"/>
        </w:rPr>
        <w:t>necesită</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montaj</w:t>
      </w:r>
      <w:proofErr w:type="spellEnd"/>
      <w:r w:rsidR="00231E68" w:rsidRPr="00231E68">
        <w:rPr>
          <w:rFonts w:asciiTheme="minorHAnsi" w:hAnsiTheme="minorHAnsi" w:cstheme="minorHAnsi"/>
        </w:rPr>
        <w:t xml:space="preserve"> –  </w:t>
      </w:r>
      <w:proofErr w:type="spellStart"/>
      <w:r w:rsidR="00231E68" w:rsidRPr="00231E68">
        <w:rPr>
          <w:rFonts w:asciiTheme="minorHAnsi" w:hAnsiTheme="minorHAnsi" w:cstheme="minorHAnsi"/>
        </w:rPr>
        <w:t>cuprind</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cheltuielile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pentru</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achiziţionarea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utilajelor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echipamentelor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tehnologice</w:t>
      </w:r>
      <w:proofErr w:type="spellEnd"/>
      <w:r w:rsidR="00231E68" w:rsidRPr="00231E68">
        <w:rPr>
          <w:rFonts w:asciiTheme="minorHAnsi" w:hAnsiTheme="minorHAnsi" w:cstheme="minorHAnsi"/>
        </w:rPr>
        <w:t xml:space="preserve">, precum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a </w:t>
      </w:r>
      <w:proofErr w:type="spellStart"/>
      <w:r w:rsidR="00231E68" w:rsidRPr="00231E68">
        <w:rPr>
          <w:rFonts w:asciiTheme="minorHAnsi" w:hAnsiTheme="minorHAnsi" w:cstheme="minorHAnsi"/>
        </w:rPr>
        <w:t>celor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incluse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instalaţiile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funcţionale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inclusiv</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montajul</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acestora</w:t>
      </w:r>
      <w:proofErr w:type="spellEnd"/>
      <w:r w:rsidR="00231E68" w:rsidRPr="00231E68">
        <w:rPr>
          <w:rFonts w:asciiTheme="minorHAnsi" w:hAnsiTheme="minorHAnsi" w:cstheme="minorHAnsi"/>
        </w:rPr>
        <w:t xml:space="preserve">. </w:t>
      </w:r>
    </w:p>
    <w:p w14:paraId="69D72CF5" w14:textId="129896DA" w:rsidR="00231E68" w:rsidRPr="00231E68" w:rsidRDefault="007D5861"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t>c</w:t>
      </w:r>
      <w:proofErr w:type="spellStart"/>
      <w:r w:rsidR="00231E68" w:rsidRPr="00231E68">
        <w:rPr>
          <w:rFonts w:asciiTheme="minorHAnsi" w:hAnsiTheme="minorHAnsi" w:cstheme="minorHAnsi"/>
        </w:rPr>
        <w:t>heltuieli</w:t>
      </w:r>
      <w:proofErr w:type="spellEnd"/>
      <w:r w:rsidR="00231E68" w:rsidRPr="00231E68">
        <w:rPr>
          <w:rFonts w:asciiTheme="minorHAnsi" w:hAnsiTheme="minorHAnsi" w:cstheme="minorHAnsi"/>
        </w:rPr>
        <w:t xml:space="preserve"> cu </w:t>
      </w:r>
      <w:proofErr w:type="spellStart"/>
      <w:r w:rsidR="00231E68" w:rsidRPr="00231E68">
        <w:rPr>
          <w:rFonts w:asciiTheme="minorHAnsi" w:hAnsiTheme="minorHAnsi" w:cstheme="minorHAnsi"/>
        </w:rPr>
        <w:t>organizarea</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șantier</w:t>
      </w:r>
      <w:proofErr w:type="spellEnd"/>
      <w:r w:rsidR="00231E68" w:rsidRPr="00231E68">
        <w:rPr>
          <w:rFonts w:asciiTheme="minorHAnsi" w:hAnsiTheme="minorHAnsi" w:cstheme="minorHAnsi"/>
        </w:rPr>
        <w:t xml:space="preserve"> - sunt </w:t>
      </w:r>
      <w:proofErr w:type="spellStart"/>
      <w:r w:rsidR="00231E68" w:rsidRPr="00231E68">
        <w:rPr>
          <w:rFonts w:asciiTheme="minorHAnsi" w:hAnsiTheme="minorHAnsi" w:cstheme="minorHAnsi"/>
        </w:rPr>
        <w:t>eligibile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limita</w:t>
      </w:r>
      <w:proofErr w:type="spellEnd"/>
      <w:r w:rsidR="00231E68" w:rsidRPr="00231E68">
        <w:rPr>
          <w:rFonts w:asciiTheme="minorHAnsi" w:hAnsiTheme="minorHAnsi" w:cstheme="minorHAnsi"/>
        </w:rPr>
        <w:t xml:space="preserve"> a 2,5% din </w:t>
      </w:r>
      <w:proofErr w:type="spellStart"/>
      <w:r w:rsidR="00231E68" w:rsidRPr="00231E68">
        <w:rPr>
          <w:rFonts w:asciiTheme="minorHAnsi" w:hAnsiTheme="minorHAnsi" w:cstheme="minorHAnsi"/>
        </w:rPr>
        <w:t>valoarea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investiției</w:t>
      </w:r>
      <w:proofErr w:type="spellEnd"/>
      <w:r w:rsidR="00231E68" w:rsidRPr="00231E68">
        <w:rPr>
          <w:rFonts w:asciiTheme="minorHAnsi" w:hAnsiTheme="minorHAnsi" w:cstheme="minorHAnsi"/>
        </w:rPr>
        <w:t xml:space="preserve"> de </w:t>
      </w:r>
      <w:proofErr w:type="spellStart"/>
      <w:r w:rsidR="00231E68" w:rsidRPr="00231E68">
        <w:rPr>
          <w:rFonts w:asciiTheme="minorHAnsi" w:hAnsiTheme="minorHAnsi" w:cstheme="minorHAnsi"/>
        </w:rPr>
        <w:t>bază</w:t>
      </w:r>
      <w:proofErr w:type="spellEnd"/>
      <w:r w:rsidR="00231E68" w:rsidRPr="00231E68">
        <w:rPr>
          <w:rFonts w:asciiTheme="minorHAnsi" w:hAnsiTheme="minorHAnsi" w:cstheme="minorHAnsi"/>
        </w:rPr>
        <w:t xml:space="preserve"> (cap. 4.1, 4.2, 4.3, 4.4 din </w:t>
      </w:r>
      <w:proofErr w:type="spellStart"/>
      <w:r w:rsidR="00231E68" w:rsidRPr="00231E68">
        <w:rPr>
          <w:rFonts w:asciiTheme="minorHAnsi" w:hAnsiTheme="minorHAnsi" w:cstheme="minorHAnsi"/>
        </w:rPr>
        <w:t>devizul</w:t>
      </w:r>
      <w:proofErr w:type="spellEnd"/>
      <w:r w:rsidR="00231E68" w:rsidRPr="00231E68">
        <w:rPr>
          <w:rFonts w:asciiTheme="minorHAnsi" w:hAnsiTheme="minorHAnsi" w:cstheme="minorHAnsi"/>
        </w:rPr>
        <w:t xml:space="preserve"> general conform HG nr. 907/2016, cu </w:t>
      </w:r>
      <w:proofErr w:type="spellStart"/>
      <w:r w:rsidR="00231E68" w:rsidRPr="00231E68">
        <w:rPr>
          <w:rFonts w:asciiTheme="minorHAnsi" w:hAnsiTheme="minorHAnsi" w:cstheme="minorHAnsi"/>
        </w:rPr>
        <w:t>modificările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și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completările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ulterioare</w:t>
      </w:r>
      <w:proofErr w:type="spellEnd"/>
      <w:r w:rsidR="00231E68" w:rsidRPr="00231E68">
        <w:rPr>
          <w:rFonts w:asciiTheme="minorHAnsi" w:hAnsiTheme="minorHAnsi" w:cstheme="minorHAnsi"/>
        </w:rPr>
        <w:t>).</w:t>
      </w:r>
    </w:p>
    <w:p w14:paraId="7EE49382" w14:textId="614CA237" w:rsidR="00231E68" w:rsidRDefault="007D5861"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t>c</w:t>
      </w:r>
      <w:proofErr w:type="spellStart"/>
      <w:r w:rsidR="00231E68" w:rsidRPr="00231E68">
        <w:rPr>
          <w:rFonts w:asciiTheme="minorHAnsi" w:hAnsiTheme="minorHAnsi" w:cstheme="minorHAnsi"/>
        </w:rPr>
        <w:t>heltuieli</w:t>
      </w:r>
      <w:proofErr w:type="spellEnd"/>
      <w:r w:rsidR="00231E68" w:rsidRPr="00231E68">
        <w:rPr>
          <w:rFonts w:asciiTheme="minorHAnsi" w:hAnsiTheme="minorHAnsi" w:cstheme="minorHAnsi"/>
        </w:rPr>
        <w:t xml:space="preserve"> diverse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neprevăzute</w:t>
      </w:r>
      <w:proofErr w:type="spellEnd"/>
      <w:r w:rsidR="00231E68" w:rsidRPr="00231E68">
        <w:rPr>
          <w:rFonts w:asciiTheme="minorHAnsi" w:hAnsiTheme="minorHAnsi" w:cstheme="minorHAnsi"/>
        </w:rPr>
        <w:t xml:space="preserve"> – sunt </w:t>
      </w:r>
      <w:proofErr w:type="spellStart"/>
      <w:r w:rsidR="00231E68" w:rsidRPr="00231E68">
        <w:rPr>
          <w:rFonts w:asciiTheme="minorHAnsi" w:hAnsiTheme="minorHAnsi" w:cstheme="minorHAnsi"/>
        </w:rPr>
        <w:t>eligibile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limita</w:t>
      </w:r>
      <w:proofErr w:type="spellEnd"/>
      <w:r w:rsidR="00231E68" w:rsidRPr="00231E68">
        <w:rPr>
          <w:rFonts w:asciiTheme="minorHAnsi" w:hAnsiTheme="minorHAnsi" w:cstheme="minorHAnsi"/>
        </w:rPr>
        <w:t xml:space="preserve"> a 10% din </w:t>
      </w:r>
      <w:proofErr w:type="spellStart"/>
      <w:r w:rsidR="00231E68" w:rsidRPr="00231E68">
        <w:rPr>
          <w:rFonts w:asciiTheme="minorHAnsi" w:hAnsiTheme="minorHAnsi" w:cstheme="minorHAnsi"/>
        </w:rPr>
        <w:t>valoarea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cheltuielilor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eligibile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cuprinse</w:t>
      </w:r>
      <w:proofErr w:type="spellEnd"/>
      <w:r w:rsidR="00231E68" w:rsidRPr="00231E68">
        <w:rPr>
          <w:rFonts w:asciiTheme="minorHAnsi" w:hAnsiTheme="minorHAnsi" w:cstheme="minorHAnsi"/>
        </w:rPr>
        <w:t xml:space="preserve"> la </w:t>
      </w:r>
      <w:proofErr w:type="spellStart"/>
      <w:r w:rsidR="00231E68" w:rsidRPr="00231E68">
        <w:rPr>
          <w:rFonts w:asciiTheme="minorHAnsi" w:hAnsiTheme="minorHAnsi" w:cstheme="minorHAnsi"/>
        </w:rPr>
        <w:t>categoria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Construcţii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instalaţii</w:t>
      </w:r>
      <w:proofErr w:type="spellEnd"/>
      <w:r w:rsidR="00231E68" w:rsidRPr="00231E68">
        <w:rPr>
          <w:rFonts w:asciiTheme="minorHAnsi" w:hAnsiTheme="minorHAnsi" w:cstheme="minorHAnsi"/>
        </w:rPr>
        <w:t xml:space="preserve">” de la pct d). </w:t>
      </w:r>
      <w:proofErr w:type="spellStart"/>
      <w:r w:rsidR="00231E68" w:rsidRPr="00231E68">
        <w:rPr>
          <w:rFonts w:asciiTheme="minorHAnsi" w:hAnsiTheme="minorHAnsi" w:cstheme="minorHAnsi"/>
        </w:rPr>
        <w:t>Cheltuielile</w:t>
      </w:r>
      <w:proofErr w:type="spellEnd"/>
      <w:r w:rsidR="00231E68" w:rsidRPr="00231E68">
        <w:rPr>
          <w:rFonts w:asciiTheme="minorHAnsi" w:hAnsiTheme="minorHAnsi" w:cstheme="minorHAnsi"/>
        </w:rPr>
        <w:t xml:space="preserve"> diverse </w:t>
      </w:r>
      <w:proofErr w:type="spellStart"/>
      <w:r w:rsidR="00231E68" w:rsidRPr="00231E68">
        <w:rPr>
          <w:rFonts w:asciiTheme="minorHAnsi" w:hAnsiTheme="minorHAnsi" w:cstheme="minorHAnsi"/>
        </w:rPr>
        <w:t>şi</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neprevăzute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vor</w:t>
      </w:r>
      <w:proofErr w:type="spellEnd"/>
      <w:r w:rsidR="00231E68" w:rsidRPr="00231E68">
        <w:rPr>
          <w:rFonts w:asciiTheme="minorHAnsi" w:hAnsiTheme="minorHAnsi" w:cstheme="minorHAnsi"/>
        </w:rPr>
        <w:t xml:space="preserve"> fi </w:t>
      </w:r>
      <w:proofErr w:type="spellStart"/>
      <w:r w:rsidR="00231E68" w:rsidRPr="00231E68">
        <w:rPr>
          <w:rFonts w:asciiTheme="minorHAnsi" w:hAnsiTheme="minorHAnsi" w:cstheme="minorHAnsi"/>
        </w:rPr>
        <w:t>folosite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conformitate</w:t>
      </w:r>
      <w:proofErr w:type="spellEnd"/>
      <w:r w:rsidR="00231E68" w:rsidRPr="00231E68">
        <w:rPr>
          <w:rFonts w:asciiTheme="minorHAnsi" w:hAnsiTheme="minorHAnsi" w:cstheme="minorHAnsi"/>
        </w:rPr>
        <w:t xml:space="preserve"> cu </w:t>
      </w:r>
      <w:proofErr w:type="spellStart"/>
      <w:r w:rsidR="00231E68" w:rsidRPr="00231E68">
        <w:rPr>
          <w:rFonts w:asciiTheme="minorHAnsi" w:hAnsiTheme="minorHAnsi" w:cstheme="minorHAnsi"/>
        </w:rPr>
        <w:t>legislaţia</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domeniul</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achiziţiilor</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publice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ce</w:t>
      </w:r>
      <w:proofErr w:type="spellEnd"/>
      <w:r w:rsidR="00231E68" w:rsidRPr="00231E68">
        <w:rPr>
          <w:rFonts w:asciiTheme="minorHAnsi" w:hAnsiTheme="minorHAnsi" w:cstheme="minorHAnsi"/>
        </w:rPr>
        <w:t xml:space="preserve"> face </w:t>
      </w:r>
      <w:proofErr w:type="spellStart"/>
      <w:r w:rsidR="00231E68" w:rsidRPr="00231E68">
        <w:rPr>
          <w:rFonts w:asciiTheme="minorHAnsi" w:hAnsiTheme="minorHAnsi" w:cstheme="minorHAnsi"/>
        </w:rPr>
        <w:t>referire</w:t>
      </w:r>
      <w:proofErr w:type="spellEnd"/>
      <w:r w:rsidR="00231E68" w:rsidRPr="00231E68">
        <w:rPr>
          <w:rFonts w:asciiTheme="minorHAnsi" w:hAnsiTheme="minorHAnsi" w:cstheme="minorHAnsi"/>
        </w:rPr>
        <w:t xml:space="preserve"> la </w:t>
      </w:r>
      <w:proofErr w:type="spellStart"/>
      <w:r w:rsidR="00231E68" w:rsidRPr="00231E68">
        <w:rPr>
          <w:rFonts w:asciiTheme="minorHAnsi" w:hAnsiTheme="minorHAnsi" w:cstheme="minorHAnsi"/>
        </w:rPr>
        <w:t>modificările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contractuale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apărute</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în</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timpul</w:t>
      </w:r>
      <w:proofErr w:type="spellEnd"/>
      <w:r w:rsidR="00231E68" w:rsidRPr="00231E68">
        <w:rPr>
          <w:rFonts w:asciiTheme="minorHAnsi" w:hAnsiTheme="minorHAnsi" w:cstheme="minorHAnsi"/>
        </w:rPr>
        <w:t xml:space="preserve"> </w:t>
      </w:r>
      <w:proofErr w:type="spellStart"/>
      <w:r w:rsidR="00231E68" w:rsidRPr="00231E68">
        <w:rPr>
          <w:rFonts w:asciiTheme="minorHAnsi" w:hAnsiTheme="minorHAnsi" w:cstheme="minorHAnsi"/>
        </w:rPr>
        <w:t>execuţiei</w:t>
      </w:r>
      <w:proofErr w:type="spellEnd"/>
      <w:r w:rsidR="00231E68" w:rsidRPr="00231E68">
        <w:rPr>
          <w:rFonts w:asciiTheme="minorHAnsi" w:hAnsiTheme="minorHAnsi" w:cstheme="minorHAnsi"/>
        </w:rPr>
        <w:t>.</w:t>
      </w:r>
    </w:p>
    <w:p w14:paraId="06FC8736" w14:textId="714D89F5" w:rsidR="004D7E4C" w:rsidRPr="00231E68" w:rsidRDefault="004D7E4C" w:rsidP="00231E68">
      <w:pPr>
        <w:pStyle w:val="ListParagraph"/>
        <w:numPr>
          <w:ilvl w:val="0"/>
          <w:numId w:val="100"/>
        </w:numPr>
        <w:tabs>
          <w:tab w:val="left" w:pos="360"/>
        </w:tabs>
        <w:rPr>
          <w:rFonts w:asciiTheme="minorHAnsi" w:hAnsiTheme="minorHAnsi" w:cstheme="minorHAnsi"/>
        </w:rPr>
      </w:pPr>
      <w:r>
        <w:rPr>
          <w:rFonts w:asciiTheme="minorHAnsi" w:hAnsiTheme="minorHAnsi" w:cstheme="minorHAnsi"/>
          <w:lang w:val="ro-RO"/>
        </w:rPr>
        <w:t>Cheltuieli cu probe tehnologice și teste.</w:t>
      </w:r>
    </w:p>
    <w:p w14:paraId="7BEB0101" w14:textId="1D43FD4F" w:rsidR="00231E68" w:rsidRPr="00CD4133" w:rsidRDefault="00231E68" w:rsidP="00231E68">
      <w:pPr>
        <w:rPr>
          <w:rFonts w:asciiTheme="minorHAnsi" w:hAnsiTheme="minorHAnsi" w:cstheme="minorHAnsi"/>
          <w:lang w:val="it-IT"/>
        </w:rPr>
      </w:pPr>
      <w:r w:rsidRPr="00CD4133">
        <w:rPr>
          <w:rFonts w:asciiTheme="minorHAnsi" w:hAnsiTheme="minorHAnsi" w:cstheme="minorHAnsi"/>
          <w:lang w:val="it-IT"/>
        </w:rPr>
        <w:t>3.</w:t>
      </w:r>
      <w:r w:rsidR="007D5861" w:rsidRPr="00CD4133">
        <w:rPr>
          <w:rFonts w:asciiTheme="minorHAnsi" w:hAnsiTheme="minorHAnsi" w:cstheme="minorHAnsi"/>
          <w:lang w:val="it-IT"/>
        </w:rPr>
        <w:t xml:space="preserve"> </w:t>
      </w:r>
      <w:r w:rsidRPr="00CD4133">
        <w:rPr>
          <w:rFonts w:asciiTheme="minorHAnsi" w:hAnsiTheme="minorHAnsi" w:cstheme="minorHAnsi"/>
          <w:lang w:val="it-IT"/>
        </w:rPr>
        <w:t>Cheltuielile cu servicii:</w:t>
      </w:r>
    </w:p>
    <w:p w14:paraId="3938E72E" w14:textId="64C28972" w:rsidR="00231E68" w:rsidRPr="00CD4133" w:rsidRDefault="00231E68" w:rsidP="007D5861">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a)</w:t>
      </w:r>
      <w:r w:rsidRPr="00CD4133">
        <w:rPr>
          <w:rFonts w:asciiTheme="minorHAnsi" w:hAnsiTheme="minorHAnsi" w:cstheme="minorHAnsi"/>
          <w:lang w:val="it-IT"/>
        </w:rPr>
        <w:tab/>
      </w:r>
      <w:r w:rsidR="007D5861" w:rsidRPr="00CD4133">
        <w:rPr>
          <w:rFonts w:asciiTheme="minorHAnsi" w:hAnsiTheme="minorHAnsi" w:cstheme="minorHAnsi"/>
          <w:lang w:val="it-IT"/>
        </w:rPr>
        <w:t>s</w:t>
      </w:r>
      <w:r w:rsidRPr="00CD4133">
        <w:rPr>
          <w:rFonts w:asciiTheme="minorHAnsi" w:hAnsiTheme="minorHAnsi" w:cstheme="minorHAnsi"/>
          <w:lang w:val="it-IT"/>
        </w:rPr>
        <w:t>tudii - studii de teren, raport de impact asupra mediului, studii de specialitate în funcție de specificul investiției  (conform HG nr. 907/2016, cu modificările și completările ulterioare).</w:t>
      </w:r>
    </w:p>
    <w:p w14:paraId="57098FD9" w14:textId="742E6417" w:rsidR="00231E68" w:rsidRPr="00CD4133" w:rsidRDefault="00231E68" w:rsidP="007D5861">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b)</w:t>
      </w:r>
      <w:r w:rsidRPr="00CD4133">
        <w:rPr>
          <w:rFonts w:asciiTheme="minorHAnsi" w:hAnsiTheme="minorHAnsi" w:cstheme="minorHAnsi"/>
          <w:lang w:val="it-IT"/>
        </w:rPr>
        <w:tab/>
      </w:r>
      <w:r w:rsidR="007D5861" w:rsidRPr="00CD4133">
        <w:rPr>
          <w:rFonts w:asciiTheme="minorHAnsi" w:hAnsiTheme="minorHAnsi" w:cstheme="minorHAnsi"/>
          <w:lang w:val="it-IT"/>
        </w:rPr>
        <w:t>d</w:t>
      </w:r>
      <w:r w:rsidRPr="00CD4133">
        <w:rPr>
          <w:rFonts w:asciiTheme="minorHAnsi" w:hAnsiTheme="minorHAnsi" w:cstheme="minorHAnsi"/>
          <w:lang w:val="it-IT"/>
        </w:rPr>
        <w:t>ocumentaţii-suport şi cheltuieli pentru obţinerea de avize, acorduri şi autorizații (conform HG nr. 907/2016, cu modificările și completările ulterioare).</w:t>
      </w:r>
    </w:p>
    <w:p w14:paraId="24E06441" w14:textId="740EDBDD" w:rsidR="00231E68" w:rsidRPr="00CD4133" w:rsidRDefault="00231E68" w:rsidP="00D413FC">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c)</w:t>
      </w:r>
      <w:r w:rsidRPr="00CD4133">
        <w:rPr>
          <w:rFonts w:asciiTheme="minorHAnsi" w:hAnsiTheme="minorHAnsi" w:cstheme="minorHAnsi"/>
          <w:lang w:val="it-IT"/>
        </w:rPr>
        <w:tab/>
      </w:r>
      <w:r w:rsidR="007D5861" w:rsidRPr="00CD4133">
        <w:rPr>
          <w:rFonts w:asciiTheme="minorHAnsi" w:hAnsiTheme="minorHAnsi" w:cstheme="minorHAnsi"/>
          <w:lang w:val="it-IT"/>
        </w:rPr>
        <w:t>e</w:t>
      </w:r>
      <w:r w:rsidRPr="00CD4133">
        <w:rPr>
          <w:rFonts w:asciiTheme="minorHAnsi" w:hAnsiTheme="minorHAnsi" w:cstheme="minorHAnsi"/>
          <w:lang w:val="it-IT"/>
        </w:rPr>
        <w:t>xpertizare tehnică a construcțiilor existente, a structurilor și/sau după caz a proiectelor tehnice, inclusiv întocmirea de către expertul tehnic a raportului de expertiză tehnică (conform HG nr. 907/2016, cu modificările și completările ulterioare).</w:t>
      </w:r>
    </w:p>
    <w:p w14:paraId="4F72E515" w14:textId="50068239"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d)</w:t>
      </w:r>
      <w:r w:rsidRPr="00CD4133">
        <w:rPr>
          <w:rFonts w:asciiTheme="minorHAnsi" w:hAnsiTheme="minorHAnsi" w:cstheme="minorHAnsi"/>
          <w:lang w:val="it-IT"/>
        </w:rPr>
        <w:tab/>
      </w:r>
      <w:r w:rsidR="007D5861" w:rsidRPr="00CD4133">
        <w:rPr>
          <w:rFonts w:asciiTheme="minorHAnsi" w:hAnsiTheme="minorHAnsi" w:cstheme="minorHAnsi"/>
          <w:lang w:val="it-IT"/>
        </w:rPr>
        <w:t>s</w:t>
      </w:r>
      <w:r w:rsidRPr="00CD4133">
        <w:rPr>
          <w:rFonts w:asciiTheme="minorHAnsi" w:hAnsiTheme="minorHAnsi" w:cstheme="minorHAnsi"/>
          <w:lang w:val="it-IT"/>
        </w:rPr>
        <w:t>ervicii de proiectare (conform HG nr. 907/2016, cu modificările și completările ulterioare).</w:t>
      </w:r>
    </w:p>
    <w:p w14:paraId="05CB3DCF" w14:textId="3FF7B0FB" w:rsidR="00231E68" w:rsidRPr="00CD4133" w:rsidRDefault="00231E68" w:rsidP="00D413FC">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e)</w:t>
      </w:r>
      <w:r w:rsidRPr="00CD4133">
        <w:rPr>
          <w:rFonts w:asciiTheme="minorHAnsi" w:hAnsiTheme="minorHAnsi" w:cstheme="minorHAnsi"/>
          <w:lang w:val="it-IT"/>
        </w:rPr>
        <w:tab/>
      </w:r>
      <w:r w:rsidR="007D5861" w:rsidRPr="00CD4133">
        <w:rPr>
          <w:rFonts w:asciiTheme="minorHAnsi" w:hAnsiTheme="minorHAnsi" w:cstheme="minorHAnsi"/>
          <w:lang w:val="it-IT"/>
        </w:rPr>
        <w:t>a</w:t>
      </w:r>
      <w:r w:rsidRPr="00CD4133">
        <w:rPr>
          <w:rFonts w:asciiTheme="minorHAnsi" w:hAnsiTheme="minorHAnsi" w:cstheme="minorHAnsi"/>
          <w:lang w:val="it-IT"/>
        </w:rPr>
        <w:t>sistenţă tehnică din partea proiectantului – se includ cheltuieli pentru asistenţă tehnică din partea proiectantului pe perioada de execuţie a lucrărilor (în cazul în care aceasta nu intră în tarifarea proiectului).</w:t>
      </w:r>
    </w:p>
    <w:p w14:paraId="610EE63E" w14:textId="5EBB76C4" w:rsidR="00231E68" w:rsidRPr="00CD4133" w:rsidRDefault="00231E68" w:rsidP="00D413FC">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f)</w:t>
      </w:r>
      <w:r w:rsidRPr="00CD4133">
        <w:rPr>
          <w:rFonts w:asciiTheme="minorHAnsi" w:hAnsiTheme="minorHAnsi" w:cstheme="minorHAnsi"/>
          <w:lang w:val="it-IT"/>
        </w:rPr>
        <w:tab/>
      </w:r>
      <w:r w:rsidR="007D5861" w:rsidRPr="00CD4133">
        <w:rPr>
          <w:rFonts w:asciiTheme="minorHAnsi" w:hAnsiTheme="minorHAnsi" w:cstheme="minorHAnsi"/>
          <w:lang w:val="it-IT"/>
        </w:rPr>
        <w:t>d</w:t>
      </w:r>
      <w:r w:rsidRPr="00CD4133">
        <w:rPr>
          <w:rFonts w:asciiTheme="minorHAnsi" w:hAnsiTheme="minorHAnsi" w:cstheme="minorHAnsi"/>
          <w:lang w:val="it-IT"/>
        </w:rPr>
        <w:t>irigenţie de şantier/supervizare – se includ cheltuieli efectuate pentru plata diriginţilor de şantier, desemnaţi de autoritatea contractantă, autorizaţi conform prevederilor legale pentru verificarea execuţiei lucrărilor de construcţii şi instalaţii.</w:t>
      </w:r>
    </w:p>
    <w:p w14:paraId="13A3D3A2" w14:textId="1236AF7F" w:rsidR="00231E68" w:rsidRPr="00CD4133" w:rsidRDefault="00231E68" w:rsidP="00D413FC">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g)</w:t>
      </w:r>
      <w:r w:rsidRPr="00CD4133">
        <w:rPr>
          <w:rFonts w:asciiTheme="minorHAnsi" w:hAnsiTheme="minorHAnsi" w:cstheme="minorHAnsi"/>
          <w:lang w:val="it-IT"/>
        </w:rPr>
        <w:tab/>
      </w:r>
      <w:r w:rsidR="007D5861" w:rsidRPr="00CD4133">
        <w:rPr>
          <w:rFonts w:asciiTheme="minorHAnsi" w:hAnsiTheme="minorHAnsi" w:cstheme="minorHAnsi"/>
          <w:lang w:val="it-IT"/>
        </w:rPr>
        <w:t>c</w:t>
      </w:r>
      <w:r w:rsidRPr="00CD4133">
        <w:rPr>
          <w:rFonts w:asciiTheme="minorHAnsi" w:hAnsiTheme="minorHAnsi" w:cstheme="minorHAnsi"/>
          <w:lang w:val="it-IT"/>
        </w:rPr>
        <w:t>heltuieli cu servicii pentru organizarea de evenimente și cursuri de formare – se includ cheltuieli pentru calificare, recalificare, formare continuă - perfecționare sau specializare, pentru activitatea de producţie, comercializare şi internaţionalizare, dezvoltare de competenţe privind managementul afacerii şi tehnologice pentru angajații aferenți locurilor de muncă nou create, în special pentru obținerea de competențe verzi sau competențe în domeniile și sectoarele emergente identificate conform ghidului solicitantului.</w:t>
      </w:r>
    </w:p>
    <w:p w14:paraId="0EFAB20A" w14:textId="673C7DF7" w:rsidR="00231E68" w:rsidRPr="00CD4133" w:rsidRDefault="00231E68" w:rsidP="00D413FC">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h)</w:t>
      </w:r>
      <w:r w:rsidRPr="00CD4133">
        <w:rPr>
          <w:rFonts w:asciiTheme="minorHAnsi" w:hAnsiTheme="minorHAnsi" w:cstheme="minorHAnsi"/>
          <w:lang w:val="it-IT"/>
        </w:rPr>
        <w:tab/>
      </w:r>
      <w:r w:rsidR="007D5861" w:rsidRPr="00CD4133">
        <w:rPr>
          <w:rFonts w:asciiTheme="minorHAnsi" w:hAnsiTheme="minorHAnsi" w:cstheme="minorHAnsi"/>
          <w:lang w:val="it-IT"/>
        </w:rPr>
        <w:t>c</w:t>
      </w:r>
      <w:r w:rsidRPr="00CD4133">
        <w:rPr>
          <w:rFonts w:asciiTheme="minorHAnsi" w:hAnsiTheme="minorHAnsi" w:cstheme="minorHAnsi"/>
          <w:lang w:val="it-IT"/>
        </w:rPr>
        <w:t>heltuieli cu certificarea/recertificarea produselor, serviciilor, proceselor, de către un organism de certificare acreditat.</w:t>
      </w:r>
    </w:p>
    <w:p w14:paraId="7B218740" w14:textId="60A674BD" w:rsidR="00231E68" w:rsidRPr="00CD4133" w:rsidRDefault="00231E68" w:rsidP="00D413FC">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i)</w:t>
      </w:r>
      <w:r w:rsidRPr="00CD4133">
        <w:rPr>
          <w:rFonts w:asciiTheme="minorHAnsi" w:hAnsiTheme="minorHAnsi" w:cstheme="minorHAnsi"/>
          <w:lang w:val="it-IT"/>
        </w:rPr>
        <w:tab/>
      </w:r>
      <w:r w:rsidR="007D5861" w:rsidRPr="00CD4133">
        <w:rPr>
          <w:rFonts w:asciiTheme="minorHAnsi" w:hAnsiTheme="minorHAnsi" w:cstheme="minorHAnsi"/>
          <w:lang w:val="it-IT"/>
        </w:rPr>
        <w:t>c</w:t>
      </w:r>
      <w:r w:rsidRPr="00CD4133">
        <w:rPr>
          <w:rFonts w:asciiTheme="minorHAnsi" w:hAnsiTheme="minorHAnsi" w:cstheme="minorHAnsi"/>
          <w:lang w:val="it-IT"/>
        </w:rPr>
        <w:t xml:space="preserve">heltuieli cu Certificarea/recertificarea sistemelor de management al calității (ISO 9001), al mediului (ISO 14001/EMAS), al siguranţei alimentelor (ISO 22000), al sănătăţii şi securităţii ocupaţionale (ISO </w:t>
      </w:r>
      <w:r w:rsidRPr="00CD4133">
        <w:rPr>
          <w:rFonts w:asciiTheme="minorHAnsi" w:hAnsiTheme="minorHAnsi" w:cstheme="minorHAnsi"/>
          <w:lang w:val="it-IT"/>
        </w:rPr>
        <w:lastRenderedPageBreak/>
        <w:t>45001), al securității informaţiilor (ISO/IEC 27001), al energiei (ISO 50001), al calității pentru dispozitive medicale (ISO 13485), al serviciilor IT (ISO/IEC 20000), al responsabilității sociale (SA 8000), simple sau integrate.</w:t>
      </w:r>
    </w:p>
    <w:p w14:paraId="306B8106" w14:textId="77777777"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4. Cheltuieli cu taxe:</w:t>
      </w:r>
    </w:p>
    <w:p w14:paraId="274191B5" w14:textId="77777777"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a)</w:t>
      </w:r>
      <w:r w:rsidRPr="00CD4133">
        <w:rPr>
          <w:rFonts w:asciiTheme="minorHAnsi" w:hAnsiTheme="minorHAnsi" w:cstheme="minorHAnsi"/>
          <w:lang w:val="it-IT"/>
        </w:rPr>
        <w:tab/>
        <w:t xml:space="preserve">cota aferentă ISC pentru controlul calităţii lucrărilor de construcţii; </w:t>
      </w:r>
    </w:p>
    <w:p w14:paraId="197F8E05" w14:textId="77777777"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b)</w:t>
      </w:r>
      <w:r w:rsidRPr="00CD4133">
        <w:rPr>
          <w:rFonts w:asciiTheme="minorHAnsi" w:hAnsiTheme="minorHAnsi" w:cstheme="minorHAnsi"/>
          <w:lang w:val="it-IT"/>
        </w:rPr>
        <w:tab/>
        <w:t xml:space="preserve">cota aferentă ISC pentru controlul statului în amenajarea teritoriului, urbanism şi pentru autorizarea lucrărilor de construcţii; </w:t>
      </w:r>
    </w:p>
    <w:p w14:paraId="4D78114F" w14:textId="77777777"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c)</w:t>
      </w:r>
      <w:r w:rsidRPr="00CD4133">
        <w:rPr>
          <w:rFonts w:asciiTheme="minorHAnsi" w:hAnsiTheme="minorHAnsi" w:cstheme="minorHAnsi"/>
          <w:lang w:val="it-IT"/>
        </w:rPr>
        <w:tab/>
        <w:t xml:space="preserve">cota aferentă Casei Sociale a Constructorilor – CSC; </w:t>
      </w:r>
    </w:p>
    <w:p w14:paraId="123CE615" w14:textId="77777777"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d)</w:t>
      </w:r>
      <w:r w:rsidRPr="00CD4133">
        <w:rPr>
          <w:rFonts w:asciiTheme="minorHAnsi" w:hAnsiTheme="minorHAnsi" w:cstheme="minorHAnsi"/>
          <w:lang w:val="it-IT"/>
        </w:rPr>
        <w:tab/>
        <w:t>taxe pentru acorduri, avize conforme şi autorizaţia de construire/desfiinţare.</w:t>
      </w:r>
    </w:p>
    <w:p w14:paraId="45537A10" w14:textId="77777777"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e)</w:t>
      </w:r>
      <w:r w:rsidRPr="00CD4133">
        <w:rPr>
          <w:rFonts w:asciiTheme="minorHAnsi" w:hAnsiTheme="minorHAnsi" w:cstheme="minorHAnsi"/>
          <w:lang w:val="it-IT"/>
        </w:rPr>
        <w:tab/>
        <w:t>taxa pe valoarea adăugată aferentă cheltuielilor eligibile este eligibilă pentru operațiunile pentru care:</w:t>
      </w:r>
    </w:p>
    <w:p w14:paraId="2E7E87C3" w14:textId="4DE73559"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-costul total este mai mic de 5 000 000 EUR (inclusiv TVA);</w:t>
      </w:r>
    </w:p>
    <w:p w14:paraId="73E05517" w14:textId="27FF3841" w:rsidR="00231E68" w:rsidRPr="00CD4133" w:rsidRDefault="00231E68" w:rsidP="00231E68">
      <w:pPr>
        <w:tabs>
          <w:tab w:val="left" w:pos="360"/>
        </w:tabs>
        <w:rPr>
          <w:rFonts w:asciiTheme="minorHAnsi" w:hAnsiTheme="minorHAnsi" w:cstheme="minorHAnsi"/>
          <w:lang w:val="it-IT"/>
        </w:rPr>
      </w:pPr>
      <w:r w:rsidRPr="00CD4133">
        <w:rPr>
          <w:rFonts w:asciiTheme="minorHAnsi" w:hAnsiTheme="minorHAnsi" w:cstheme="minorHAnsi"/>
          <w:lang w:val="it-IT"/>
        </w:rPr>
        <w:t>-costul total este mai mare de 5 000 000 EUR (inclusiv TVA), în cazul în care TVA-ul nu se recuperează în temeiul legislației naționale privind TVA.</w:t>
      </w:r>
    </w:p>
    <w:p w14:paraId="75E4F8A8" w14:textId="409CB359" w:rsidR="002F0CE6" w:rsidRPr="00CD4133" w:rsidRDefault="00512398" w:rsidP="00231E68">
      <w:pPr>
        <w:tabs>
          <w:tab w:val="left" w:pos="360"/>
        </w:tabs>
        <w:rPr>
          <w:rFonts w:asciiTheme="minorHAnsi" w:hAnsiTheme="minorHAnsi" w:cstheme="minorHAnsi"/>
          <w:lang w:val="it-IT"/>
        </w:rPr>
      </w:pPr>
      <w:r w:rsidRPr="00CD4133">
        <w:rPr>
          <w:rFonts w:asciiTheme="minorHAnsi" w:hAnsiTheme="minorHAnsi" w:cstheme="minorHAnsi"/>
          <w:lang w:val="it-IT"/>
        </w:rPr>
        <w:t>Aceste categorii sunt</w:t>
      </w:r>
      <w:r w:rsidR="002F0CE6" w:rsidRPr="00CD4133">
        <w:rPr>
          <w:rFonts w:asciiTheme="minorHAnsi" w:hAnsiTheme="minorHAnsi" w:cstheme="minorHAnsi"/>
          <w:lang w:val="it-IT"/>
        </w:rPr>
        <w:t xml:space="preserve"> considerate în accepțiunea prezentei scheme ca find costuri directe eligibile.</w:t>
      </w:r>
      <w:r w:rsidRPr="00CD4133">
        <w:rPr>
          <w:rFonts w:asciiTheme="minorHAnsi" w:hAnsiTheme="minorHAnsi" w:cstheme="minorHAnsi"/>
          <w:lang w:val="it-IT"/>
        </w:rPr>
        <w:t xml:space="preserve"> </w:t>
      </w:r>
    </w:p>
    <w:p w14:paraId="61CC5E1B" w14:textId="0C8B1F5F"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 xml:space="preserve">5.  </w:t>
      </w:r>
      <w:r w:rsidR="00B42969" w:rsidRPr="00CD4133">
        <w:rPr>
          <w:rFonts w:asciiTheme="minorHAnsi" w:hAnsiTheme="minorHAnsi" w:cstheme="minorHAnsi"/>
          <w:lang w:val="it-IT"/>
        </w:rPr>
        <w:t>c</w:t>
      </w:r>
      <w:r w:rsidRPr="00CD4133">
        <w:rPr>
          <w:rFonts w:asciiTheme="minorHAnsi" w:hAnsiTheme="minorHAnsi" w:cstheme="minorHAnsi"/>
          <w:lang w:val="it-IT"/>
        </w:rPr>
        <w:t>heltuieli pentru management de proiect și cheltuieli pentru informare și publicitate. Aceste categoriile de cheltuieli sunt considerate în accepțiunea prezentei scheme ca find costuri indirecte eligibile pentru calculul cărora se aplică o rată forfetară de 7% din costurile directe eligibile, în conformitate cu art</w:t>
      </w:r>
      <w:r w:rsidR="00AA286A" w:rsidRPr="00CD4133">
        <w:rPr>
          <w:rFonts w:asciiTheme="minorHAnsi" w:hAnsiTheme="minorHAnsi" w:cstheme="minorHAnsi"/>
          <w:lang w:val="it-IT"/>
        </w:rPr>
        <w:t>.</w:t>
      </w:r>
      <w:r w:rsidRPr="00CD4133">
        <w:rPr>
          <w:rFonts w:asciiTheme="minorHAnsi" w:hAnsiTheme="minorHAnsi" w:cstheme="minorHAnsi"/>
          <w:lang w:val="it-IT"/>
        </w:rPr>
        <w:t xml:space="preserve"> 53 și art. 54 din Regulamentul (UE) nr. 1060/2021, cu modificările și completările ulterioare.</w:t>
      </w:r>
    </w:p>
    <w:p w14:paraId="35CC312B" w14:textId="51A82A63" w:rsidR="002F0CE6" w:rsidRPr="00CD4133" w:rsidRDefault="00794DED" w:rsidP="002F0CE6">
      <w:pPr>
        <w:tabs>
          <w:tab w:val="left" w:pos="360"/>
        </w:tabs>
        <w:rPr>
          <w:rFonts w:asciiTheme="minorHAnsi" w:eastAsiaTheme="majorEastAsia" w:hAnsiTheme="minorHAnsi" w:cstheme="minorHAnsi"/>
          <w:b/>
          <w:color w:val="1A495C" w:themeColor="accent1" w:themeShade="7F"/>
          <w:lang w:val="it-IT"/>
        </w:rPr>
      </w:pPr>
      <w:r w:rsidRPr="00CD4133">
        <w:rPr>
          <w:rFonts w:asciiTheme="minorHAnsi" w:eastAsiaTheme="majorEastAsia" w:hAnsiTheme="minorHAnsi" w:cstheme="minorHAnsi"/>
          <w:b/>
          <w:color w:val="1A495C" w:themeColor="accent1" w:themeShade="7F"/>
          <w:lang w:val="it-IT"/>
        </w:rPr>
        <w:t>Art.</w:t>
      </w:r>
      <w:r w:rsidR="00B83E41" w:rsidRPr="00CD4133">
        <w:rPr>
          <w:rFonts w:asciiTheme="minorHAnsi" w:eastAsiaTheme="majorEastAsia" w:hAnsiTheme="minorHAnsi" w:cstheme="minorHAnsi"/>
          <w:b/>
          <w:color w:val="1A495C" w:themeColor="accent1" w:themeShade="7F"/>
          <w:lang w:val="it-IT"/>
        </w:rPr>
        <w:t xml:space="preserve"> </w:t>
      </w:r>
      <w:r w:rsidR="00CF2F4A" w:rsidRPr="00CD4133">
        <w:rPr>
          <w:rFonts w:asciiTheme="minorHAnsi" w:eastAsiaTheme="majorEastAsia" w:hAnsiTheme="minorHAnsi" w:cstheme="minorHAnsi"/>
          <w:b/>
          <w:color w:val="1A495C" w:themeColor="accent1" w:themeShade="7F"/>
          <w:lang w:val="it-IT"/>
        </w:rPr>
        <w:t>2</w:t>
      </w:r>
      <w:r w:rsidR="00D413FC" w:rsidRPr="00CD4133">
        <w:rPr>
          <w:rFonts w:asciiTheme="minorHAnsi" w:eastAsiaTheme="majorEastAsia" w:hAnsiTheme="minorHAnsi" w:cstheme="minorHAnsi"/>
          <w:b/>
          <w:color w:val="1A495C" w:themeColor="accent1" w:themeShade="7F"/>
          <w:szCs w:val="24"/>
          <w:lang w:val="it-IT"/>
        </w:rPr>
        <w:t>4</w:t>
      </w:r>
      <w:r w:rsidR="004A2B40" w:rsidRPr="00CD4133">
        <w:rPr>
          <w:rFonts w:asciiTheme="minorHAnsi" w:eastAsiaTheme="majorEastAsia" w:hAnsiTheme="minorHAnsi" w:cstheme="minorHAnsi"/>
          <w:b/>
          <w:color w:val="1A495C" w:themeColor="accent1" w:themeShade="7F"/>
          <w:lang w:val="it-IT"/>
        </w:rPr>
        <w:t xml:space="preserve">. </w:t>
      </w:r>
    </w:p>
    <w:p w14:paraId="3D8FA6A2" w14:textId="0B61A777" w:rsidR="00252F5A" w:rsidRPr="00CD4133" w:rsidRDefault="00E46B9D" w:rsidP="002F0CE6">
      <w:pPr>
        <w:tabs>
          <w:tab w:val="left" w:pos="360"/>
        </w:tabs>
        <w:rPr>
          <w:rFonts w:asciiTheme="minorHAnsi" w:hAnsiTheme="minorHAnsi" w:cstheme="minorHAnsi"/>
          <w:lang w:val="it-IT"/>
        </w:rPr>
      </w:pPr>
      <w:r w:rsidRPr="00CD4133">
        <w:rPr>
          <w:rFonts w:asciiTheme="minorHAnsi" w:hAnsiTheme="minorHAnsi" w:cstheme="minorHAnsi"/>
          <w:lang w:val="it-IT"/>
        </w:rPr>
        <w:t>Sunt considerate</w:t>
      </w:r>
      <w:r w:rsidR="00252F5A" w:rsidRPr="00CD4133">
        <w:rPr>
          <w:rFonts w:asciiTheme="minorHAnsi" w:hAnsiTheme="minorHAnsi" w:cstheme="minorHAnsi"/>
          <w:lang w:val="it-IT"/>
        </w:rPr>
        <w:t xml:space="preserve"> neeligibile</w:t>
      </w:r>
      <w:r w:rsidR="00932BE3" w:rsidRPr="00CD4133">
        <w:rPr>
          <w:rFonts w:asciiTheme="minorHAnsi" w:hAnsiTheme="minorHAnsi" w:cstheme="minorHAnsi"/>
          <w:lang w:val="it-IT"/>
        </w:rPr>
        <w:t xml:space="preserve"> </w:t>
      </w:r>
      <w:r w:rsidR="00F6121C" w:rsidRPr="00CD4133">
        <w:rPr>
          <w:rFonts w:asciiTheme="minorHAnsi" w:hAnsiTheme="minorHAnsi" w:cstheme="minorHAnsi"/>
          <w:lang w:val="it-IT"/>
        </w:rPr>
        <w:t xml:space="preserve">pentru ajutorul de minimis </w:t>
      </w:r>
      <w:r w:rsidR="00932BE3" w:rsidRPr="00CD4133">
        <w:rPr>
          <w:rFonts w:asciiTheme="minorHAnsi" w:hAnsiTheme="minorHAnsi" w:cstheme="minorHAnsi"/>
          <w:lang w:val="it-IT"/>
        </w:rPr>
        <w:t>urm</w:t>
      </w:r>
      <w:r w:rsidR="00182E15" w:rsidRPr="00CD4133">
        <w:rPr>
          <w:rFonts w:asciiTheme="minorHAnsi" w:hAnsiTheme="minorHAnsi" w:cstheme="minorHAnsi"/>
          <w:lang w:val="it-IT"/>
        </w:rPr>
        <w:t>ă</w:t>
      </w:r>
      <w:r w:rsidR="00252F5A" w:rsidRPr="00CD4133">
        <w:rPr>
          <w:rFonts w:asciiTheme="minorHAnsi" w:hAnsiTheme="minorHAnsi" w:cstheme="minorHAnsi"/>
          <w:lang w:val="it-IT"/>
        </w:rPr>
        <w:t>toarele categorii de cheltuieli:</w:t>
      </w:r>
    </w:p>
    <w:p w14:paraId="07B89F60" w14:textId="77777777" w:rsidR="002F0CE6" w:rsidRPr="00CD4133" w:rsidRDefault="002F0CE6" w:rsidP="00B42969">
      <w:pPr>
        <w:tabs>
          <w:tab w:val="left" w:pos="360"/>
        </w:tabs>
        <w:ind w:left="270" w:hanging="270"/>
        <w:rPr>
          <w:rFonts w:asciiTheme="minorHAnsi" w:hAnsiTheme="minorHAnsi" w:cstheme="minorHAnsi"/>
          <w:lang w:val="it-IT"/>
        </w:rPr>
      </w:pPr>
      <w:r w:rsidRPr="00CD4133">
        <w:rPr>
          <w:rFonts w:asciiTheme="minorHAnsi" w:hAnsiTheme="minorHAnsi" w:cstheme="minorHAnsi"/>
          <w:lang w:val="it-IT"/>
        </w:rPr>
        <w:t>a)</w:t>
      </w:r>
      <w:r w:rsidRPr="00CD4133">
        <w:rPr>
          <w:rFonts w:asciiTheme="minorHAnsi" w:hAnsiTheme="minorHAnsi" w:cstheme="minorHAnsi"/>
          <w:lang w:val="it-IT"/>
        </w:rPr>
        <w:tab/>
        <w:t>dobânzi pentru împrumuturi, cu excepția celor referitoare la granturi acordate sub forma unei subvenții pentru rata dobânzii sau a unei subvenții pentru comisioanele de garantare;</w:t>
      </w:r>
    </w:p>
    <w:p w14:paraId="50C6EBB5"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b)</w:t>
      </w:r>
      <w:r w:rsidRPr="00CD4133">
        <w:rPr>
          <w:rFonts w:asciiTheme="minorHAnsi" w:hAnsiTheme="minorHAnsi" w:cstheme="minorHAnsi"/>
          <w:lang w:val="it-IT"/>
        </w:rPr>
        <w:tab/>
        <w:t>achiziţionarea de terenuri şi/sau construcţii;</w:t>
      </w:r>
    </w:p>
    <w:p w14:paraId="7A4D63AE"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c)</w:t>
      </w:r>
      <w:r w:rsidRPr="00CD4133">
        <w:rPr>
          <w:rFonts w:asciiTheme="minorHAnsi" w:hAnsiTheme="minorHAnsi" w:cstheme="minorHAnsi"/>
          <w:lang w:val="it-IT"/>
        </w:rPr>
        <w:tab/>
        <w:t>taxa pe valoarea adăugată („TVA”), cu excepțiile reglementate în prezentul Ghid;</w:t>
      </w:r>
    </w:p>
    <w:p w14:paraId="05F5FDC1" w14:textId="77777777" w:rsidR="002F0CE6" w:rsidRPr="00CD4133" w:rsidRDefault="002F0CE6" w:rsidP="00B42969">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d)</w:t>
      </w:r>
      <w:r w:rsidRPr="00CD4133">
        <w:rPr>
          <w:rFonts w:asciiTheme="minorHAnsi" w:hAnsiTheme="minorHAnsi" w:cstheme="minorHAnsi"/>
          <w:lang w:val="it-IT"/>
        </w:rPr>
        <w:tab/>
        <w:t>cheltuielile efectuate în sprijinul relocării potrivit art. 66 din Regulamentul (UE) nr. 1060/2021, cu modificările şi completările ulterioare;</w:t>
      </w:r>
    </w:p>
    <w:p w14:paraId="49148C2F"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e)</w:t>
      </w:r>
      <w:r w:rsidRPr="00CD4133">
        <w:rPr>
          <w:rFonts w:asciiTheme="minorHAnsi" w:hAnsiTheme="minorHAnsi" w:cstheme="minorHAnsi"/>
          <w:lang w:val="it-IT"/>
        </w:rPr>
        <w:tab/>
        <w:t>cheltuielile excluse de la finanțare potrivit art. 9 din Regulamentul (UE) nr. 1056/2021;</w:t>
      </w:r>
    </w:p>
    <w:p w14:paraId="3452D452" w14:textId="77777777" w:rsidR="002F0CE6" w:rsidRPr="00CD4133" w:rsidRDefault="002F0CE6" w:rsidP="00B42969">
      <w:pPr>
        <w:tabs>
          <w:tab w:val="left" w:pos="360"/>
        </w:tabs>
        <w:ind w:left="360" w:hanging="360"/>
        <w:rPr>
          <w:rFonts w:asciiTheme="minorHAnsi" w:hAnsiTheme="minorHAnsi" w:cstheme="minorHAnsi"/>
          <w:lang w:val="it-IT"/>
        </w:rPr>
      </w:pPr>
      <w:r w:rsidRPr="002F0CE6">
        <w:rPr>
          <w:rFonts w:asciiTheme="minorHAnsi" w:hAnsiTheme="minorHAnsi" w:cstheme="minorHAnsi"/>
        </w:rPr>
        <w:t>f)</w:t>
      </w:r>
      <w:r w:rsidRPr="002F0CE6">
        <w:rPr>
          <w:rFonts w:asciiTheme="minorHAnsi" w:hAnsiTheme="minorHAnsi" w:cstheme="minorHAnsi"/>
        </w:rPr>
        <w:tab/>
        <w:t xml:space="preserve">cheltuieli care intră sub incidența prevederilor art. 63, alin. </w:t>
      </w:r>
      <w:r w:rsidRPr="00CD4133">
        <w:rPr>
          <w:rFonts w:asciiTheme="minorHAnsi" w:hAnsiTheme="minorHAnsi" w:cstheme="minorHAnsi"/>
          <w:lang w:val="it-IT"/>
        </w:rPr>
        <w:t>(6) din Regulamentul (UE) nr. 1060/2021, cu modificările şi completările ulterioare;</w:t>
      </w:r>
    </w:p>
    <w:p w14:paraId="68A8212F" w14:textId="5D2A92B9" w:rsidR="002F0CE6" w:rsidRPr="00CD4133" w:rsidRDefault="002F0CE6" w:rsidP="00B42969">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g)</w:t>
      </w:r>
      <w:r w:rsidRPr="00CD4133">
        <w:rPr>
          <w:rFonts w:asciiTheme="minorHAnsi" w:hAnsiTheme="minorHAnsi" w:cstheme="minorHAnsi"/>
          <w:lang w:val="it-IT"/>
        </w:rPr>
        <w:tab/>
        <w:t>cheltuielile care fac obiectul uneia dintre situațiile prevăzute la art. 65, alin</w:t>
      </w:r>
      <w:r w:rsidR="00B214AD" w:rsidRPr="00CD4133">
        <w:rPr>
          <w:rFonts w:asciiTheme="minorHAnsi" w:hAnsiTheme="minorHAnsi" w:cstheme="minorHAnsi"/>
          <w:lang w:val="it-IT"/>
        </w:rPr>
        <w:t>.</w:t>
      </w:r>
      <w:r w:rsidRPr="00CD4133">
        <w:rPr>
          <w:rFonts w:asciiTheme="minorHAnsi" w:hAnsiTheme="minorHAnsi" w:cstheme="minorHAnsi"/>
          <w:lang w:val="it-IT"/>
        </w:rPr>
        <w:t xml:space="preserve"> (1) și (2) din Regulamentul (UE) nr. 1060/2021, cu modificările şi completările ulterioare;</w:t>
      </w:r>
    </w:p>
    <w:p w14:paraId="150DE849" w14:textId="77777777" w:rsidR="002F0CE6" w:rsidRPr="002F0CE6" w:rsidRDefault="002F0CE6" w:rsidP="002F0CE6">
      <w:pPr>
        <w:tabs>
          <w:tab w:val="left" w:pos="360"/>
        </w:tabs>
        <w:rPr>
          <w:rFonts w:asciiTheme="minorHAnsi" w:hAnsiTheme="minorHAnsi" w:cstheme="minorHAnsi"/>
        </w:rPr>
      </w:pPr>
      <w:r w:rsidRPr="002F0CE6">
        <w:rPr>
          <w:rFonts w:asciiTheme="minorHAnsi" w:hAnsiTheme="minorHAnsi" w:cstheme="minorHAnsi"/>
        </w:rPr>
        <w:t>h)</w:t>
      </w:r>
      <w:r w:rsidRPr="002F0CE6">
        <w:rPr>
          <w:rFonts w:asciiTheme="minorHAnsi" w:hAnsiTheme="minorHAnsi" w:cstheme="minorHAnsi"/>
        </w:rPr>
        <w:tab/>
        <w:t>achiziția de echipamente și autovehicule sau mijloace de transport second hand;</w:t>
      </w:r>
    </w:p>
    <w:p w14:paraId="5194F4B0" w14:textId="77777777" w:rsidR="002F0CE6" w:rsidRPr="00CD4133" w:rsidRDefault="002F0CE6" w:rsidP="00B42969">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i)</w:t>
      </w:r>
      <w:r w:rsidRPr="00CD4133">
        <w:rPr>
          <w:rFonts w:asciiTheme="minorHAnsi" w:hAnsiTheme="minorHAnsi" w:cstheme="minorHAnsi"/>
          <w:lang w:val="it-IT"/>
        </w:rPr>
        <w:tab/>
        <w:t>cheltuielile cu achiziţionarea autovehiculelor şi a mijloacelor de transport, aşa cum sunt ele clasificate în Subgrupa 2.3. „Mijloace de transport” din HG nr. 2139/2004, pentru aprobarea Catalogului privind clasificarea şi duratele normale de funcţionare a mijloacelor fixe, indiferent de domeniul de activitate al solicitantului ori de domeniul de activitate în care se doreşte realizarea investiției propuse prin proiect, cu excepția Clasei 2.3.6. ”Utilaje şi instalaţii de transportat şi ridicat”;</w:t>
      </w:r>
    </w:p>
    <w:p w14:paraId="5A7BD84E"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j)</w:t>
      </w:r>
      <w:r w:rsidRPr="00CD4133">
        <w:rPr>
          <w:rFonts w:asciiTheme="minorHAnsi" w:hAnsiTheme="minorHAnsi" w:cstheme="minorHAnsi"/>
          <w:lang w:val="it-IT"/>
        </w:rPr>
        <w:tab/>
        <w:t>amenzi, penalităţi, cheltuieli de judecată şi cheltuieli de arbitraj;</w:t>
      </w:r>
    </w:p>
    <w:p w14:paraId="5C261667"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k)</w:t>
      </w:r>
      <w:r w:rsidRPr="00CD4133">
        <w:rPr>
          <w:rFonts w:asciiTheme="minorHAnsi" w:hAnsiTheme="minorHAnsi" w:cstheme="minorHAnsi"/>
          <w:lang w:val="it-IT"/>
        </w:rPr>
        <w:tab/>
        <w:t>cheltuieli efectuate peste plafoanele specifice stabilite de AM PTJ prin ghidul solicitantului;</w:t>
      </w:r>
    </w:p>
    <w:p w14:paraId="3C36671A" w14:textId="46B27576"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l)</w:t>
      </w:r>
      <w:r w:rsidRPr="00CD4133">
        <w:rPr>
          <w:rFonts w:asciiTheme="minorHAnsi" w:hAnsiTheme="minorHAnsi" w:cstheme="minorHAnsi"/>
          <w:lang w:val="it-IT"/>
        </w:rPr>
        <w:tab/>
        <w:t>costurile operaţionale, de funcţionare şi întreţinere;</w:t>
      </w:r>
    </w:p>
    <w:p w14:paraId="0E1E29B0" w14:textId="77777777" w:rsidR="002F0CE6" w:rsidRPr="00CD4133" w:rsidRDefault="002F0CE6" w:rsidP="00B42969">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lastRenderedPageBreak/>
        <w:t>m)</w:t>
      </w:r>
      <w:r w:rsidRPr="00CD4133">
        <w:rPr>
          <w:rFonts w:asciiTheme="minorHAnsi" w:hAnsiTheme="minorHAnsi" w:cstheme="minorHAnsi"/>
          <w:lang w:val="it-IT"/>
        </w:rPr>
        <w:tab/>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3632053A"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n)</w:t>
      </w:r>
      <w:r w:rsidRPr="00CD4133">
        <w:rPr>
          <w:rFonts w:asciiTheme="minorHAnsi" w:hAnsiTheme="minorHAnsi" w:cstheme="minorHAnsi"/>
          <w:lang w:val="it-IT"/>
        </w:rPr>
        <w:tab/>
        <w:t>costuri de personal;</w:t>
      </w:r>
    </w:p>
    <w:p w14:paraId="37FF5611" w14:textId="77777777" w:rsidR="002F0CE6" w:rsidRPr="00CD4133" w:rsidRDefault="002F0CE6" w:rsidP="00B42969">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o)</w:t>
      </w:r>
      <w:r w:rsidRPr="00CD4133">
        <w:rPr>
          <w:rFonts w:asciiTheme="minorHAnsi" w:hAnsiTheme="minorHAnsi" w:cstheme="minorHAnsi"/>
          <w:lang w:val="it-IT"/>
        </w:rPr>
        <w:tab/>
        <w:t>cheltuielile pentru procurarea de bunuri care, conform legii, intră în categoria obiectelor  de inventar;</w:t>
      </w:r>
    </w:p>
    <w:p w14:paraId="59959567"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p)</w:t>
      </w:r>
      <w:r w:rsidRPr="00CD4133">
        <w:rPr>
          <w:rFonts w:asciiTheme="minorHAnsi" w:hAnsiTheme="minorHAnsi" w:cstheme="minorHAnsi"/>
          <w:lang w:val="it-IT"/>
        </w:rPr>
        <w:tab/>
        <w:t>cheltuieli aferente contribuției în natură;</w:t>
      </w:r>
    </w:p>
    <w:p w14:paraId="5A917858"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q)</w:t>
      </w:r>
      <w:r w:rsidRPr="00CD4133">
        <w:rPr>
          <w:rFonts w:asciiTheme="minorHAnsi" w:hAnsiTheme="minorHAnsi" w:cstheme="minorHAnsi"/>
          <w:lang w:val="it-IT"/>
        </w:rPr>
        <w:tab/>
        <w:t>cheltuieli cu amortizarea;</w:t>
      </w:r>
    </w:p>
    <w:p w14:paraId="19C29F56"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r)</w:t>
      </w:r>
      <w:r w:rsidRPr="00CD4133">
        <w:rPr>
          <w:rFonts w:asciiTheme="minorHAnsi" w:hAnsiTheme="minorHAnsi" w:cstheme="minorHAnsi"/>
          <w:lang w:val="it-IT"/>
        </w:rPr>
        <w:tab/>
        <w:t>cheltuielile cu dobânzile și penalități pentru împrumuturi;</w:t>
      </w:r>
    </w:p>
    <w:p w14:paraId="5A677823" w14:textId="77777777" w:rsidR="002F0CE6" w:rsidRPr="00CD4133" w:rsidRDefault="002F0CE6" w:rsidP="002F0CE6">
      <w:pPr>
        <w:tabs>
          <w:tab w:val="left" w:pos="360"/>
        </w:tabs>
        <w:rPr>
          <w:rFonts w:asciiTheme="minorHAnsi" w:hAnsiTheme="minorHAnsi" w:cstheme="minorHAnsi"/>
          <w:lang w:val="it-IT"/>
        </w:rPr>
      </w:pPr>
      <w:r w:rsidRPr="00CD4133">
        <w:rPr>
          <w:rFonts w:asciiTheme="minorHAnsi" w:hAnsiTheme="minorHAnsi" w:cstheme="minorHAnsi"/>
          <w:lang w:val="it-IT"/>
        </w:rPr>
        <w:t>s)</w:t>
      </w:r>
      <w:r w:rsidRPr="00CD4133">
        <w:rPr>
          <w:rFonts w:asciiTheme="minorHAnsi" w:hAnsiTheme="minorHAnsi" w:cstheme="minorHAnsi"/>
          <w:lang w:val="it-IT"/>
        </w:rPr>
        <w:tab/>
        <w:t>cheltuielile cu leasingul;</w:t>
      </w:r>
    </w:p>
    <w:p w14:paraId="4E78C502" w14:textId="07F6905C" w:rsidR="002F0CE6" w:rsidRPr="00CD4133" w:rsidRDefault="002F0CE6" w:rsidP="00B42969">
      <w:pPr>
        <w:tabs>
          <w:tab w:val="left" w:pos="360"/>
        </w:tabs>
        <w:ind w:left="360" w:hanging="360"/>
        <w:rPr>
          <w:rFonts w:asciiTheme="minorHAnsi" w:hAnsiTheme="minorHAnsi" w:cstheme="minorHAnsi"/>
          <w:lang w:val="it-IT"/>
        </w:rPr>
      </w:pPr>
      <w:r w:rsidRPr="00CD4133">
        <w:rPr>
          <w:rFonts w:asciiTheme="minorHAnsi" w:hAnsiTheme="minorHAnsi" w:cstheme="minorHAnsi"/>
          <w:lang w:val="it-IT"/>
        </w:rPr>
        <w:t>t)</w:t>
      </w:r>
      <w:r w:rsidRPr="00CD4133">
        <w:rPr>
          <w:rFonts w:asciiTheme="minorHAnsi" w:hAnsiTheme="minorHAnsi" w:cstheme="minorHAnsi"/>
          <w:lang w:val="it-IT"/>
        </w:rPr>
        <w:tab/>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3D034C9E" w14:textId="2786D0EC" w:rsidR="00152698" w:rsidRPr="00CD4133" w:rsidRDefault="0060400A" w:rsidP="00C05046">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 xml:space="preserve">Capitolul </w:t>
      </w:r>
      <w:r w:rsidR="00152698" w:rsidRPr="00CD4133">
        <w:rPr>
          <w:rFonts w:asciiTheme="minorHAnsi" w:hAnsiTheme="minorHAnsi" w:cstheme="minorHAnsi"/>
          <w:sz w:val="22"/>
          <w:szCs w:val="22"/>
          <w:lang w:val="it-IT"/>
        </w:rPr>
        <w:t xml:space="preserve">VIII Durata </w:t>
      </w:r>
      <w:r w:rsidR="00182E15" w:rsidRPr="00CD4133">
        <w:rPr>
          <w:rFonts w:asciiTheme="minorHAnsi" w:hAnsiTheme="minorHAnsi" w:cstheme="minorHAnsi"/>
          <w:sz w:val="22"/>
          <w:szCs w:val="22"/>
          <w:lang w:val="it-IT"/>
        </w:rPr>
        <w:t>ș</w:t>
      </w:r>
      <w:r w:rsidR="00C11362" w:rsidRPr="00CD4133">
        <w:rPr>
          <w:rFonts w:asciiTheme="minorHAnsi" w:hAnsiTheme="minorHAnsi" w:cstheme="minorHAnsi"/>
          <w:sz w:val="22"/>
          <w:szCs w:val="22"/>
          <w:lang w:val="it-IT"/>
        </w:rPr>
        <w:t>i bugetul</w:t>
      </w:r>
      <w:r w:rsidR="00152698" w:rsidRPr="00CD4133">
        <w:rPr>
          <w:rFonts w:asciiTheme="minorHAnsi" w:hAnsiTheme="minorHAnsi" w:cstheme="minorHAnsi"/>
          <w:sz w:val="22"/>
          <w:szCs w:val="22"/>
          <w:lang w:val="it-IT"/>
        </w:rPr>
        <w:t xml:space="preserve"> </w:t>
      </w:r>
      <w:r w:rsidR="00BB350B" w:rsidRPr="00CD4133">
        <w:rPr>
          <w:rFonts w:asciiTheme="minorHAnsi" w:hAnsiTheme="minorHAnsi" w:cstheme="minorHAnsi"/>
          <w:sz w:val="22"/>
          <w:szCs w:val="22"/>
          <w:lang w:val="it-IT"/>
        </w:rPr>
        <w:t>măsurii</w:t>
      </w:r>
    </w:p>
    <w:p w14:paraId="429F0DF5" w14:textId="53952AB8" w:rsidR="00C05046" w:rsidRPr="00AE17D4" w:rsidRDefault="0060400A" w:rsidP="00C05046">
      <w:pPr>
        <w:pStyle w:val="Heading3"/>
        <w:rPr>
          <w:rFonts w:cstheme="minorHAnsi"/>
          <w:szCs w:val="22"/>
        </w:rPr>
      </w:pPr>
      <w:r w:rsidRPr="00AE17D4">
        <w:rPr>
          <w:rFonts w:cstheme="minorHAnsi"/>
          <w:szCs w:val="22"/>
        </w:rPr>
        <w:t>Art.</w:t>
      </w:r>
      <w:r w:rsidR="00C05046" w:rsidRPr="00AE17D4">
        <w:rPr>
          <w:rFonts w:cstheme="minorHAnsi"/>
          <w:szCs w:val="22"/>
        </w:rPr>
        <w:t xml:space="preserve"> </w:t>
      </w:r>
      <w:r w:rsidR="005D641B" w:rsidRPr="00AE17D4">
        <w:rPr>
          <w:rFonts w:cstheme="minorHAnsi"/>
          <w:szCs w:val="22"/>
        </w:rPr>
        <w:t>2</w:t>
      </w:r>
      <w:r w:rsidR="00361B10">
        <w:rPr>
          <w:rFonts w:cstheme="minorHAnsi"/>
          <w:szCs w:val="22"/>
        </w:rPr>
        <w:t>7</w:t>
      </w:r>
      <w:r w:rsidR="00152698" w:rsidRPr="00AE17D4">
        <w:rPr>
          <w:rFonts w:cstheme="minorHAnsi"/>
          <w:szCs w:val="22"/>
        </w:rPr>
        <w:t xml:space="preserve">. </w:t>
      </w:r>
    </w:p>
    <w:p w14:paraId="6AE7518F" w14:textId="16AE0A73" w:rsidR="0060400A" w:rsidRPr="002F0CE6" w:rsidRDefault="006C51DF" w:rsidP="00C74481">
      <w:pPr>
        <w:pStyle w:val="ListParagraph"/>
        <w:numPr>
          <w:ilvl w:val="0"/>
          <w:numId w:val="14"/>
        </w:numPr>
        <w:rPr>
          <w:rFonts w:asciiTheme="minorHAnsi" w:hAnsiTheme="minorHAnsi" w:cstheme="minorBidi"/>
        </w:rPr>
      </w:pPr>
      <w:r>
        <w:rPr>
          <w:rFonts w:asciiTheme="minorHAnsi" w:hAnsiTheme="minorHAnsi" w:cstheme="minorBidi"/>
          <w:lang w:val="ro-RO"/>
        </w:rPr>
        <w:t>Schema</w:t>
      </w:r>
      <w:r w:rsidRPr="00AE17D4">
        <w:rPr>
          <w:rFonts w:asciiTheme="minorHAnsi" w:hAnsiTheme="minorHAnsi" w:cstheme="minorBidi"/>
        </w:rPr>
        <w:t xml:space="preserve"> </w:t>
      </w:r>
      <w:r w:rsidR="0060400A" w:rsidRPr="00AE17D4">
        <w:rPr>
          <w:rFonts w:asciiTheme="minorHAnsi" w:hAnsiTheme="minorHAnsi" w:cstheme="minorBidi"/>
        </w:rPr>
        <w:t xml:space="preserve">se </w:t>
      </w:r>
      <w:proofErr w:type="spellStart"/>
      <w:r w:rsidR="0060400A" w:rsidRPr="00AE17D4">
        <w:rPr>
          <w:rFonts w:asciiTheme="minorHAnsi" w:hAnsiTheme="minorHAnsi" w:cstheme="minorBidi"/>
        </w:rPr>
        <w:t>aplic</w:t>
      </w:r>
      <w:r w:rsidR="00182E15" w:rsidRPr="00AE17D4">
        <w:rPr>
          <w:rFonts w:asciiTheme="minorHAnsi" w:hAnsiTheme="minorHAnsi" w:cstheme="minorBidi"/>
        </w:rPr>
        <w:t>ă</w:t>
      </w:r>
      <w:proofErr w:type="spellEnd"/>
      <w:r w:rsidR="0060400A" w:rsidRPr="00AE17D4">
        <w:rPr>
          <w:rFonts w:asciiTheme="minorHAnsi" w:hAnsiTheme="minorHAnsi" w:cstheme="minorBidi"/>
        </w:rPr>
        <w:t xml:space="preserve"> de la </w:t>
      </w:r>
      <w:r w:rsidR="00F84836" w:rsidRPr="00AE17D4">
        <w:rPr>
          <w:rFonts w:asciiTheme="minorHAnsi" w:hAnsiTheme="minorHAnsi" w:cstheme="minorBidi"/>
        </w:rPr>
        <w:t xml:space="preserve">data </w:t>
      </w:r>
      <w:proofErr w:type="spellStart"/>
      <w:r w:rsidR="00F84836" w:rsidRPr="00AE17D4">
        <w:rPr>
          <w:rFonts w:asciiTheme="minorHAnsi" w:hAnsiTheme="minorHAnsi" w:cstheme="minorBidi"/>
        </w:rPr>
        <w:t>publicării</w:t>
      </w:r>
      <w:proofErr w:type="spellEnd"/>
      <w:r w:rsidR="00F84836" w:rsidRPr="00AE17D4">
        <w:rPr>
          <w:rFonts w:asciiTheme="minorHAnsi" w:hAnsiTheme="minorHAnsi" w:cstheme="minorBidi"/>
        </w:rPr>
        <w:t xml:space="preserve"> </w:t>
      </w:r>
      <w:proofErr w:type="spellStart"/>
      <w:r w:rsidR="00F84836" w:rsidRPr="00AE17D4">
        <w:rPr>
          <w:rFonts w:asciiTheme="minorHAnsi" w:hAnsiTheme="minorHAnsi" w:cstheme="minorBidi"/>
        </w:rPr>
        <w:t>în</w:t>
      </w:r>
      <w:proofErr w:type="spellEnd"/>
      <w:r w:rsidR="00F84836" w:rsidRPr="00AE17D4">
        <w:rPr>
          <w:rFonts w:asciiTheme="minorHAnsi" w:hAnsiTheme="minorHAnsi" w:cstheme="minorBidi"/>
        </w:rPr>
        <w:t xml:space="preserve"> </w:t>
      </w:r>
      <w:proofErr w:type="spellStart"/>
      <w:r w:rsidR="00F84836" w:rsidRPr="00AE17D4">
        <w:rPr>
          <w:rFonts w:asciiTheme="minorHAnsi" w:hAnsiTheme="minorHAnsi" w:cstheme="minorBidi"/>
        </w:rPr>
        <w:t>Monitorul</w:t>
      </w:r>
      <w:proofErr w:type="spellEnd"/>
      <w:r w:rsidR="00F84836" w:rsidRPr="00AE17D4">
        <w:rPr>
          <w:rFonts w:asciiTheme="minorHAnsi" w:hAnsiTheme="minorHAnsi" w:cstheme="minorBidi"/>
        </w:rPr>
        <w:t xml:space="preserve"> </w:t>
      </w:r>
      <w:proofErr w:type="spellStart"/>
      <w:r w:rsidR="00F84836" w:rsidRPr="00AE17D4">
        <w:rPr>
          <w:rFonts w:asciiTheme="minorHAnsi" w:hAnsiTheme="minorHAnsi" w:cstheme="minorBidi"/>
        </w:rPr>
        <w:t>Oficial</w:t>
      </w:r>
      <w:proofErr w:type="spellEnd"/>
      <w:r w:rsidR="00F84836" w:rsidRPr="00AE17D4">
        <w:rPr>
          <w:rFonts w:asciiTheme="minorHAnsi" w:hAnsiTheme="minorHAnsi" w:cstheme="minorBidi"/>
        </w:rPr>
        <w:t xml:space="preserve"> al </w:t>
      </w:r>
      <w:proofErr w:type="spellStart"/>
      <w:r w:rsidR="00F84836" w:rsidRPr="00AE17D4">
        <w:rPr>
          <w:rFonts w:asciiTheme="minorHAnsi" w:hAnsiTheme="minorHAnsi" w:cstheme="minorBidi"/>
        </w:rPr>
        <w:t>Rom</w:t>
      </w:r>
      <w:r w:rsidR="03C7EBB2" w:rsidRPr="37CBBB45">
        <w:rPr>
          <w:rFonts w:asciiTheme="minorHAnsi" w:hAnsiTheme="minorHAnsi" w:cstheme="minorBidi"/>
        </w:rPr>
        <w:t>â</w:t>
      </w:r>
      <w:r w:rsidR="00F84836" w:rsidRPr="002F0CE6">
        <w:rPr>
          <w:rFonts w:asciiTheme="minorHAnsi" w:hAnsiTheme="minorHAnsi" w:cstheme="minorBidi"/>
        </w:rPr>
        <w:t>niei</w:t>
      </w:r>
      <w:proofErr w:type="spellEnd"/>
      <w:r w:rsidR="00F84836" w:rsidRPr="002F0CE6">
        <w:rPr>
          <w:rFonts w:asciiTheme="minorHAnsi" w:hAnsiTheme="minorHAnsi" w:cstheme="minorBidi"/>
        </w:rPr>
        <w:t xml:space="preserve">, </w:t>
      </w:r>
      <w:proofErr w:type="spellStart"/>
      <w:r w:rsidR="00F84836" w:rsidRPr="002F0CE6">
        <w:rPr>
          <w:rFonts w:asciiTheme="minorHAnsi" w:hAnsiTheme="minorHAnsi" w:cstheme="minorBidi"/>
        </w:rPr>
        <w:t>Partea</w:t>
      </w:r>
      <w:proofErr w:type="spellEnd"/>
      <w:r w:rsidR="00F84836" w:rsidRPr="002F0CE6">
        <w:rPr>
          <w:rFonts w:asciiTheme="minorHAnsi" w:hAnsiTheme="minorHAnsi" w:cstheme="minorBidi"/>
        </w:rPr>
        <w:t xml:space="preserve"> I, </w:t>
      </w:r>
      <w:proofErr w:type="spellStart"/>
      <w:r w:rsidR="0060400A" w:rsidRPr="002F0CE6">
        <w:rPr>
          <w:rFonts w:asciiTheme="minorHAnsi" w:hAnsiTheme="minorHAnsi" w:cstheme="minorBidi"/>
        </w:rPr>
        <w:t>p</w:t>
      </w:r>
      <w:r w:rsidR="00182E15" w:rsidRPr="002F0CE6">
        <w:rPr>
          <w:rFonts w:asciiTheme="minorHAnsi" w:hAnsiTheme="minorHAnsi" w:cstheme="minorBidi"/>
        </w:rPr>
        <w:t>â</w:t>
      </w:r>
      <w:r w:rsidR="0060400A" w:rsidRPr="002F0CE6">
        <w:rPr>
          <w:rFonts w:asciiTheme="minorHAnsi" w:hAnsiTheme="minorHAnsi" w:cstheme="minorBidi"/>
        </w:rPr>
        <w:t>n</w:t>
      </w:r>
      <w:r w:rsidR="00182E15" w:rsidRPr="002F0CE6">
        <w:rPr>
          <w:rFonts w:asciiTheme="minorHAnsi" w:hAnsiTheme="minorHAnsi" w:cstheme="minorBidi"/>
        </w:rPr>
        <w:t>ă</w:t>
      </w:r>
      <w:proofErr w:type="spellEnd"/>
      <w:r w:rsidR="0060400A" w:rsidRPr="002F0CE6">
        <w:rPr>
          <w:rFonts w:asciiTheme="minorHAnsi" w:hAnsiTheme="minorHAnsi" w:cstheme="minorBidi"/>
        </w:rPr>
        <w:t xml:space="preserve"> la </w:t>
      </w:r>
      <w:r w:rsidR="00BD59C0">
        <w:rPr>
          <w:rFonts w:asciiTheme="minorHAnsi" w:hAnsiTheme="minorHAnsi" w:cstheme="minorBidi"/>
          <w:lang w:val="ro-RO"/>
        </w:rPr>
        <w:t>...........</w:t>
      </w:r>
      <w:r w:rsidR="0060400A" w:rsidRPr="002F0CE6">
        <w:rPr>
          <w:rFonts w:asciiTheme="minorHAnsi" w:hAnsiTheme="minorHAnsi" w:cstheme="minorBidi"/>
        </w:rPr>
        <w:t xml:space="preserve">, </w:t>
      </w:r>
      <w:proofErr w:type="spellStart"/>
      <w:r w:rsidR="00182E15" w:rsidRPr="002F0CE6">
        <w:rPr>
          <w:rFonts w:asciiTheme="minorHAnsi" w:hAnsiTheme="minorHAnsi" w:cstheme="minorBidi"/>
        </w:rPr>
        <w:t>î</w:t>
      </w:r>
      <w:r w:rsidR="0060400A" w:rsidRPr="002F0CE6">
        <w:rPr>
          <w:rFonts w:asciiTheme="minorHAnsi" w:hAnsiTheme="minorHAnsi" w:cstheme="minorBidi"/>
        </w:rPr>
        <w:t>n</w:t>
      </w:r>
      <w:proofErr w:type="spellEnd"/>
      <w:r w:rsidR="0060400A" w:rsidRPr="002F0CE6">
        <w:rPr>
          <w:rFonts w:asciiTheme="minorHAnsi" w:hAnsiTheme="minorHAnsi" w:cstheme="minorBidi"/>
        </w:rPr>
        <w:t xml:space="preserve"> </w:t>
      </w:r>
      <w:proofErr w:type="spellStart"/>
      <w:r w:rsidR="0060400A" w:rsidRPr="002F0CE6">
        <w:rPr>
          <w:rFonts w:asciiTheme="minorHAnsi" w:hAnsiTheme="minorHAnsi" w:cstheme="minorBidi"/>
        </w:rPr>
        <w:t>limita</w:t>
      </w:r>
      <w:proofErr w:type="spellEnd"/>
      <w:r w:rsidR="0060400A" w:rsidRPr="002F0CE6">
        <w:rPr>
          <w:rFonts w:asciiTheme="minorHAnsi" w:hAnsiTheme="minorHAnsi" w:cstheme="minorBidi"/>
        </w:rPr>
        <w:t xml:space="preserve"> </w:t>
      </w:r>
      <w:proofErr w:type="spellStart"/>
      <w:r w:rsidR="0060400A" w:rsidRPr="002F0CE6">
        <w:rPr>
          <w:rFonts w:asciiTheme="minorHAnsi" w:hAnsiTheme="minorHAnsi" w:cstheme="minorBidi"/>
        </w:rPr>
        <w:t>bugetului</w:t>
      </w:r>
      <w:proofErr w:type="spellEnd"/>
      <w:r w:rsidR="0060400A" w:rsidRPr="002F0CE6">
        <w:rPr>
          <w:rFonts w:asciiTheme="minorHAnsi" w:hAnsiTheme="minorHAnsi" w:cstheme="minorBidi"/>
        </w:rPr>
        <w:t xml:space="preserve"> </w:t>
      </w:r>
      <w:proofErr w:type="spellStart"/>
      <w:r w:rsidR="0060400A" w:rsidRPr="002F0CE6">
        <w:rPr>
          <w:rFonts w:asciiTheme="minorHAnsi" w:hAnsiTheme="minorHAnsi" w:cstheme="minorBidi"/>
        </w:rPr>
        <w:t>alocat</w:t>
      </w:r>
      <w:proofErr w:type="spellEnd"/>
      <w:r w:rsidR="0060400A" w:rsidRPr="002F0CE6">
        <w:rPr>
          <w:rFonts w:asciiTheme="minorHAnsi" w:hAnsiTheme="minorHAnsi" w:cstheme="minorBidi"/>
        </w:rPr>
        <w:t xml:space="preserve">. </w:t>
      </w:r>
    </w:p>
    <w:p w14:paraId="4730C7D2" w14:textId="0A3FD262" w:rsidR="00C20CD5" w:rsidRDefault="005A63D7" w:rsidP="00C74481">
      <w:pPr>
        <w:pStyle w:val="ListParagraph"/>
        <w:numPr>
          <w:ilvl w:val="0"/>
          <w:numId w:val="14"/>
        </w:numPr>
        <w:rPr>
          <w:rFonts w:asciiTheme="minorHAnsi" w:hAnsiTheme="minorHAnsi" w:cstheme="minorHAnsi"/>
        </w:rPr>
      </w:pPr>
      <w:proofErr w:type="spellStart"/>
      <w:r w:rsidRPr="002F0CE6">
        <w:rPr>
          <w:rFonts w:asciiTheme="minorHAnsi" w:hAnsiTheme="minorHAnsi" w:cstheme="minorHAnsi"/>
        </w:rPr>
        <w:t>Pl</w:t>
      </w:r>
      <w:r w:rsidR="00182E15" w:rsidRPr="002F0CE6">
        <w:rPr>
          <w:rFonts w:asciiTheme="minorHAnsi" w:hAnsiTheme="minorHAnsi" w:cstheme="minorHAnsi"/>
        </w:rPr>
        <w:t>ă</w:t>
      </w:r>
      <w:r w:rsidRPr="002F0CE6">
        <w:rPr>
          <w:rFonts w:asciiTheme="minorHAnsi" w:hAnsiTheme="minorHAnsi" w:cstheme="minorHAnsi"/>
        </w:rPr>
        <w:t>țile</w:t>
      </w:r>
      <w:proofErr w:type="spellEnd"/>
      <w:r w:rsidRPr="002F0CE6">
        <w:rPr>
          <w:rFonts w:asciiTheme="minorHAnsi" w:hAnsiTheme="minorHAnsi" w:cstheme="minorHAnsi"/>
        </w:rPr>
        <w:t xml:space="preserve"> se </w:t>
      </w:r>
      <w:proofErr w:type="spellStart"/>
      <w:r w:rsidRPr="002F0CE6">
        <w:rPr>
          <w:rFonts w:asciiTheme="minorHAnsi" w:hAnsiTheme="minorHAnsi" w:cstheme="minorHAnsi"/>
        </w:rPr>
        <w:t>vor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realiza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w:t>
      </w:r>
      <w:r w:rsidR="00182E15" w:rsidRPr="002F0CE6">
        <w:rPr>
          <w:rFonts w:asciiTheme="minorHAnsi" w:hAnsiTheme="minorHAnsi" w:cstheme="minorHAnsi"/>
        </w:rPr>
        <w:t>â</w:t>
      </w:r>
      <w:r w:rsidRPr="002F0CE6">
        <w:rPr>
          <w:rFonts w:asciiTheme="minorHAnsi" w:hAnsiTheme="minorHAnsi" w:cstheme="minorHAnsi"/>
        </w:rPr>
        <w:t>n</w:t>
      </w:r>
      <w:r w:rsidR="00182E15" w:rsidRPr="002F0CE6">
        <w:rPr>
          <w:rFonts w:asciiTheme="minorHAnsi" w:hAnsiTheme="minorHAnsi" w:cstheme="minorHAnsi"/>
        </w:rPr>
        <w:t>ă</w:t>
      </w:r>
      <w:proofErr w:type="spellEnd"/>
      <w:r w:rsidRPr="002F0CE6">
        <w:rPr>
          <w:rFonts w:asciiTheme="minorHAnsi" w:hAnsiTheme="minorHAnsi" w:cstheme="minorHAnsi"/>
        </w:rPr>
        <w:t xml:space="preserve"> la data de </w:t>
      </w:r>
      <w:r w:rsidR="006543AD" w:rsidRPr="002F0CE6">
        <w:rPr>
          <w:rFonts w:asciiTheme="minorHAnsi" w:hAnsiTheme="minorHAnsi" w:cstheme="minorHAnsi"/>
          <w:lang w:val="ro-RO"/>
        </w:rPr>
        <w:t>31 decembrie 2029</w:t>
      </w:r>
      <w:r w:rsidR="006543AD"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00E047D9" w:rsidRPr="002F0CE6">
        <w:rPr>
          <w:rFonts w:asciiTheme="minorHAnsi" w:hAnsiTheme="minorHAnsi" w:cstheme="minorHAnsi"/>
        </w:rPr>
        <w:t>n</w:t>
      </w:r>
      <w:proofErr w:type="spellEnd"/>
      <w:r w:rsidR="00E047D9" w:rsidRPr="002F0CE6">
        <w:rPr>
          <w:rFonts w:asciiTheme="minorHAnsi" w:hAnsiTheme="minorHAnsi" w:cstheme="minorHAnsi"/>
        </w:rPr>
        <w:t xml:space="preserve"> </w:t>
      </w:r>
      <w:proofErr w:type="spellStart"/>
      <w:r w:rsidR="00E047D9" w:rsidRPr="002F0CE6">
        <w:rPr>
          <w:rFonts w:asciiTheme="minorHAnsi" w:hAnsiTheme="minorHAnsi" w:cstheme="minorHAnsi"/>
        </w:rPr>
        <w:t>limita</w:t>
      </w:r>
      <w:proofErr w:type="spellEnd"/>
      <w:r w:rsidR="00E047D9" w:rsidRPr="002F0CE6">
        <w:rPr>
          <w:rFonts w:asciiTheme="minorHAnsi" w:hAnsiTheme="minorHAnsi" w:cstheme="minorHAnsi"/>
        </w:rPr>
        <w:t xml:space="preserve"> </w:t>
      </w:r>
      <w:proofErr w:type="spellStart"/>
      <w:r w:rsidR="00E047D9" w:rsidRPr="002F0CE6">
        <w:rPr>
          <w:rFonts w:asciiTheme="minorHAnsi" w:hAnsiTheme="minorHAnsi" w:cstheme="minorHAnsi"/>
        </w:rPr>
        <w:t>bugetului</w:t>
      </w:r>
      <w:proofErr w:type="spellEnd"/>
      <w:r w:rsidR="00E047D9" w:rsidRPr="002F0CE6">
        <w:rPr>
          <w:rFonts w:asciiTheme="minorHAnsi" w:hAnsiTheme="minorHAnsi" w:cstheme="minorHAnsi"/>
        </w:rPr>
        <w:t xml:space="preserve"> </w:t>
      </w:r>
      <w:proofErr w:type="spellStart"/>
      <w:r w:rsidR="00E047D9" w:rsidRPr="002F0CE6">
        <w:rPr>
          <w:rFonts w:asciiTheme="minorHAnsi" w:hAnsiTheme="minorHAnsi" w:cstheme="minorHAnsi"/>
        </w:rPr>
        <w:t>alocat</w:t>
      </w:r>
      <w:proofErr w:type="spellEnd"/>
      <w:r w:rsidR="00E047D9" w:rsidRPr="002F0CE6">
        <w:rPr>
          <w:rFonts w:asciiTheme="minorHAnsi" w:hAnsiTheme="minorHAnsi" w:cstheme="minorHAnsi"/>
        </w:rPr>
        <w:t>.</w:t>
      </w:r>
    </w:p>
    <w:p w14:paraId="4C90E983" w14:textId="1B7EABA6" w:rsidR="006C51DF" w:rsidRPr="00E67850" w:rsidRDefault="006C51DF" w:rsidP="006C51DF">
      <w:pPr>
        <w:numPr>
          <w:ilvl w:val="0"/>
          <w:numId w:val="14"/>
        </w:numPr>
        <w:pBdr>
          <w:top w:val="nil"/>
          <w:left w:val="nil"/>
          <w:bottom w:val="nil"/>
          <w:right w:val="nil"/>
          <w:between w:val="nil"/>
        </w:pBdr>
        <w:spacing w:before="0" w:after="160"/>
        <w:rPr>
          <w:color w:val="000000"/>
          <w:lang w:val="it-IT"/>
        </w:rPr>
      </w:pPr>
      <w:r w:rsidRPr="00CD4133">
        <w:rPr>
          <w:sz w:val="20"/>
          <w:szCs w:val="20"/>
          <w:lang w:val="it-IT"/>
        </w:rPr>
        <w:t xml:space="preserve">Alocările indicative pentru apelurile de proiecte </w:t>
      </w:r>
      <w:r w:rsidR="00E67850">
        <w:rPr>
          <w:sz w:val="20"/>
          <w:szCs w:val="20"/>
          <w:lang w:val="it-IT"/>
        </w:rPr>
        <w:t>ce fac obiectul prezentei scheme</w:t>
      </w:r>
      <w:r w:rsidRPr="00CD4133">
        <w:rPr>
          <w:sz w:val="20"/>
          <w:szCs w:val="20"/>
          <w:lang w:val="it-IT"/>
        </w:rPr>
        <w:t xml:space="preserve"> sunt:</w:t>
      </w:r>
    </w:p>
    <w:tbl>
      <w:tblPr>
        <w:tblW w:w="7999" w:type="dxa"/>
        <w:jc w:val="center"/>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CellMar>
          <w:left w:w="115" w:type="dxa"/>
          <w:right w:w="115" w:type="dxa"/>
        </w:tblCellMar>
        <w:tblLook w:val="0400" w:firstRow="0" w:lastRow="0" w:firstColumn="0" w:lastColumn="0" w:noHBand="0" w:noVBand="1"/>
      </w:tblPr>
      <w:tblGrid>
        <w:gridCol w:w="6080"/>
        <w:gridCol w:w="1919"/>
      </w:tblGrid>
      <w:tr w:rsidR="00E67850" w:rsidRPr="00E67850" w14:paraId="293BDC6C" w14:textId="77777777" w:rsidTr="00731F26">
        <w:trPr>
          <w:trHeight w:val="693"/>
          <w:tblHeader/>
          <w:jc w:val="center"/>
        </w:trPr>
        <w:tc>
          <w:tcPr>
            <w:tcW w:w="6080" w:type="dxa"/>
            <w:shd w:val="clear" w:color="auto" w:fill="3494BA"/>
            <w:vAlign w:val="center"/>
          </w:tcPr>
          <w:p w14:paraId="5ECBDCE8" w14:textId="77777777" w:rsidR="00E67850" w:rsidRDefault="00E67850" w:rsidP="00731F26">
            <w:pPr>
              <w:spacing w:before="0" w:after="0"/>
              <w:ind w:left="32"/>
              <w:jc w:val="center"/>
              <w:rPr>
                <w:b/>
                <w:color w:val="FFFFFF"/>
                <w:sz w:val="18"/>
                <w:szCs w:val="18"/>
              </w:rPr>
            </w:pPr>
            <w:r w:rsidRPr="00340893">
              <w:rPr>
                <w:b/>
                <w:color w:val="FFFFFF"/>
                <w:sz w:val="18"/>
                <w:szCs w:val="18"/>
              </w:rPr>
              <w:t>Titlu apel</w:t>
            </w:r>
          </w:p>
          <w:p w14:paraId="4DE689F8" w14:textId="77777777" w:rsidR="00E67850" w:rsidRDefault="00E67850" w:rsidP="00731F26">
            <w:pPr>
              <w:spacing w:before="0" w:after="0"/>
              <w:ind w:left="32"/>
              <w:jc w:val="center"/>
              <w:rPr>
                <w:b/>
                <w:color w:val="FFFFFF"/>
                <w:sz w:val="18"/>
                <w:szCs w:val="18"/>
              </w:rPr>
            </w:pPr>
          </w:p>
        </w:tc>
        <w:tc>
          <w:tcPr>
            <w:tcW w:w="1919" w:type="dxa"/>
            <w:shd w:val="clear" w:color="auto" w:fill="3494BA"/>
            <w:vAlign w:val="center"/>
          </w:tcPr>
          <w:p w14:paraId="2047D932" w14:textId="77777777" w:rsidR="00E67850" w:rsidRPr="00E67850" w:rsidRDefault="00000000" w:rsidP="00731F26">
            <w:pPr>
              <w:spacing w:before="0" w:after="0"/>
              <w:ind w:left="32"/>
              <w:jc w:val="center"/>
              <w:rPr>
                <w:b/>
                <w:color w:val="FFFFFF"/>
                <w:sz w:val="18"/>
                <w:szCs w:val="18"/>
                <w:lang w:val="it-IT"/>
              </w:rPr>
            </w:pPr>
            <w:sdt>
              <w:sdtPr>
                <w:tag w:val="goog_rdk_106"/>
                <w:id w:val="63298489"/>
              </w:sdtPr>
              <w:sdtContent/>
            </w:sdt>
            <w:r w:rsidR="00E67850" w:rsidRPr="00E67850">
              <w:rPr>
                <w:lang w:val="it-IT"/>
              </w:rPr>
              <w:t xml:space="preserve"> </w:t>
            </w:r>
            <w:r w:rsidR="00E67850" w:rsidRPr="00E67850">
              <w:rPr>
                <w:b/>
                <w:color w:val="FFFFFF"/>
                <w:sz w:val="18"/>
                <w:szCs w:val="18"/>
                <w:lang w:val="it-IT"/>
              </w:rPr>
              <w:t>Alocare indicativă(euro)</w:t>
            </w:r>
          </w:p>
          <w:p w14:paraId="7F640E6E" w14:textId="77777777" w:rsidR="00E67850" w:rsidRPr="00E67850" w:rsidRDefault="00E67850" w:rsidP="00731F26">
            <w:pPr>
              <w:spacing w:before="0" w:after="0"/>
              <w:ind w:left="32"/>
              <w:jc w:val="center"/>
              <w:rPr>
                <w:b/>
                <w:color w:val="FFFFFF"/>
                <w:sz w:val="18"/>
                <w:szCs w:val="18"/>
                <w:lang w:val="it-IT"/>
              </w:rPr>
            </w:pPr>
            <w:r w:rsidRPr="00E67850">
              <w:rPr>
                <w:b/>
                <w:color w:val="FFFFFF"/>
                <w:sz w:val="18"/>
                <w:szCs w:val="18"/>
                <w:lang w:val="it-IT"/>
              </w:rPr>
              <w:t>(UE+BS)</w:t>
            </w:r>
          </w:p>
          <w:p w14:paraId="3C8A85CD" w14:textId="77777777" w:rsidR="00E67850" w:rsidRPr="00E67850" w:rsidRDefault="00E67850" w:rsidP="00731F26">
            <w:pPr>
              <w:spacing w:before="0" w:after="0"/>
              <w:ind w:left="32"/>
              <w:jc w:val="center"/>
              <w:rPr>
                <w:b/>
                <w:color w:val="FFFFFF"/>
                <w:sz w:val="18"/>
                <w:szCs w:val="18"/>
                <w:lang w:val="it-IT"/>
              </w:rPr>
            </w:pPr>
          </w:p>
        </w:tc>
      </w:tr>
      <w:tr w:rsidR="00E67850" w14:paraId="59725995" w14:textId="77777777" w:rsidTr="00731F26">
        <w:trPr>
          <w:trHeight w:val="404"/>
          <w:jc w:val="center"/>
        </w:trPr>
        <w:tc>
          <w:tcPr>
            <w:tcW w:w="6080" w:type="dxa"/>
            <w:shd w:val="clear" w:color="auto" w:fill="E6EEF0" w:themeFill="accent5" w:themeFillTint="33"/>
          </w:tcPr>
          <w:p w14:paraId="7883D1A1" w14:textId="77777777" w:rsidR="00E67850" w:rsidRPr="00E67850" w:rsidRDefault="00E67850" w:rsidP="00731F26">
            <w:pPr>
              <w:spacing w:before="0" w:after="0"/>
              <w:jc w:val="left"/>
              <w:rPr>
                <w:color w:val="000000"/>
                <w:sz w:val="18"/>
                <w:szCs w:val="18"/>
                <w:lang w:val="it-IT"/>
              </w:rPr>
            </w:pPr>
            <w:r w:rsidRPr="00E67850">
              <w:rPr>
                <w:color w:val="000000"/>
                <w:sz w:val="18"/>
                <w:szCs w:val="18"/>
                <w:lang w:val="it-IT"/>
              </w:rPr>
              <w:t>Sprijin pentru dezvoltarea microîntreprinderilor, PTJ - Prioritatea 1 Gorj</w:t>
            </w:r>
          </w:p>
        </w:tc>
        <w:tc>
          <w:tcPr>
            <w:tcW w:w="1919" w:type="dxa"/>
            <w:shd w:val="clear" w:color="auto" w:fill="E6EEF0" w:themeFill="accent5" w:themeFillTint="33"/>
          </w:tcPr>
          <w:p w14:paraId="740E08BE" w14:textId="77777777" w:rsidR="00E67850" w:rsidRDefault="00000000" w:rsidP="00731F26">
            <w:pPr>
              <w:spacing w:before="0" w:after="0"/>
              <w:ind w:left="32"/>
              <w:jc w:val="center"/>
              <w:rPr>
                <w:color w:val="000000"/>
                <w:sz w:val="18"/>
                <w:szCs w:val="18"/>
              </w:rPr>
            </w:pPr>
            <w:sdt>
              <w:sdtPr>
                <w:tag w:val="goog_rdk_110"/>
                <w:id w:val="1801954326"/>
              </w:sdtPr>
              <w:sdtContent>
                <w:r w:rsidR="00E67850">
                  <w:rPr>
                    <w:color w:val="000000"/>
                    <w:sz w:val="18"/>
                    <w:szCs w:val="18"/>
                  </w:rPr>
                  <w:t>49.306.293</w:t>
                </w:r>
              </w:sdtContent>
            </w:sdt>
            <w:sdt>
              <w:sdtPr>
                <w:tag w:val="goog_rdk_111"/>
                <w:id w:val="835960060"/>
                <w:showingPlcHdr/>
              </w:sdtPr>
              <w:sdtContent>
                <w:r w:rsidR="00E67850">
                  <w:t xml:space="preserve">     </w:t>
                </w:r>
              </w:sdtContent>
            </w:sdt>
          </w:p>
        </w:tc>
      </w:tr>
      <w:tr w:rsidR="00E67850" w:rsidRPr="00D84C32" w14:paraId="6A0AE6F0" w14:textId="77777777" w:rsidTr="00731F26">
        <w:trPr>
          <w:trHeight w:val="404"/>
          <w:jc w:val="center"/>
        </w:trPr>
        <w:tc>
          <w:tcPr>
            <w:tcW w:w="6080" w:type="dxa"/>
            <w:shd w:val="clear" w:color="auto" w:fill="auto"/>
          </w:tcPr>
          <w:p w14:paraId="12E38D03" w14:textId="77777777" w:rsidR="00E67850" w:rsidRPr="00E67850" w:rsidRDefault="00E67850" w:rsidP="00731F26">
            <w:pPr>
              <w:spacing w:before="0" w:after="0"/>
              <w:jc w:val="left"/>
              <w:rPr>
                <w:color w:val="000000"/>
                <w:sz w:val="18"/>
                <w:szCs w:val="18"/>
                <w:lang w:val="it-IT"/>
              </w:rPr>
            </w:pPr>
            <w:r w:rsidRPr="00E67850">
              <w:rPr>
                <w:color w:val="000000"/>
                <w:sz w:val="18"/>
                <w:szCs w:val="18"/>
                <w:lang w:val="it-IT"/>
              </w:rPr>
              <w:t>Sprijin pentru dezvoltarea microîntreprinderilor, PTJ - Prioritatea 2 Hunedoara</w:t>
            </w:r>
          </w:p>
        </w:tc>
        <w:tc>
          <w:tcPr>
            <w:tcW w:w="1919" w:type="dxa"/>
            <w:shd w:val="clear" w:color="auto" w:fill="auto"/>
          </w:tcPr>
          <w:p w14:paraId="3EA56470" w14:textId="77777777" w:rsidR="00E67850" w:rsidRPr="00D84C32" w:rsidRDefault="00E67850" w:rsidP="00731F26">
            <w:pPr>
              <w:spacing w:before="0" w:after="0"/>
              <w:ind w:left="32"/>
              <w:jc w:val="center"/>
              <w:rPr>
                <w:sz w:val="18"/>
                <w:szCs w:val="18"/>
              </w:rPr>
            </w:pPr>
            <w:r>
              <w:rPr>
                <w:sz w:val="18"/>
                <w:szCs w:val="18"/>
              </w:rPr>
              <w:t>38.601.700</w:t>
            </w:r>
          </w:p>
        </w:tc>
      </w:tr>
      <w:tr w:rsidR="00E67850" w:rsidRPr="00D84C32" w14:paraId="50415A10" w14:textId="77777777" w:rsidTr="00731F26">
        <w:trPr>
          <w:trHeight w:val="404"/>
          <w:jc w:val="center"/>
        </w:trPr>
        <w:tc>
          <w:tcPr>
            <w:tcW w:w="6080" w:type="dxa"/>
            <w:shd w:val="clear" w:color="auto" w:fill="E6EEF0" w:themeFill="accent5" w:themeFillTint="33"/>
          </w:tcPr>
          <w:p w14:paraId="3F4A859D" w14:textId="77777777" w:rsidR="00E67850" w:rsidRPr="00E67850" w:rsidRDefault="00E67850" w:rsidP="00731F26">
            <w:pPr>
              <w:spacing w:before="0" w:after="0"/>
              <w:jc w:val="left"/>
              <w:rPr>
                <w:color w:val="000000"/>
                <w:sz w:val="18"/>
                <w:szCs w:val="18"/>
                <w:lang w:val="it-IT"/>
              </w:rPr>
            </w:pPr>
            <w:r w:rsidRPr="00E67850">
              <w:rPr>
                <w:color w:val="000000"/>
                <w:sz w:val="18"/>
                <w:szCs w:val="18"/>
                <w:lang w:val="it-IT"/>
              </w:rPr>
              <w:t xml:space="preserve">Sprijin pentru dezvoltarea microîntreprinderilor, PTJ - Prioritatea 2 Hunedoara, PTJ - Prioritatea 2 Hunedoara ITI Valea Jiului </w:t>
            </w:r>
            <w:r w:rsidRPr="00E67850">
              <w:rPr>
                <w:color w:val="000000" w:themeColor="text1"/>
                <w:sz w:val="18"/>
                <w:szCs w:val="18"/>
                <w:highlight w:val="yellow"/>
                <w:lang w:val="it-IT"/>
              </w:rPr>
              <w:t xml:space="preserve"> </w:t>
            </w:r>
          </w:p>
        </w:tc>
        <w:tc>
          <w:tcPr>
            <w:tcW w:w="1919" w:type="dxa"/>
            <w:shd w:val="clear" w:color="auto" w:fill="E6EEF0" w:themeFill="accent5" w:themeFillTint="33"/>
          </w:tcPr>
          <w:p w14:paraId="28F4BE9D" w14:textId="77777777" w:rsidR="00E67850" w:rsidRPr="00D84C32" w:rsidRDefault="00E67850" w:rsidP="00731F26">
            <w:pPr>
              <w:spacing w:before="0" w:after="0"/>
              <w:ind w:left="32"/>
              <w:jc w:val="center"/>
              <w:rPr>
                <w:sz w:val="18"/>
                <w:szCs w:val="18"/>
              </w:rPr>
            </w:pPr>
            <w:r>
              <w:rPr>
                <w:sz w:val="18"/>
                <w:szCs w:val="18"/>
              </w:rPr>
              <w:t>9.650.423</w:t>
            </w:r>
          </w:p>
        </w:tc>
      </w:tr>
      <w:tr w:rsidR="00E67850" w14:paraId="1679AB74" w14:textId="77777777" w:rsidTr="00731F26">
        <w:trPr>
          <w:trHeight w:val="505"/>
          <w:jc w:val="center"/>
        </w:trPr>
        <w:tc>
          <w:tcPr>
            <w:tcW w:w="6080" w:type="dxa"/>
            <w:shd w:val="clear" w:color="auto" w:fill="auto"/>
          </w:tcPr>
          <w:p w14:paraId="7628E729" w14:textId="77777777" w:rsidR="00E67850" w:rsidRPr="00E67850" w:rsidRDefault="00E67850" w:rsidP="00731F26">
            <w:pPr>
              <w:spacing w:before="0" w:after="0"/>
              <w:ind w:left="32"/>
              <w:jc w:val="left"/>
              <w:rPr>
                <w:color w:val="000000"/>
                <w:sz w:val="18"/>
                <w:szCs w:val="18"/>
                <w:lang w:val="it-IT"/>
              </w:rPr>
            </w:pPr>
            <w:r w:rsidRPr="00E67850">
              <w:rPr>
                <w:color w:val="000000"/>
                <w:sz w:val="18"/>
                <w:szCs w:val="18"/>
                <w:lang w:val="it-IT"/>
              </w:rPr>
              <w:t>Sprijin pentru dezvoltarea microîntreprinderilor, PTJ - Prioritatea 3 Dolj</w:t>
            </w:r>
          </w:p>
        </w:tc>
        <w:tc>
          <w:tcPr>
            <w:tcW w:w="1919" w:type="dxa"/>
            <w:shd w:val="clear" w:color="auto" w:fill="auto"/>
          </w:tcPr>
          <w:p w14:paraId="1A38F773" w14:textId="77777777" w:rsidR="00E67850" w:rsidRDefault="00000000" w:rsidP="00731F26">
            <w:pPr>
              <w:spacing w:before="0" w:after="0"/>
              <w:ind w:left="32"/>
              <w:jc w:val="center"/>
              <w:rPr>
                <w:color w:val="000000"/>
                <w:sz w:val="18"/>
                <w:szCs w:val="18"/>
              </w:rPr>
            </w:pPr>
            <w:sdt>
              <w:sdtPr>
                <w:tag w:val="goog_rdk_122"/>
                <w:id w:val="-807474560"/>
              </w:sdtPr>
              <w:sdtContent>
                <w:r w:rsidR="00E67850">
                  <w:rPr>
                    <w:color w:val="000000"/>
                    <w:sz w:val="18"/>
                    <w:szCs w:val="18"/>
                  </w:rPr>
                  <w:t>36.446.155</w:t>
                </w:r>
              </w:sdtContent>
            </w:sdt>
            <w:sdt>
              <w:sdtPr>
                <w:tag w:val="goog_rdk_123"/>
                <w:id w:val="-1437204053"/>
                <w:showingPlcHdr/>
              </w:sdtPr>
              <w:sdtContent>
                <w:r w:rsidR="00E67850">
                  <w:t xml:space="preserve">     </w:t>
                </w:r>
              </w:sdtContent>
            </w:sdt>
          </w:p>
        </w:tc>
      </w:tr>
      <w:tr w:rsidR="00E67850" w14:paraId="67E85A1D" w14:textId="77777777" w:rsidTr="00731F26">
        <w:trPr>
          <w:trHeight w:val="493"/>
          <w:jc w:val="center"/>
        </w:trPr>
        <w:tc>
          <w:tcPr>
            <w:tcW w:w="6080" w:type="dxa"/>
            <w:shd w:val="clear" w:color="auto" w:fill="E6EEF0" w:themeFill="accent5" w:themeFillTint="33"/>
          </w:tcPr>
          <w:p w14:paraId="54B34F37" w14:textId="77777777" w:rsidR="00E67850" w:rsidRPr="00E67850" w:rsidRDefault="00E67850" w:rsidP="00731F26">
            <w:pPr>
              <w:spacing w:before="0" w:after="0"/>
              <w:jc w:val="left"/>
              <w:rPr>
                <w:color w:val="000000"/>
                <w:sz w:val="18"/>
                <w:szCs w:val="18"/>
                <w:lang w:val="it-IT"/>
              </w:rPr>
            </w:pPr>
            <w:r w:rsidRPr="00E67850">
              <w:rPr>
                <w:color w:val="000000"/>
                <w:sz w:val="18"/>
                <w:szCs w:val="18"/>
                <w:lang w:val="it-IT"/>
              </w:rPr>
              <w:t>Sprijin pentru dezvoltarea microîntreprinderilor, PTJ - Prioritatea 4 Galați</w:t>
            </w:r>
          </w:p>
        </w:tc>
        <w:tc>
          <w:tcPr>
            <w:tcW w:w="1919" w:type="dxa"/>
            <w:shd w:val="clear" w:color="auto" w:fill="E6EEF0" w:themeFill="accent5" w:themeFillTint="33"/>
          </w:tcPr>
          <w:p w14:paraId="7DF2D528" w14:textId="77777777" w:rsidR="00E67850" w:rsidRDefault="00000000" w:rsidP="00731F26">
            <w:pPr>
              <w:spacing w:before="0" w:after="0"/>
              <w:ind w:left="32"/>
              <w:jc w:val="center"/>
              <w:rPr>
                <w:color w:val="000000"/>
                <w:sz w:val="18"/>
                <w:szCs w:val="18"/>
              </w:rPr>
            </w:pPr>
            <w:sdt>
              <w:sdtPr>
                <w:rPr>
                  <w:color w:val="000000"/>
                  <w:sz w:val="18"/>
                  <w:szCs w:val="18"/>
                </w:rPr>
                <w:tag w:val="goog_rdk_130"/>
                <w:id w:val="227893292"/>
              </w:sdtPr>
              <w:sdtContent>
                <w:r w:rsidR="00E67850">
                  <w:rPr>
                    <w:color w:val="000000"/>
                    <w:sz w:val="18"/>
                    <w:szCs w:val="18"/>
                  </w:rPr>
                  <w:t>22.569.050</w:t>
                </w:r>
              </w:sdtContent>
            </w:sdt>
          </w:p>
        </w:tc>
      </w:tr>
      <w:tr w:rsidR="00E67850" w14:paraId="291A7B11" w14:textId="77777777" w:rsidTr="00731F26">
        <w:trPr>
          <w:trHeight w:val="493"/>
          <w:jc w:val="center"/>
        </w:trPr>
        <w:tc>
          <w:tcPr>
            <w:tcW w:w="6080" w:type="dxa"/>
            <w:shd w:val="clear" w:color="auto" w:fill="auto"/>
          </w:tcPr>
          <w:p w14:paraId="57D5EAAB" w14:textId="77777777" w:rsidR="00E67850" w:rsidRPr="00E67850" w:rsidRDefault="00E67850" w:rsidP="00731F26">
            <w:pPr>
              <w:spacing w:before="0" w:after="0"/>
              <w:jc w:val="left"/>
              <w:rPr>
                <w:color w:val="000000"/>
                <w:sz w:val="18"/>
                <w:szCs w:val="18"/>
                <w:lang w:val="it-IT"/>
              </w:rPr>
            </w:pPr>
            <w:r w:rsidRPr="00E67850">
              <w:rPr>
                <w:color w:val="000000"/>
                <w:sz w:val="18"/>
                <w:szCs w:val="18"/>
                <w:lang w:val="it-IT"/>
              </w:rPr>
              <w:t>Sprijin pentru dezvoltarea microîntreprinderilor, PTJ - Prioritatea 5 Prahova</w:t>
            </w:r>
          </w:p>
        </w:tc>
        <w:tc>
          <w:tcPr>
            <w:tcW w:w="1919" w:type="dxa"/>
            <w:shd w:val="clear" w:color="auto" w:fill="auto"/>
          </w:tcPr>
          <w:p w14:paraId="44987DAF" w14:textId="77777777" w:rsidR="00E67850" w:rsidRDefault="00000000" w:rsidP="00731F26">
            <w:pPr>
              <w:spacing w:before="0" w:after="0"/>
              <w:ind w:left="32"/>
              <w:jc w:val="center"/>
              <w:rPr>
                <w:color w:val="000000"/>
                <w:sz w:val="18"/>
                <w:szCs w:val="18"/>
              </w:rPr>
            </w:pPr>
            <w:sdt>
              <w:sdtPr>
                <w:tag w:val="goog_rdk_134"/>
                <w:id w:val="381912480"/>
              </w:sdtPr>
              <w:sdtContent>
                <w:r w:rsidR="00E67850">
                  <w:rPr>
                    <w:color w:val="000000"/>
                    <w:sz w:val="18"/>
                    <w:szCs w:val="18"/>
                  </w:rPr>
                  <w:t>27.873.431</w:t>
                </w:r>
              </w:sdtContent>
            </w:sdt>
            <w:sdt>
              <w:sdtPr>
                <w:tag w:val="goog_rdk_135"/>
                <w:id w:val="-1160228973"/>
                <w:showingPlcHdr/>
              </w:sdtPr>
              <w:sdtContent>
                <w:r w:rsidR="00E67850">
                  <w:t xml:space="preserve">     </w:t>
                </w:r>
              </w:sdtContent>
            </w:sdt>
          </w:p>
        </w:tc>
      </w:tr>
      <w:tr w:rsidR="00E67850" w14:paraId="1CE4D619" w14:textId="77777777" w:rsidTr="00731F26">
        <w:trPr>
          <w:trHeight w:val="493"/>
          <w:jc w:val="center"/>
        </w:trPr>
        <w:tc>
          <w:tcPr>
            <w:tcW w:w="6080" w:type="dxa"/>
            <w:shd w:val="clear" w:color="auto" w:fill="E6EEF0" w:themeFill="accent5" w:themeFillTint="33"/>
          </w:tcPr>
          <w:p w14:paraId="77F00281" w14:textId="77777777" w:rsidR="00E67850" w:rsidRPr="00E67850" w:rsidRDefault="00E67850" w:rsidP="00731F26">
            <w:pPr>
              <w:spacing w:before="0" w:after="0"/>
              <w:jc w:val="left"/>
              <w:rPr>
                <w:color w:val="000000"/>
                <w:sz w:val="18"/>
                <w:szCs w:val="18"/>
                <w:lang w:val="it-IT"/>
              </w:rPr>
            </w:pPr>
            <w:r w:rsidRPr="00E67850">
              <w:rPr>
                <w:color w:val="000000"/>
                <w:sz w:val="18"/>
                <w:szCs w:val="18"/>
                <w:lang w:val="it-IT"/>
              </w:rPr>
              <w:t xml:space="preserve"> Sprijin pentru dezvoltarea microîntreprinderilor, PTJ - Prioritatea 6 Mureș</w:t>
            </w:r>
          </w:p>
        </w:tc>
        <w:tc>
          <w:tcPr>
            <w:tcW w:w="1919" w:type="dxa"/>
            <w:shd w:val="clear" w:color="auto" w:fill="E6EEF0" w:themeFill="accent5" w:themeFillTint="33"/>
          </w:tcPr>
          <w:p w14:paraId="4D9D0C11" w14:textId="77777777" w:rsidR="00E67850" w:rsidRDefault="00000000" w:rsidP="00731F26">
            <w:pPr>
              <w:spacing w:before="0" w:after="0"/>
              <w:ind w:left="32"/>
              <w:jc w:val="center"/>
              <w:rPr>
                <w:color w:val="000000"/>
                <w:sz w:val="18"/>
                <w:szCs w:val="18"/>
              </w:rPr>
            </w:pPr>
            <w:sdt>
              <w:sdtPr>
                <w:tag w:val="goog_rdk_142"/>
                <w:id w:val="-1698696585"/>
              </w:sdtPr>
              <w:sdtContent>
                <w:r w:rsidR="00E67850">
                  <w:rPr>
                    <w:color w:val="000000"/>
                    <w:sz w:val="18"/>
                    <w:szCs w:val="18"/>
                  </w:rPr>
                  <w:t>22.374.330</w:t>
                </w:r>
              </w:sdtContent>
            </w:sdt>
          </w:p>
        </w:tc>
      </w:tr>
    </w:tbl>
    <w:p w14:paraId="4FF2FE35" w14:textId="77777777" w:rsidR="00E67850" w:rsidRPr="00CD4133" w:rsidRDefault="00E67850" w:rsidP="00E67850">
      <w:pPr>
        <w:pBdr>
          <w:top w:val="nil"/>
          <w:left w:val="nil"/>
          <w:bottom w:val="nil"/>
          <w:right w:val="nil"/>
          <w:between w:val="nil"/>
        </w:pBdr>
        <w:spacing w:before="0" w:after="160"/>
        <w:rPr>
          <w:color w:val="000000"/>
          <w:lang w:val="it-IT"/>
        </w:rPr>
      </w:pPr>
    </w:p>
    <w:p w14:paraId="6687926D" w14:textId="22926541" w:rsidR="006C51DF" w:rsidRPr="00CD4133" w:rsidRDefault="006C51DF" w:rsidP="006C51DF">
      <w:pPr>
        <w:spacing w:before="240" w:after="240"/>
        <w:rPr>
          <w:sz w:val="20"/>
          <w:szCs w:val="20"/>
          <w:lang w:val="it-IT"/>
        </w:rPr>
      </w:pPr>
      <w:r w:rsidRPr="00CD4133">
        <w:rPr>
          <w:lang w:val="it-IT"/>
        </w:rPr>
        <w:t>Alocările sunt compuse din contribuția Fondului pentru Tranziție Justă (85%) și contribuția de la Bugetul de stat (15%). Alocarea în euro a apelului de proiecte se transformă în lei pentru introducerea datelor în SMIS la cursul InforEuro valabil la data deschiderii apelului de proiecte.</w:t>
      </w:r>
    </w:p>
    <w:p w14:paraId="356E9A48" w14:textId="2AE71045" w:rsidR="00C05046" w:rsidRPr="002F0CE6" w:rsidRDefault="001C7C8D" w:rsidP="00C05046">
      <w:pPr>
        <w:pStyle w:val="Heading3"/>
        <w:rPr>
          <w:rFonts w:cstheme="minorHAnsi"/>
          <w:szCs w:val="22"/>
        </w:rPr>
      </w:pPr>
      <w:r w:rsidRPr="002F0CE6">
        <w:rPr>
          <w:rFonts w:cstheme="minorHAnsi"/>
          <w:szCs w:val="22"/>
        </w:rPr>
        <w:t>Art.</w:t>
      </w:r>
      <w:r w:rsidR="00C05046" w:rsidRPr="002F0CE6">
        <w:rPr>
          <w:rFonts w:cstheme="minorHAnsi"/>
          <w:szCs w:val="22"/>
        </w:rPr>
        <w:t xml:space="preserve"> </w:t>
      </w:r>
      <w:r w:rsidR="00DA4AFC" w:rsidRPr="002F0CE6">
        <w:rPr>
          <w:rFonts w:cstheme="minorHAnsi"/>
          <w:szCs w:val="22"/>
        </w:rPr>
        <w:t>2</w:t>
      </w:r>
      <w:r w:rsidR="004308C9">
        <w:rPr>
          <w:rFonts w:cstheme="minorHAnsi"/>
          <w:szCs w:val="22"/>
        </w:rPr>
        <w:t>8</w:t>
      </w:r>
      <w:r w:rsidR="00152698" w:rsidRPr="002F0CE6">
        <w:rPr>
          <w:rFonts w:cstheme="minorHAnsi"/>
          <w:szCs w:val="22"/>
        </w:rPr>
        <w:t xml:space="preserve">. </w:t>
      </w:r>
    </w:p>
    <w:p w14:paraId="6F219192" w14:textId="69A0C07F" w:rsidR="00B60A2F" w:rsidRPr="003F3E2C" w:rsidRDefault="00B60A2F" w:rsidP="00C74481">
      <w:pPr>
        <w:pStyle w:val="ListParagraph"/>
        <w:numPr>
          <w:ilvl w:val="0"/>
          <w:numId w:val="15"/>
        </w:numPr>
        <w:rPr>
          <w:rFonts w:asciiTheme="minorHAnsi" w:hAnsiTheme="minorHAnsi" w:cstheme="minorBidi"/>
        </w:rPr>
      </w:pPr>
      <w:r w:rsidRPr="002F0CE6">
        <w:rPr>
          <w:rFonts w:asciiTheme="minorHAnsi" w:hAnsiTheme="minorHAnsi" w:cstheme="minorBidi"/>
        </w:rPr>
        <w:t xml:space="preserve">Sursa de </w:t>
      </w:r>
      <w:proofErr w:type="spellStart"/>
      <w:r w:rsidRPr="002F0CE6">
        <w:rPr>
          <w:rFonts w:asciiTheme="minorHAnsi" w:hAnsiTheme="minorHAnsi" w:cstheme="minorBidi"/>
        </w:rPr>
        <w:t>finanțare</w:t>
      </w:r>
      <w:proofErr w:type="spellEnd"/>
      <w:r w:rsidRPr="002F0CE6">
        <w:rPr>
          <w:rFonts w:asciiTheme="minorHAnsi" w:hAnsiTheme="minorHAnsi" w:cstheme="minorBidi"/>
        </w:rPr>
        <w:t xml:space="preserve"> o </w:t>
      </w:r>
      <w:proofErr w:type="spellStart"/>
      <w:r w:rsidRPr="002F0CE6">
        <w:rPr>
          <w:rFonts w:asciiTheme="minorHAnsi" w:hAnsiTheme="minorHAnsi" w:cstheme="minorBidi"/>
        </w:rPr>
        <w:t>reprezint</w:t>
      </w:r>
      <w:r w:rsidR="00182E15" w:rsidRPr="002F0CE6">
        <w:rPr>
          <w:rFonts w:asciiTheme="minorHAnsi" w:hAnsiTheme="minorHAnsi" w:cstheme="minorBidi"/>
        </w:rPr>
        <w:t>ă</w:t>
      </w:r>
      <w:proofErr w:type="spellEnd"/>
      <w:r w:rsidR="00E77FAD" w:rsidRPr="00E77FAD">
        <w:t xml:space="preserve"> </w:t>
      </w:r>
      <w:proofErr w:type="spellStart"/>
      <w:r w:rsidR="00E77FAD" w:rsidRPr="00E77FAD">
        <w:rPr>
          <w:rFonts w:asciiTheme="minorHAnsi" w:hAnsiTheme="minorHAnsi" w:cstheme="minorBidi"/>
        </w:rPr>
        <w:t>fonduri</w:t>
      </w:r>
      <w:proofErr w:type="spellEnd"/>
      <w:r w:rsidR="00E77FAD" w:rsidRPr="00E77FAD">
        <w:rPr>
          <w:rFonts w:asciiTheme="minorHAnsi" w:hAnsiTheme="minorHAnsi" w:cstheme="minorBidi"/>
        </w:rPr>
        <w:t xml:space="preserve"> din Fondul </w:t>
      </w:r>
      <w:proofErr w:type="spellStart"/>
      <w:r w:rsidR="00E77FAD" w:rsidRPr="00E77FAD">
        <w:rPr>
          <w:rFonts w:asciiTheme="minorHAnsi" w:hAnsiTheme="minorHAnsi" w:cstheme="minorBidi"/>
        </w:rPr>
        <w:t>pentru</w:t>
      </w:r>
      <w:proofErr w:type="spellEnd"/>
      <w:r w:rsidR="00E77FAD" w:rsidRPr="00E77FAD">
        <w:rPr>
          <w:rFonts w:asciiTheme="minorHAnsi" w:hAnsiTheme="minorHAnsi" w:cstheme="minorBidi"/>
        </w:rPr>
        <w:t xml:space="preserve"> </w:t>
      </w:r>
      <w:proofErr w:type="spellStart"/>
      <w:r w:rsidR="00E77FAD" w:rsidRPr="00E77FAD">
        <w:rPr>
          <w:rFonts w:asciiTheme="minorHAnsi" w:hAnsiTheme="minorHAnsi" w:cstheme="minorBidi"/>
        </w:rPr>
        <w:t>tranziție</w:t>
      </w:r>
      <w:proofErr w:type="spellEnd"/>
      <w:r w:rsidR="00E77FAD" w:rsidRPr="00E77FAD">
        <w:rPr>
          <w:rFonts w:asciiTheme="minorHAnsi" w:hAnsiTheme="minorHAnsi" w:cstheme="minorBidi"/>
        </w:rPr>
        <w:t xml:space="preserve"> </w:t>
      </w:r>
      <w:proofErr w:type="spellStart"/>
      <w:r w:rsidR="00E77FAD" w:rsidRPr="00E77FAD">
        <w:rPr>
          <w:rFonts w:asciiTheme="minorHAnsi" w:hAnsiTheme="minorHAnsi" w:cstheme="minorBidi"/>
        </w:rPr>
        <w:t>justă</w:t>
      </w:r>
      <w:proofErr w:type="spellEnd"/>
      <w:r w:rsidR="00E77FAD" w:rsidRPr="00E77FAD">
        <w:rPr>
          <w:rFonts w:asciiTheme="minorHAnsi" w:hAnsiTheme="minorHAnsi" w:cstheme="minorBidi"/>
        </w:rPr>
        <w:t xml:space="preserve"> (FTJ</w:t>
      </w:r>
      <w:r w:rsidR="006C693A">
        <w:rPr>
          <w:rFonts w:asciiTheme="minorHAnsi" w:hAnsiTheme="minorHAnsi" w:cstheme="minorBidi"/>
          <w:lang w:val="ro-RO"/>
        </w:rPr>
        <w:t>)</w:t>
      </w:r>
      <w:r w:rsidR="00F12822">
        <w:rPr>
          <w:rFonts w:asciiTheme="minorHAnsi" w:hAnsiTheme="minorHAnsi" w:cstheme="minorBidi"/>
          <w:lang w:val="ro-RO"/>
        </w:rPr>
        <w:t xml:space="preserve"> </w:t>
      </w:r>
      <w:proofErr w:type="spellStart"/>
      <w:r w:rsidRPr="0050440D">
        <w:rPr>
          <w:rFonts w:asciiTheme="minorHAnsi" w:hAnsiTheme="minorHAnsi" w:cstheme="minorBidi"/>
        </w:rPr>
        <w:t>alocate</w:t>
      </w:r>
      <w:proofErr w:type="spellEnd"/>
      <w:r w:rsidRPr="0BD3C6A4">
        <w:rPr>
          <w:rFonts w:asciiTheme="minorHAnsi" w:hAnsiTheme="minorHAnsi" w:cstheme="minorBidi"/>
        </w:rPr>
        <w:t xml:space="preserve"> </w:t>
      </w:r>
      <w:proofErr w:type="spellStart"/>
      <w:r w:rsidR="618C85AD" w:rsidRPr="0BD3C6A4">
        <w:rPr>
          <w:rFonts w:asciiTheme="minorHAnsi" w:hAnsiTheme="minorHAnsi" w:cstheme="minorBidi"/>
        </w:rPr>
        <w:t>prin</w:t>
      </w:r>
      <w:proofErr w:type="spellEnd"/>
      <w:r w:rsidRPr="003F3E2C">
        <w:rPr>
          <w:rFonts w:asciiTheme="minorHAnsi" w:hAnsiTheme="minorHAnsi" w:cstheme="minorBidi"/>
        </w:rPr>
        <w:t xml:space="preserve"> </w:t>
      </w:r>
      <w:r w:rsidR="00C0399B" w:rsidRPr="003F3E2C">
        <w:rPr>
          <w:rFonts w:asciiTheme="minorHAnsi" w:hAnsiTheme="minorHAnsi" w:cstheme="minorBidi"/>
        </w:rPr>
        <w:t>PTJ 2021-2027</w:t>
      </w:r>
      <w:r w:rsidRPr="003F3E2C">
        <w:rPr>
          <w:rFonts w:asciiTheme="minorHAnsi" w:hAnsiTheme="minorHAnsi" w:cstheme="minorBidi"/>
        </w:rPr>
        <w:t xml:space="preserve">, </w:t>
      </w:r>
      <w:proofErr w:type="spellStart"/>
      <w:r w:rsidR="00C0399B" w:rsidRPr="003F3E2C">
        <w:rPr>
          <w:rFonts w:asciiTheme="minorHAnsi" w:hAnsiTheme="minorHAnsi" w:cstheme="minorBidi"/>
        </w:rPr>
        <w:t>în</w:t>
      </w:r>
      <w:proofErr w:type="spellEnd"/>
      <w:r w:rsidR="00C0399B" w:rsidRPr="003F3E2C">
        <w:rPr>
          <w:rFonts w:asciiTheme="minorHAnsi" w:hAnsiTheme="minorHAnsi" w:cstheme="minorBidi"/>
        </w:rPr>
        <w:t xml:space="preserve"> </w:t>
      </w:r>
      <w:proofErr w:type="spellStart"/>
      <w:r w:rsidR="00C0399B" w:rsidRPr="003F3E2C">
        <w:rPr>
          <w:rFonts w:asciiTheme="minorHAnsi" w:hAnsiTheme="minorHAnsi" w:cstheme="minorBidi"/>
        </w:rPr>
        <w:t>cadrul</w:t>
      </w:r>
      <w:proofErr w:type="spellEnd"/>
      <w:r w:rsidR="00C0399B" w:rsidRPr="003F3E2C">
        <w:rPr>
          <w:rFonts w:asciiTheme="minorHAnsi" w:hAnsiTheme="minorHAnsi" w:cstheme="minorBidi"/>
        </w:rPr>
        <w:t xml:space="preserve"> </w:t>
      </w:r>
      <w:proofErr w:type="spellStart"/>
      <w:r w:rsidR="00C0399B" w:rsidRPr="003F3E2C">
        <w:rPr>
          <w:rFonts w:asciiTheme="minorHAnsi" w:hAnsiTheme="minorHAnsi" w:cstheme="minorBidi"/>
        </w:rPr>
        <w:t>acțiunii</w:t>
      </w:r>
      <w:proofErr w:type="spellEnd"/>
      <w:r w:rsidR="00C0399B" w:rsidRPr="003F3E2C">
        <w:rPr>
          <w:rFonts w:asciiTheme="minorHAnsi" w:hAnsiTheme="minorHAnsi" w:cstheme="minorBidi"/>
        </w:rPr>
        <w:t xml:space="preserve"> ”</w:t>
      </w:r>
      <w:proofErr w:type="spellStart"/>
      <w:r w:rsidR="00C0399B" w:rsidRPr="003F3E2C">
        <w:rPr>
          <w:rFonts w:asciiTheme="minorHAnsi" w:hAnsiTheme="minorHAnsi" w:cstheme="minorBidi"/>
        </w:rPr>
        <w:t>Dezvoltarea</w:t>
      </w:r>
      <w:proofErr w:type="spellEnd"/>
      <w:r w:rsidR="00C0399B" w:rsidRPr="003F3E2C">
        <w:rPr>
          <w:rFonts w:asciiTheme="minorHAnsi" w:hAnsiTheme="minorHAnsi" w:cstheme="minorBidi"/>
        </w:rPr>
        <w:t xml:space="preserve"> </w:t>
      </w:r>
      <w:proofErr w:type="spellStart"/>
      <w:r w:rsidR="00C0399B" w:rsidRPr="003F3E2C">
        <w:rPr>
          <w:rFonts w:asciiTheme="minorHAnsi" w:hAnsiTheme="minorHAnsi" w:cstheme="minorBidi"/>
        </w:rPr>
        <w:t>întreprinderilor</w:t>
      </w:r>
      <w:proofErr w:type="spellEnd"/>
      <w:r w:rsidR="00C0399B" w:rsidRPr="003F3E2C">
        <w:rPr>
          <w:rFonts w:asciiTheme="minorHAnsi" w:hAnsiTheme="minorHAnsi" w:cstheme="minorBidi"/>
        </w:rPr>
        <w:t xml:space="preserve"> </w:t>
      </w:r>
      <w:proofErr w:type="spellStart"/>
      <w:r w:rsidR="00C0399B" w:rsidRPr="003F3E2C">
        <w:rPr>
          <w:rFonts w:asciiTheme="minorHAnsi" w:hAnsiTheme="minorHAnsi" w:cstheme="minorBidi"/>
        </w:rPr>
        <w:t>și</w:t>
      </w:r>
      <w:proofErr w:type="spellEnd"/>
      <w:r w:rsidR="00C0399B" w:rsidRPr="003F3E2C">
        <w:rPr>
          <w:rFonts w:asciiTheme="minorHAnsi" w:hAnsiTheme="minorHAnsi" w:cstheme="minorBidi"/>
        </w:rPr>
        <w:t xml:space="preserve"> a </w:t>
      </w:r>
      <w:proofErr w:type="spellStart"/>
      <w:r w:rsidR="00C0399B" w:rsidRPr="003F3E2C">
        <w:rPr>
          <w:rFonts w:asciiTheme="minorHAnsi" w:hAnsiTheme="minorHAnsi" w:cstheme="minorBidi"/>
        </w:rPr>
        <w:t>antreprenoriatului</w:t>
      </w:r>
      <w:proofErr w:type="spellEnd"/>
      <w:r w:rsidR="00C0399B" w:rsidRPr="003F3E2C">
        <w:rPr>
          <w:rFonts w:asciiTheme="minorHAnsi" w:hAnsiTheme="minorHAnsi" w:cstheme="minorBidi"/>
        </w:rPr>
        <w:t>”.</w:t>
      </w:r>
    </w:p>
    <w:p w14:paraId="75DA90F0" w14:textId="2961BE3A" w:rsidR="00BB350B" w:rsidRPr="00DA702C" w:rsidRDefault="00533378" w:rsidP="00C74481">
      <w:pPr>
        <w:pStyle w:val="ListParagraph"/>
        <w:numPr>
          <w:ilvl w:val="0"/>
          <w:numId w:val="15"/>
        </w:numPr>
        <w:rPr>
          <w:rFonts w:asciiTheme="minorHAnsi" w:hAnsiTheme="minorHAnsi" w:cstheme="minorHAnsi"/>
        </w:rPr>
      </w:pPr>
      <w:proofErr w:type="spellStart"/>
      <w:r w:rsidRPr="003F3E2C">
        <w:rPr>
          <w:rFonts w:asciiTheme="minorHAnsi" w:hAnsiTheme="minorHAnsi" w:cstheme="minorHAnsi"/>
        </w:rPr>
        <w:t>Valoarea</w:t>
      </w:r>
      <w:proofErr w:type="spellEnd"/>
      <w:r w:rsidRPr="003F3E2C">
        <w:rPr>
          <w:rFonts w:asciiTheme="minorHAnsi" w:hAnsiTheme="minorHAnsi" w:cstheme="minorHAnsi"/>
        </w:rPr>
        <w:t xml:space="preserve"> </w:t>
      </w:r>
      <w:proofErr w:type="spellStart"/>
      <w:r w:rsidRPr="003F3E2C">
        <w:rPr>
          <w:rFonts w:asciiTheme="minorHAnsi" w:hAnsiTheme="minorHAnsi" w:cstheme="minorHAnsi"/>
        </w:rPr>
        <w:t>totală</w:t>
      </w:r>
      <w:proofErr w:type="spellEnd"/>
      <w:r w:rsidRPr="003F3E2C">
        <w:rPr>
          <w:rFonts w:asciiTheme="minorHAnsi" w:hAnsiTheme="minorHAnsi" w:cstheme="minorHAnsi"/>
        </w:rPr>
        <w:t xml:space="preserve">, </w:t>
      </w:r>
      <w:proofErr w:type="spellStart"/>
      <w:r w:rsidRPr="003F3E2C">
        <w:rPr>
          <w:rFonts w:asciiTheme="minorHAnsi" w:hAnsiTheme="minorHAnsi" w:cstheme="minorHAnsi"/>
        </w:rPr>
        <w:t>estimată</w:t>
      </w:r>
      <w:proofErr w:type="spellEnd"/>
      <w:r w:rsidRPr="003F3E2C">
        <w:rPr>
          <w:rFonts w:asciiTheme="minorHAnsi" w:hAnsiTheme="minorHAnsi" w:cstheme="minorHAnsi"/>
        </w:rPr>
        <w:t xml:space="preserve">, a </w:t>
      </w:r>
      <w:proofErr w:type="spellStart"/>
      <w:r w:rsidRPr="003F3E2C">
        <w:rPr>
          <w:rFonts w:asciiTheme="minorHAnsi" w:hAnsiTheme="minorHAnsi" w:cstheme="minorHAnsi"/>
        </w:rPr>
        <w:t>ajutoarelor</w:t>
      </w:r>
      <w:proofErr w:type="spellEnd"/>
      <w:r w:rsidRPr="003F3E2C">
        <w:rPr>
          <w:rFonts w:asciiTheme="minorHAnsi" w:hAnsiTheme="minorHAnsi" w:cstheme="minorHAnsi"/>
        </w:rPr>
        <w:t xml:space="preserve"> </w:t>
      </w:r>
      <w:proofErr w:type="spellStart"/>
      <w:r w:rsidRPr="003F3E2C">
        <w:rPr>
          <w:rFonts w:asciiTheme="minorHAnsi" w:hAnsiTheme="minorHAnsi" w:cstheme="minorHAnsi"/>
        </w:rPr>
        <w:t>ce</w:t>
      </w:r>
      <w:proofErr w:type="spellEnd"/>
      <w:r w:rsidRPr="003F3E2C">
        <w:rPr>
          <w:rFonts w:asciiTheme="minorHAnsi" w:hAnsiTheme="minorHAnsi" w:cstheme="minorHAnsi"/>
        </w:rPr>
        <w:t xml:space="preserve"> </w:t>
      </w:r>
      <w:proofErr w:type="spellStart"/>
      <w:r w:rsidRPr="00DA702C">
        <w:rPr>
          <w:rFonts w:asciiTheme="minorHAnsi" w:hAnsiTheme="minorHAnsi" w:cstheme="minorHAnsi"/>
        </w:rPr>
        <w:t>vor</w:t>
      </w:r>
      <w:proofErr w:type="spellEnd"/>
      <w:r w:rsidRPr="00DA702C">
        <w:rPr>
          <w:rFonts w:asciiTheme="minorHAnsi" w:hAnsiTheme="minorHAnsi" w:cstheme="minorHAnsi"/>
        </w:rPr>
        <w:t xml:space="preserve"> fi </w:t>
      </w:r>
      <w:proofErr w:type="spellStart"/>
      <w:r w:rsidRPr="00DA702C">
        <w:rPr>
          <w:rFonts w:asciiTheme="minorHAnsi" w:hAnsiTheme="minorHAnsi" w:cstheme="minorHAnsi"/>
        </w:rPr>
        <w:t>acordate</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în</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cadrul</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prezentei</w:t>
      </w:r>
      <w:proofErr w:type="spellEnd"/>
      <w:r w:rsidRPr="00DA702C">
        <w:rPr>
          <w:rFonts w:asciiTheme="minorHAnsi" w:hAnsiTheme="minorHAnsi" w:cstheme="minorHAnsi"/>
        </w:rPr>
        <w:t xml:space="preserve"> </w:t>
      </w:r>
      <w:r w:rsidR="00E77FAD" w:rsidRPr="00DA702C">
        <w:rPr>
          <w:rFonts w:asciiTheme="minorHAnsi" w:hAnsiTheme="minorHAnsi" w:cstheme="minorHAnsi"/>
          <w:lang w:val="ro-RO"/>
        </w:rPr>
        <w:t>scheme</w:t>
      </w:r>
      <w:r w:rsidR="001F351A" w:rsidRPr="00DA702C">
        <w:rPr>
          <w:rFonts w:asciiTheme="minorHAnsi" w:hAnsiTheme="minorHAnsi" w:cstheme="minorHAnsi"/>
          <w:lang w:val="ro-RO"/>
        </w:rPr>
        <w:t xml:space="preserve">, </w:t>
      </w:r>
      <w:r w:rsidRPr="00DA702C">
        <w:rPr>
          <w:rFonts w:asciiTheme="minorHAnsi" w:hAnsiTheme="minorHAnsi" w:cstheme="minorHAnsi"/>
          <w:lang w:val="en-US"/>
        </w:rPr>
        <w:t xml:space="preserve"> </w:t>
      </w:r>
      <w:r w:rsidRPr="00DA702C">
        <w:rPr>
          <w:rFonts w:asciiTheme="minorHAnsi" w:hAnsiTheme="minorHAnsi" w:cstheme="minorHAnsi"/>
          <w:lang w:val="ro-RO"/>
        </w:rPr>
        <w:t>bugetul schemei de ajutor</w:t>
      </w:r>
      <w:r w:rsidR="00BB350B" w:rsidRPr="00DA702C">
        <w:rPr>
          <w:rFonts w:asciiTheme="minorHAnsi" w:hAnsiTheme="minorHAnsi" w:cstheme="minorHAnsi"/>
        </w:rPr>
        <w:t xml:space="preserve">, pe </w:t>
      </w:r>
      <w:proofErr w:type="spellStart"/>
      <w:r w:rsidR="00BB350B" w:rsidRPr="00DA702C">
        <w:rPr>
          <w:rFonts w:asciiTheme="minorHAnsi" w:hAnsiTheme="minorHAnsi" w:cstheme="minorHAnsi"/>
        </w:rPr>
        <w:t>întreaga</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durată</w:t>
      </w:r>
      <w:proofErr w:type="spellEnd"/>
      <w:r w:rsidR="00BB350B" w:rsidRPr="00DA702C">
        <w:rPr>
          <w:rFonts w:asciiTheme="minorHAnsi" w:hAnsiTheme="minorHAnsi" w:cstheme="minorHAnsi"/>
        </w:rPr>
        <w:t xml:space="preserve"> de </w:t>
      </w:r>
      <w:proofErr w:type="spellStart"/>
      <w:r w:rsidR="00BB350B" w:rsidRPr="00DA702C">
        <w:rPr>
          <w:rFonts w:asciiTheme="minorHAnsi" w:hAnsiTheme="minorHAnsi" w:cstheme="minorHAnsi"/>
        </w:rPr>
        <w:t>aplicare</w:t>
      </w:r>
      <w:proofErr w:type="spellEnd"/>
      <w:r w:rsidR="00BB350B" w:rsidRPr="00DA702C">
        <w:rPr>
          <w:rFonts w:asciiTheme="minorHAnsi" w:hAnsiTheme="minorHAnsi" w:cstheme="minorHAnsi"/>
        </w:rPr>
        <w:t xml:space="preserve"> a </w:t>
      </w:r>
      <w:proofErr w:type="spellStart"/>
      <w:r w:rsidR="00BB350B" w:rsidRPr="00DA702C">
        <w:rPr>
          <w:rFonts w:asciiTheme="minorHAnsi" w:hAnsiTheme="minorHAnsi" w:cstheme="minorHAnsi"/>
        </w:rPr>
        <w:t>acesteia</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este</w:t>
      </w:r>
      <w:proofErr w:type="spellEnd"/>
      <w:r w:rsidR="00BB350B" w:rsidRPr="00DA702C">
        <w:rPr>
          <w:rFonts w:asciiTheme="minorHAnsi" w:hAnsiTheme="minorHAnsi" w:cstheme="minorHAnsi"/>
        </w:rPr>
        <w:t xml:space="preserve"> de</w:t>
      </w:r>
      <w:r w:rsidR="006C693A" w:rsidRPr="00DA702C">
        <w:rPr>
          <w:rFonts w:asciiTheme="minorHAnsi" w:hAnsiTheme="minorHAnsi" w:cstheme="minorHAnsi"/>
          <w:lang w:val="ro-RO"/>
        </w:rPr>
        <w:t xml:space="preserve"> </w:t>
      </w:r>
      <w:r w:rsidR="001D408D" w:rsidRPr="00DA702C">
        <w:rPr>
          <w:rFonts w:asciiTheme="minorHAnsi" w:hAnsiTheme="minorHAnsi" w:cstheme="minorHAnsi"/>
          <w:lang w:val="ro-RO"/>
        </w:rPr>
        <w:t>___</w:t>
      </w:r>
      <w:r w:rsidR="001D408D" w:rsidRPr="00DA702C">
        <w:rPr>
          <w:rFonts w:asciiTheme="minorHAnsi" w:hAnsiTheme="minorHAnsi" w:cstheme="minorHAnsi"/>
        </w:rPr>
        <w:t xml:space="preserve"> </w:t>
      </w:r>
      <w:proofErr w:type="spellStart"/>
      <w:r w:rsidR="00BB350B" w:rsidRPr="00DA702C">
        <w:rPr>
          <w:rFonts w:asciiTheme="minorHAnsi" w:hAnsiTheme="minorHAnsi" w:cstheme="minorHAnsi"/>
        </w:rPr>
        <w:t>milioane</w:t>
      </w:r>
      <w:proofErr w:type="spellEnd"/>
      <w:r w:rsidR="00BB350B" w:rsidRPr="00DA702C">
        <w:rPr>
          <w:rFonts w:asciiTheme="minorHAnsi" w:hAnsiTheme="minorHAnsi" w:cstheme="minorHAnsi"/>
        </w:rPr>
        <w:t xml:space="preserve"> euro, </w:t>
      </w:r>
      <w:proofErr w:type="spellStart"/>
      <w:r w:rsidR="00BB350B" w:rsidRPr="00DA702C">
        <w:rPr>
          <w:rFonts w:asciiTheme="minorHAnsi" w:hAnsiTheme="minorHAnsi" w:cstheme="minorHAnsi"/>
        </w:rPr>
        <w:t>echivalent</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lastRenderedPageBreak/>
        <w:t>în</w:t>
      </w:r>
      <w:proofErr w:type="spellEnd"/>
      <w:r w:rsidR="00BB350B" w:rsidRPr="00DA702C">
        <w:rPr>
          <w:rFonts w:asciiTheme="minorHAnsi" w:hAnsiTheme="minorHAnsi" w:cstheme="minorHAnsi"/>
        </w:rPr>
        <w:t xml:space="preserve"> lei, </w:t>
      </w:r>
      <w:proofErr w:type="spellStart"/>
      <w:r w:rsidR="00BB350B" w:rsidRPr="00DA702C">
        <w:rPr>
          <w:rFonts w:asciiTheme="minorHAnsi" w:hAnsiTheme="minorHAnsi" w:cstheme="minorHAnsi"/>
        </w:rPr>
        <w:t>reprezentând</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atât</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finanţare</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europeană</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prin</w:t>
      </w:r>
      <w:proofErr w:type="spellEnd"/>
      <w:r w:rsidR="00BB350B" w:rsidRPr="00DA702C">
        <w:rPr>
          <w:rFonts w:asciiTheme="minorHAnsi" w:hAnsiTheme="minorHAnsi" w:cstheme="minorHAnsi"/>
        </w:rPr>
        <w:t xml:space="preserve"> Fondul </w:t>
      </w:r>
      <w:proofErr w:type="spellStart"/>
      <w:r w:rsidR="00BB350B" w:rsidRPr="00DA702C">
        <w:rPr>
          <w:rFonts w:asciiTheme="minorHAnsi" w:hAnsiTheme="minorHAnsi" w:cstheme="minorHAnsi"/>
        </w:rPr>
        <w:t>pentru</w:t>
      </w:r>
      <w:proofErr w:type="spellEnd"/>
      <w:r w:rsidR="008A1619" w:rsidRPr="00DA702C">
        <w:rPr>
          <w:rFonts w:asciiTheme="minorHAnsi" w:hAnsiTheme="minorHAnsi" w:cstheme="minorHAnsi"/>
        </w:rPr>
        <w:t xml:space="preserve"> </w:t>
      </w:r>
      <w:proofErr w:type="spellStart"/>
      <w:r w:rsidR="008A1619" w:rsidRPr="00DA702C">
        <w:rPr>
          <w:rFonts w:asciiTheme="minorHAnsi" w:hAnsiTheme="minorHAnsi" w:cstheme="minorHAnsi"/>
        </w:rPr>
        <w:t>tranziție</w:t>
      </w:r>
      <w:proofErr w:type="spellEnd"/>
      <w:r w:rsidR="008A1619" w:rsidRPr="00DA702C">
        <w:rPr>
          <w:rFonts w:asciiTheme="minorHAnsi" w:hAnsiTheme="minorHAnsi" w:cstheme="minorHAnsi"/>
        </w:rPr>
        <w:t xml:space="preserve"> </w:t>
      </w:r>
      <w:proofErr w:type="spellStart"/>
      <w:r w:rsidR="008A1619" w:rsidRPr="00DA702C">
        <w:rPr>
          <w:rFonts w:asciiTheme="minorHAnsi" w:hAnsiTheme="minorHAnsi" w:cstheme="minorHAnsi"/>
        </w:rPr>
        <w:t>justă</w:t>
      </w:r>
      <w:proofErr w:type="spellEnd"/>
      <w:r w:rsidR="008A1619" w:rsidRPr="00DA702C">
        <w:rPr>
          <w:rFonts w:asciiTheme="minorHAnsi" w:hAnsiTheme="minorHAnsi" w:cstheme="minorHAnsi"/>
        </w:rPr>
        <w:t xml:space="preserve"> (FTJ)</w:t>
      </w:r>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cât</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şi</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contribuţia</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naţională</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prin</w:t>
      </w:r>
      <w:proofErr w:type="spellEnd"/>
      <w:r w:rsidR="00BB350B" w:rsidRPr="00DA702C">
        <w:rPr>
          <w:rFonts w:asciiTheme="minorHAnsi" w:hAnsiTheme="minorHAnsi" w:cstheme="minorHAnsi"/>
        </w:rPr>
        <w:t xml:space="preserve"> </w:t>
      </w:r>
      <w:proofErr w:type="spellStart"/>
      <w:r w:rsidR="00BB350B" w:rsidRPr="00DA702C">
        <w:rPr>
          <w:rFonts w:asciiTheme="minorHAnsi" w:hAnsiTheme="minorHAnsi" w:cstheme="minorHAnsi"/>
        </w:rPr>
        <w:t>bugetul</w:t>
      </w:r>
      <w:proofErr w:type="spellEnd"/>
      <w:r w:rsidR="00BB350B" w:rsidRPr="00DA702C">
        <w:rPr>
          <w:rFonts w:asciiTheme="minorHAnsi" w:hAnsiTheme="minorHAnsi" w:cstheme="minorHAnsi"/>
        </w:rPr>
        <w:t xml:space="preserve"> de stat (BS).</w:t>
      </w:r>
    </w:p>
    <w:p w14:paraId="119DC591" w14:textId="25CB7543" w:rsidR="00BB350B" w:rsidRPr="00DA702C" w:rsidRDefault="00BB350B" w:rsidP="00C74481">
      <w:pPr>
        <w:pStyle w:val="ListParagraph"/>
        <w:numPr>
          <w:ilvl w:val="0"/>
          <w:numId w:val="15"/>
        </w:numPr>
        <w:rPr>
          <w:rFonts w:asciiTheme="minorHAnsi" w:hAnsiTheme="minorHAnsi" w:cstheme="minorHAnsi"/>
        </w:rPr>
      </w:pPr>
      <w:proofErr w:type="spellStart"/>
      <w:r w:rsidRPr="00DA702C">
        <w:rPr>
          <w:rFonts w:asciiTheme="minorHAnsi" w:hAnsiTheme="minorHAnsi" w:cstheme="minorHAnsi"/>
        </w:rPr>
        <w:t>Valoarea</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totală</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estimată</w:t>
      </w:r>
      <w:proofErr w:type="spellEnd"/>
      <w:r w:rsidRPr="00DA702C">
        <w:rPr>
          <w:rFonts w:asciiTheme="minorHAnsi" w:hAnsiTheme="minorHAnsi" w:cstheme="minorHAnsi"/>
        </w:rPr>
        <w:t xml:space="preserve">, a </w:t>
      </w:r>
      <w:proofErr w:type="spellStart"/>
      <w:r w:rsidRPr="00DA702C">
        <w:rPr>
          <w:rFonts w:asciiTheme="minorHAnsi" w:hAnsiTheme="minorHAnsi" w:cstheme="minorHAnsi"/>
        </w:rPr>
        <w:t>ajutoarelor</w:t>
      </w:r>
      <w:proofErr w:type="spellEnd"/>
      <w:r w:rsidRPr="00DA702C">
        <w:rPr>
          <w:rFonts w:asciiTheme="minorHAnsi" w:hAnsiTheme="minorHAnsi" w:cstheme="minorHAnsi"/>
        </w:rPr>
        <w:t xml:space="preserve"> </w:t>
      </w:r>
      <w:r w:rsidRPr="00DA702C">
        <w:rPr>
          <w:rFonts w:asciiTheme="minorHAnsi" w:hAnsiTheme="minorHAnsi" w:cstheme="minorHAnsi"/>
          <w:i/>
        </w:rPr>
        <w:t>de minimis</w:t>
      </w:r>
      <w:r w:rsidRPr="00DA702C">
        <w:rPr>
          <w:rFonts w:asciiTheme="minorHAnsi" w:hAnsiTheme="minorHAnsi" w:cstheme="minorHAnsi"/>
        </w:rPr>
        <w:t xml:space="preserve"> </w:t>
      </w:r>
      <w:proofErr w:type="spellStart"/>
      <w:r w:rsidRPr="00DA702C">
        <w:rPr>
          <w:rFonts w:asciiTheme="minorHAnsi" w:hAnsiTheme="minorHAnsi" w:cstheme="minorHAnsi"/>
        </w:rPr>
        <w:t>ce</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vor</w:t>
      </w:r>
      <w:proofErr w:type="spellEnd"/>
      <w:r w:rsidRPr="00DA702C">
        <w:rPr>
          <w:rFonts w:asciiTheme="minorHAnsi" w:hAnsiTheme="minorHAnsi" w:cstheme="minorHAnsi"/>
        </w:rPr>
        <w:t xml:space="preserve"> fi </w:t>
      </w:r>
      <w:proofErr w:type="spellStart"/>
      <w:r w:rsidRPr="00DA702C">
        <w:rPr>
          <w:rFonts w:asciiTheme="minorHAnsi" w:hAnsiTheme="minorHAnsi" w:cstheme="minorHAnsi"/>
        </w:rPr>
        <w:t>acordate</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în</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cadrul</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prezentei</w:t>
      </w:r>
      <w:proofErr w:type="spellEnd"/>
      <w:r w:rsidRPr="00DA702C">
        <w:rPr>
          <w:rFonts w:asciiTheme="minorHAnsi" w:hAnsiTheme="minorHAnsi" w:cstheme="minorHAnsi"/>
        </w:rPr>
        <w:t xml:space="preserve"> </w:t>
      </w:r>
      <w:r w:rsidR="006C693A" w:rsidRPr="00DA702C">
        <w:rPr>
          <w:rFonts w:asciiTheme="minorHAnsi" w:hAnsiTheme="minorHAnsi" w:cstheme="minorHAnsi"/>
          <w:lang w:val="ro-RO"/>
        </w:rPr>
        <w:t>scheme</w:t>
      </w:r>
      <w:r w:rsidRPr="00DA702C">
        <w:rPr>
          <w:rFonts w:asciiTheme="minorHAnsi" w:hAnsiTheme="minorHAnsi" w:cstheme="minorHAnsi"/>
        </w:rPr>
        <w:t xml:space="preserve">, pe </w:t>
      </w:r>
      <w:proofErr w:type="spellStart"/>
      <w:r w:rsidRPr="00DA702C">
        <w:rPr>
          <w:rFonts w:asciiTheme="minorHAnsi" w:hAnsiTheme="minorHAnsi" w:cstheme="minorHAnsi"/>
        </w:rPr>
        <w:t>întreaga</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durată</w:t>
      </w:r>
      <w:proofErr w:type="spellEnd"/>
      <w:r w:rsidRPr="00DA702C">
        <w:rPr>
          <w:rFonts w:asciiTheme="minorHAnsi" w:hAnsiTheme="minorHAnsi" w:cstheme="minorHAnsi"/>
        </w:rPr>
        <w:t xml:space="preserve"> de </w:t>
      </w:r>
      <w:proofErr w:type="spellStart"/>
      <w:r w:rsidRPr="00DA702C">
        <w:rPr>
          <w:rFonts w:asciiTheme="minorHAnsi" w:hAnsiTheme="minorHAnsi" w:cstheme="minorHAnsi"/>
        </w:rPr>
        <w:t>aplicare</w:t>
      </w:r>
      <w:proofErr w:type="spellEnd"/>
      <w:r w:rsidRPr="00DA702C">
        <w:rPr>
          <w:rFonts w:asciiTheme="minorHAnsi" w:hAnsiTheme="minorHAnsi" w:cstheme="minorHAnsi"/>
        </w:rPr>
        <w:t xml:space="preserve"> a </w:t>
      </w:r>
      <w:proofErr w:type="spellStart"/>
      <w:r w:rsidRPr="00DA702C">
        <w:rPr>
          <w:rFonts w:asciiTheme="minorHAnsi" w:hAnsiTheme="minorHAnsi" w:cstheme="minorHAnsi"/>
        </w:rPr>
        <w:t>acesteia</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este</w:t>
      </w:r>
      <w:proofErr w:type="spellEnd"/>
      <w:r w:rsidRPr="00DA702C">
        <w:rPr>
          <w:rFonts w:asciiTheme="minorHAnsi" w:hAnsiTheme="minorHAnsi" w:cstheme="minorHAnsi"/>
        </w:rPr>
        <w:t xml:space="preserve"> de</w:t>
      </w:r>
      <w:r w:rsidR="002602E5" w:rsidRPr="00DA702C">
        <w:rPr>
          <w:rFonts w:asciiTheme="minorHAnsi" w:hAnsiTheme="minorHAnsi" w:cstheme="minorHAnsi"/>
        </w:rPr>
        <w:t xml:space="preserve"> </w:t>
      </w:r>
      <w:r w:rsidR="001D408D" w:rsidRPr="00DA702C">
        <w:rPr>
          <w:rFonts w:asciiTheme="minorHAnsi" w:hAnsiTheme="minorHAnsi" w:cstheme="minorHAnsi"/>
          <w:lang w:val="ro-RO"/>
        </w:rPr>
        <w:t>___</w:t>
      </w:r>
      <w:r w:rsidR="001D408D" w:rsidRPr="00DA702C">
        <w:rPr>
          <w:rFonts w:asciiTheme="minorHAnsi" w:hAnsiTheme="minorHAnsi" w:cstheme="minorHAnsi"/>
        </w:rPr>
        <w:t xml:space="preserve"> </w:t>
      </w:r>
      <w:proofErr w:type="spellStart"/>
      <w:r w:rsidRPr="00DA702C">
        <w:rPr>
          <w:rFonts w:asciiTheme="minorHAnsi" w:hAnsiTheme="minorHAnsi" w:cstheme="minorHAnsi"/>
        </w:rPr>
        <w:t>milioane</w:t>
      </w:r>
      <w:proofErr w:type="spellEnd"/>
      <w:r w:rsidRPr="00DA702C">
        <w:rPr>
          <w:rFonts w:asciiTheme="minorHAnsi" w:hAnsiTheme="minorHAnsi" w:cstheme="minorHAnsi"/>
        </w:rPr>
        <w:t xml:space="preserve"> euro, </w:t>
      </w:r>
      <w:proofErr w:type="spellStart"/>
      <w:r w:rsidRPr="00DA702C">
        <w:rPr>
          <w:rFonts w:asciiTheme="minorHAnsi" w:hAnsiTheme="minorHAnsi" w:cstheme="minorHAnsi"/>
        </w:rPr>
        <w:t>echivalent</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în</w:t>
      </w:r>
      <w:proofErr w:type="spellEnd"/>
      <w:r w:rsidRPr="00DA702C">
        <w:rPr>
          <w:rFonts w:asciiTheme="minorHAnsi" w:hAnsiTheme="minorHAnsi" w:cstheme="minorHAnsi"/>
        </w:rPr>
        <w:t xml:space="preserve"> lei, </w:t>
      </w:r>
      <w:proofErr w:type="spellStart"/>
      <w:r w:rsidRPr="00DA702C">
        <w:rPr>
          <w:rFonts w:asciiTheme="minorHAnsi" w:hAnsiTheme="minorHAnsi" w:cstheme="minorHAnsi"/>
        </w:rPr>
        <w:t>reprezentând</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atât</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finanţare</w:t>
      </w:r>
      <w:proofErr w:type="spellEnd"/>
      <w:r w:rsidRPr="00DA702C">
        <w:rPr>
          <w:rFonts w:asciiTheme="minorHAnsi" w:hAnsiTheme="minorHAnsi" w:cstheme="minorHAnsi"/>
        </w:rPr>
        <w:t xml:space="preserve"> F</w:t>
      </w:r>
      <w:r w:rsidR="002A7946" w:rsidRPr="00DA702C">
        <w:rPr>
          <w:rFonts w:asciiTheme="minorHAnsi" w:hAnsiTheme="minorHAnsi" w:cstheme="minorHAnsi"/>
          <w:lang w:val="en-US"/>
        </w:rPr>
        <w:t>TJ</w:t>
      </w:r>
      <w:r w:rsidRPr="00DA702C">
        <w:rPr>
          <w:rFonts w:asciiTheme="minorHAnsi" w:hAnsiTheme="minorHAnsi" w:cstheme="minorHAnsi"/>
        </w:rPr>
        <w:t xml:space="preserve">, </w:t>
      </w:r>
      <w:proofErr w:type="spellStart"/>
      <w:r w:rsidRPr="00DA702C">
        <w:rPr>
          <w:rFonts w:asciiTheme="minorHAnsi" w:hAnsiTheme="minorHAnsi" w:cstheme="minorHAnsi"/>
        </w:rPr>
        <w:t>cât</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şi</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contribuţia</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naţională</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prin</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bugetul</w:t>
      </w:r>
      <w:proofErr w:type="spellEnd"/>
      <w:r w:rsidRPr="00DA702C">
        <w:rPr>
          <w:rFonts w:asciiTheme="minorHAnsi" w:hAnsiTheme="minorHAnsi" w:cstheme="minorHAnsi"/>
        </w:rPr>
        <w:t xml:space="preserve"> de stat.</w:t>
      </w:r>
    </w:p>
    <w:p w14:paraId="6CB103DF" w14:textId="11DFDBDF" w:rsidR="00C13AB9" w:rsidRPr="00DA702C" w:rsidRDefault="00152698" w:rsidP="00C74481">
      <w:pPr>
        <w:pStyle w:val="ListParagraph"/>
        <w:numPr>
          <w:ilvl w:val="0"/>
          <w:numId w:val="15"/>
        </w:numPr>
        <w:rPr>
          <w:rFonts w:asciiTheme="minorHAnsi" w:hAnsiTheme="minorHAnsi" w:cstheme="minorHAnsi"/>
        </w:rPr>
      </w:pPr>
      <w:proofErr w:type="spellStart"/>
      <w:r w:rsidRPr="00DA702C">
        <w:rPr>
          <w:rFonts w:asciiTheme="minorHAnsi" w:hAnsiTheme="minorHAnsi" w:cstheme="minorHAnsi"/>
        </w:rPr>
        <w:t>Repartizarea</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anual</w:t>
      </w:r>
      <w:r w:rsidR="00182E15" w:rsidRPr="00DA702C">
        <w:rPr>
          <w:rFonts w:asciiTheme="minorHAnsi" w:hAnsiTheme="minorHAnsi" w:cstheme="minorHAnsi"/>
        </w:rPr>
        <w:t>ă</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orientativ</w:t>
      </w:r>
      <w:r w:rsidR="00182E15" w:rsidRPr="00DA702C">
        <w:rPr>
          <w:rFonts w:asciiTheme="minorHAnsi" w:hAnsiTheme="minorHAnsi" w:cstheme="minorHAnsi"/>
        </w:rPr>
        <w:t>ă</w:t>
      </w:r>
      <w:proofErr w:type="spellEnd"/>
      <w:r w:rsidRPr="00DA702C">
        <w:rPr>
          <w:rFonts w:asciiTheme="minorHAnsi" w:hAnsiTheme="minorHAnsi" w:cstheme="minorHAnsi"/>
        </w:rPr>
        <w:t xml:space="preserve">, a </w:t>
      </w:r>
      <w:proofErr w:type="spellStart"/>
      <w:r w:rsidRPr="00DA702C">
        <w:rPr>
          <w:rFonts w:asciiTheme="minorHAnsi" w:hAnsiTheme="minorHAnsi" w:cstheme="minorHAnsi"/>
        </w:rPr>
        <w:t>sumelor</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alocate</w:t>
      </w:r>
      <w:proofErr w:type="spellEnd"/>
      <w:r w:rsidR="00963573" w:rsidRPr="00DA702C">
        <w:rPr>
          <w:rFonts w:asciiTheme="minorHAnsi" w:hAnsiTheme="minorHAnsi" w:cstheme="minorHAnsi"/>
        </w:rPr>
        <w:t xml:space="preserve"> pe</w:t>
      </w:r>
      <w:r w:rsidR="00306871" w:rsidRPr="00DA702C">
        <w:rPr>
          <w:rFonts w:asciiTheme="minorHAnsi" w:hAnsiTheme="minorHAnsi" w:cstheme="minorHAnsi"/>
        </w:rPr>
        <w:t xml:space="preserve"> </w:t>
      </w:r>
      <w:proofErr w:type="spellStart"/>
      <w:r w:rsidR="00306871" w:rsidRPr="00DA702C">
        <w:rPr>
          <w:rFonts w:asciiTheme="minorHAnsi" w:hAnsiTheme="minorHAnsi" w:cstheme="minorHAnsi"/>
        </w:rPr>
        <w:t>tipuri</w:t>
      </w:r>
      <w:proofErr w:type="spellEnd"/>
      <w:r w:rsidR="00306871" w:rsidRPr="00DA702C">
        <w:rPr>
          <w:rFonts w:asciiTheme="minorHAnsi" w:hAnsiTheme="minorHAnsi" w:cstheme="minorHAnsi"/>
        </w:rPr>
        <w:t xml:space="preserve"> de </w:t>
      </w:r>
      <w:proofErr w:type="spellStart"/>
      <w:r w:rsidR="00306871" w:rsidRPr="00DA702C">
        <w:rPr>
          <w:rFonts w:asciiTheme="minorHAnsi" w:hAnsiTheme="minorHAnsi" w:cstheme="minorHAnsi"/>
        </w:rPr>
        <w:t>ajutoare</w:t>
      </w:r>
      <w:proofErr w:type="spellEnd"/>
      <w:r w:rsidR="00306871" w:rsidRPr="00DA702C">
        <w:rPr>
          <w:rFonts w:asciiTheme="minorHAnsi" w:hAnsiTheme="minorHAnsi" w:cstheme="minorHAnsi"/>
        </w:rPr>
        <w:t xml:space="preserve"> </w:t>
      </w:r>
      <w:proofErr w:type="spellStart"/>
      <w:r w:rsidR="00306871" w:rsidRPr="00DA702C">
        <w:rPr>
          <w:rFonts w:asciiTheme="minorHAnsi" w:hAnsiTheme="minorHAnsi" w:cstheme="minorHAnsi"/>
        </w:rPr>
        <w:t>acordate</w:t>
      </w:r>
      <w:proofErr w:type="spellEnd"/>
      <w:r w:rsidR="00306871" w:rsidRPr="00DA702C">
        <w:rPr>
          <w:rFonts w:asciiTheme="minorHAnsi" w:hAnsiTheme="minorHAnsi" w:cstheme="minorHAnsi"/>
        </w:rPr>
        <w:t xml:space="preserve"> </w:t>
      </w:r>
      <w:proofErr w:type="spellStart"/>
      <w:r w:rsidR="00306871" w:rsidRPr="00DA702C">
        <w:rPr>
          <w:rFonts w:asciiTheme="minorHAnsi" w:hAnsiTheme="minorHAnsi" w:cstheme="minorHAnsi"/>
        </w:rPr>
        <w:t>şi</w:t>
      </w:r>
      <w:proofErr w:type="spellEnd"/>
      <w:r w:rsidR="00963573" w:rsidRPr="00DA702C">
        <w:rPr>
          <w:rFonts w:asciiTheme="minorHAnsi" w:hAnsiTheme="minorHAnsi" w:cstheme="minorHAnsi"/>
        </w:rPr>
        <w:t xml:space="preserve"> </w:t>
      </w:r>
      <w:proofErr w:type="spellStart"/>
      <w:r w:rsidR="00963573" w:rsidRPr="00DA702C">
        <w:rPr>
          <w:rFonts w:asciiTheme="minorHAnsi" w:hAnsiTheme="minorHAnsi" w:cstheme="minorHAnsi"/>
        </w:rPr>
        <w:t>surse</w:t>
      </w:r>
      <w:proofErr w:type="spellEnd"/>
      <w:r w:rsidR="00963573" w:rsidRPr="00DA702C">
        <w:rPr>
          <w:rFonts w:asciiTheme="minorHAnsi" w:hAnsiTheme="minorHAnsi" w:cstheme="minorHAnsi"/>
        </w:rPr>
        <w:t xml:space="preserve"> de </w:t>
      </w:r>
      <w:proofErr w:type="spellStart"/>
      <w:r w:rsidR="00963573" w:rsidRPr="00DA702C">
        <w:rPr>
          <w:rFonts w:asciiTheme="minorHAnsi" w:hAnsiTheme="minorHAnsi" w:cstheme="minorHAnsi"/>
        </w:rPr>
        <w:t>finanțare</w:t>
      </w:r>
      <w:proofErr w:type="spellEnd"/>
      <w:r w:rsidRPr="00DA702C">
        <w:rPr>
          <w:rFonts w:asciiTheme="minorHAnsi" w:hAnsiTheme="minorHAnsi" w:cstheme="minorHAnsi"/>
        </w:rPr>
        <w:t xml:space="preserve"> </w:t>
      </w:r>
      <w:proofErr w:type="spellStart"/>
      <w:r w:rsidR="00C11362" w:rsidRPr="00DA702C">
        <w:rPr>
          <w:rFonts w:asciiTheme="minorHAnsi" w:hAnsiTheme="minorHAnsi" w:cstheme="minorHAnsi"/>
        </w:rPr>
        <w:t>este</w:t>
      </w:r>
      <w:proofErr w:type="spellEnd"/>
      <w:r w:rsidR="00C11362" w:rsidRPr="00DA702C">
        <w:rPr>
          <w:rFonts w:asciiTheme="minorHAnsi" w:hAnsiTheme="minorHAnsi" w:cstheme="minorHAnsi"/>
        </w:rPr>
        <w:t xml:space="preserve"> </w:t>
      </w:r>
      <w:proofErr w:type="spellStart"/>
      <w:r w:rsidR="00C11362" w:rsidRPr="00DA702C">
        <w:rPr>
          <w:rFonts w:asciiTheme="minorHAnsi" w:hAnsiTheme="minorHAnsi" w:cstheme="minorHAnsi"/>
        </w:rPr>
        <w:t>urm</w:t>
      </w:r>
      <w:r w:rsidR="00182E15" w:rsidRPr="00DA702C">
        <w:rPr>
          <w:rFonts w:asciiTheme="minorHAnsi" w:hAnsiTheme="minorHAnsi" w:cstheme="minorHAnsi"/>
        </w:rPr>
        <w:t>ă</w:t>
      </w:r>
      <w:r w:rsidR="00C11362" w:rsidRPr="00DA702C">
        <w:rPr>
          <w:rFonts w:asciiTheme="minorHAnsi" w:hAnsiTheme="minorHAnsi" w:cstheme="minorHAnsi"/>
        </w:rPr>
        <w:t>toarea</w:t>
      </w:r>
      <w:proofErr w:type="spellEnd"/>
      <w:r w:rsidR="00CD541A" w:rsidRPr="00DA702C">
        <w:rPr>
          <w:rFonts w:asciiTheme="minorHAnsi" w:hAnsiTheme="minorHAnsi" w:cstheme="minorHAnsi"/>
          <w:lang w:val="ro-RO"/>
        </w:rPr>
        <w:t>, în milioane euro</w:t>
      </w:r>
      <w:r w:rsidR="00DA702C">
        <w:rPr>
          <w:rFonts w:asciiTheme="minorHAnsi" w:hAnsiTheme="minorHAnsi" w:cstheme="minorHAnsi"/>
          <w:lang w:val="ro-RO"/>
        </w:rPr>
        <w:t>___.</w:t>
      </w:r>
    </w:p>
    <w:p w14:paraId="57C9C4C6" w14:textId="2AE7FC1B" w:rsidR="00CD541A" w:rsidRPr="00AE17D4" w:rsidRDefault="00DA702C" w:rsidP="00CD541A">
      <w:pPr>
        <w:pStyle w:val="Heading3"/>
        <w:rPr>
          <w:rFonts w:cstheme="minorHAnsi"/>
          <w:szCs w:val="22"/>
        </w:rPr>
      </w:pPr>
      <w:r w:rsidRPr="00CD4133">
        <w:rPr>
          <w:rFonts w:cstheme="minorHAnsi"/>
          <w:szCs w:val="22"/>
          <w:lang w:val="it-IT"/>
        </w:rPr>
        <w:t xml:space="preserve"> </w:t>
      </w:r>
      <w:r w:rsidR="001C7C8D" w:rsidRPr="00AE17D4">
        <w:rPr>
          <w:rFonts w:cstheme="minorHAnsi"/>
          <w:szCs w:val="22"/>
        </w:rPr>
        <w:t>Art.</w:t>
      </w:r>
      <w:r w:rsidR="00CD541A" w:rsidRPr="00AE17D4">
        <w:rPr>
          <w:rFonts w:cstheme="minorHAnsi"/>
          <w:szCs w:val="22"/>
        </w:rPr>
        <w:t xml:space="preserve"> </w:t>
      </w:r>
      <w:r w:rsidR="00DA4AFC" w:rsidRPr="00AE17D4">
        <w:rPr>
          <w:rFonts w:cstheme="minorHAnsi"/>
          <w:szCs w:val="22"/>
        </w:rPr>
        <w:t>2</w:t>
      </w:r>
      <w:r w:rsidR="004308C9">
        <w:rPr>
          <w:rFonts w:cstheme="minorHAnsi"/>
          <w:szCs w:val="22"/>
        </w:rPr>
        <w:t>9</w:t>
      </w:r>
      <w:r w:rsidR="00152698" w:rsidRPr="00AE17D4">
        <w:rPr>
          <w:rFonts w:cstheme="minorHAnsi"/>
          <w:szCs w:val="22"/>
        </w:rPr>
        <w:t xml:space="preserve">. </w:t>
      </w:r>
    </w:p>
    <w:p w14:paraId="728ED617" w14:textId="0FC12F10" w:rsidR="00152698" w:rsidRPr="001F4071" w:rsidRDefault="00152698" w:rsidP="001F4071">
      <w:pPr>
        <w:rPr>
          <w:rFonts w:asciiTheme="minorHAnsi" w:hAnsiTheme="minorHAnsi" w:cstheme="minorHAnsi"/>
        </w:rPr>
      </w:pPr>
      <w:r w:rsidRPr="001F4071">
        <w:rPr>
          <w:rFonts w:asciiTheme="minorHAnsi" w:hAnsiTheme="minorHAnsi" w:cstheme="minorHAnsi"/>
        </w:rPr>
        <w:t>Num</w:t>
      </w:r>
      <w:r w:rsidR="00182E15" w:rsidRPr="001F4071">
        <w:rPr>
          <w:rFonts w:asciiTheme="minorHAnsi" w:hAnsiTheme="minorHAnsi" w:cstheme="minorHAnsi"/>
        </w:rPr>
        <w:t>ă</w:t>
      </w:r>
      <w:r w:rsidRPr="001F4071">
        <w:rPr>
          <w:rFonts w:asciiTheme="minorHAnsi" w:hAnsiTheme="minorHAnsi" w:cstheme="minorHAnsi"/>
        </w:rPr>
        <w:t xml:space="preserve">rul estimat al beneficiarilor acestei </w:t>
      </w:r>
      <w:r w:rsidR="006C693A" w:rsidRPr="001F4071">
        <w:rPr>
          <w:rFonts w:asciiTheme="minorHAnsi" w:hAnsiTheme="minorHAnsi" w:cstheme="minorHAnsi"/>
          <w:lang w:val="ro-RO"/>
        </w:rPr>
        <w:t>scheme</w:t>
      </w:r>
      <w:r w:rsidR="006C693A" w:rsidRPr="001F4071">
        <w:rPr>
          <w:rFonts w:asciiTheme="minorHAnsi" w:hAnsiTheme="minorHAnsi" w:cstheme="minorHAnsi"/>
        </w:rPr>
        <w:t xml:space="preserve"> </w:t>
      </w:r>
      <w:r w:rsidRPr="001F4071">
        <w:rPr>
          <w:rFonts w:asciiTheme="minorHAnsi" w:hAnsiTheme="minorHAnsi" w:cstheme="minorHAnsi"/>
        </w:rPr>
        <w:t>este de</w:t>
      </w:r>
      <w:r w:rsidR="00F02495" w:rsidRPr="001F4071">
        <w:rPr>
          <w:rFonts w:asciiTheme="minorHAnsi" w:hAnsiTheme="minorHAnsi" w:cstheme="minorHAnsi"/>
        </w:rPr>
        <w:t xml:space="preserve"> </w:t>
      </w:r>
      <w:r w:rsidR="00DE6B07">
        <w:rPr>
          <w:rFonts w:asciiTheme="minorHAnsi" w:hAnsiTheme="minorHAnsi" w:cstheme="minorHAnsi"/>
        </w:rPr>
        <w:t>1000</w:t>
      </w:r>
      <w:r w:rsidRPr="001F4071">
        <w:rPr>
          <w:rFonts w:asciiTheme="minorHAnsi" w:hAnsiTheme="minorHAnsi" w:cstheme="minorHAnsi"/>
        </w:rPr>
        <w:t>.</w:t>
      </w:r>
    </w:p>
    <w:p w14:paraId="70391CF4" w14:textId="4A53FB6A" w:rsidR="00152698" w:rsidRPr="007025DF" w:rsidRDefault="00C31F62" w:rsidP="00CD541A">
      <w:pPr>
        <w:pStyle w:val="Heading2"/>
        <w:rPr>
          <w:rFonts w:asciiTheme="minorHAnsi" w:hAnsiTheme="minorHAnsi" w:cstheme="minorHAnsi"/>
          <w:sz w:val="22"/>
          <w:szCs w:val="22"/>
        </w:rPr>
      </w:pPr>
      <w:r w:rsidRPr="002F0CE6">
        <w:rPr>
          <w:rFonts w:asciiTheme="minorHAnsi" w:hAnsiTheme="minorHAnsi" w:cstheme="minorHAnsi"/>
          <w:sz w:val="22"/>
          <w:szCs w:val="22"/>
        </w:rPr>
        <w:t xml:space="preserve">Capitolul </w:t>
      </w:r>
      <w:r w:rsidR="00F065E3">
        <w:rPr>
          <w:rFonts w:asciiTheme="minorHAnsi" w:hAnsiTheme="minorHAnsi" w:cstheme="minorHAnsi"/>
          <w:sz w:val="22"/>
          <w:szCs w:val="22"/>
        </w:rPr>
        <w:t>I</w:t>
      </w:r>
      <w:r w:rsidR="008E5654" w:rsidRPr="007025DF">
        <w:rPr>
          <w:rFonts w:asciiTheme="minorHAnsi" w:hAnsiTheme="minorHAnsi" w:cstheme="minorHAnsi"/>
          <w:sz w:val="22"/>
          <w:szCs w:val="22"/>
        </w:rPr>
        <w:t>X Reguli privind</w:t>
      </w:r>
      <w:r w:rsidR="00152698" w:rsidRPr="007025DF">
        <w:rPr>
          <w:rFonts w:asciiTheme="minorHAnsi" w:hAnsiTheme="minorHAnsi" w:cstheme="minorHAnsi"/>
          <w:sz w:val="22"/>
          <w:szCs w:val="22"/>
        </w:rPr>
        <w:t xml:space="preserve"> cumul</w:t>
      </w:r>
      <w:r w:rsidR="008E5654" w:rsidRPr="007025DF">
        <w:rPr>
          <w:rFonts w:asciiTheme="minorHAnsi" w:hAnsiTheme="minorHAnsi" w:cstheme="minorHAnsi"/>
          <w:sz w:val="22"/>
          <w:szCs w:val="22"/>
        </w:rPr>
        <w:t>ul ajutoarelor</w:t>
      </w:r>
    </w:p>
    <w:p w14:paraId="5A18B0C7" w14:textId="02D309B0" w:rsidR="00CD541A" w:rsidRPr="002F0CE6" w:rsidRDefault="00732D45" w:rsidP="00CD541A">
      <w:pPr>
        <w:pStyle w:val="Heading3"/>
        <w:rPr>
          <w:rFonts w:cstheme="minorHAnsi"/>
          <w:szCs w:val="22"/>
        </w:rPr>
      </w:pPr>
      <w:r w:rsidRPr="007025DF">
        <w:rPr>
          <w:rFonts w:cstheme="minorHAnsi"/>
          <w:szCs w:val="22"/>
        </w:rPr>
        <w:t>Art.</w:t>
      </w:r>
      <w:r w:rsidR="00CD541A" w:rsidRPr="007025DF">
        <w:rPr>
          <w:rFonts w:cstheme="minorHAnsi"/>
          <w:szCs w:val="22"/>
        </w:rPr>
        <w:t xml:space="preserve"> </w:t>
      </w:r>
      <w:r w:rsidR="006C693A">
        <w:rPr>
          <w:rFonts w:cstheme="minorHAnsi"/>
          <w:sz w:val="20"/>
          <w:szCs w:val="20"/>
        </w:rPr>
        <w:t>3</w:t>
      </w:r>
      <w:r w:rsidR="00DA702C">
        <w:rPr>
          <w:rFonts w:cstheme="minorHAnsi"/>
          <w:sz w:val="20"/>
          <w:szCs w:val="20"/>
        </w:rPr>
        <w:t>0</w:t>
      </w:r>
      <w:r w:rsidR="00152698" w:rsidRPr="006C693A">
        <w:rPr>
          <w:rFonts w:cstheme="minorHAnsi"/>
          <w:sz w:val="20"/>
          <w:szCs w:val="20"/>
        </w:rPr>
        <w:t xml:space="preserve">. </w:t>
      </w:r>
    </w:p>
    <w:p w14:paraId="2ADA3312" w14:textId="74A64055" w:rsidR="00D41C96" w:rsidRPr="00DA702C" w:rsidRDefault="00D41C96" w:rsidP="00DA702C">
      <w:pPr>
        <w:pStyle w:val="ListParagraph"/>
        <w:numPr>
          <w:ilvl w:val="6"/>
          <w:numId w:val="15"/>
        </w:numPr>
        <w:tabs>
          <w:tab w:val="left" w:pos="270"/>
        </w:tabs>
        <w:ind w:left="0" w:firstLine="0"/>
        <w:rPr>
          <w:rFonts w:asciiTheme="minorHAnsi" w:hAnsiTheme="minorHAnsi" w:cstheme="minorHAnsi"/>
        </w:rPr>
      </w:pPr>
      <w:bookmarkStart w:id="11" w:name="do|caIV|ar10|al3"/>
      <w:bookmarkStart w:id="12" w:name="do|caIV|ar10|al4"/>
      <w:bookmarkEnd w:id="11"/>
      <w:bookmarkEnd w:id="12"/>
      <w:proofErr w:type="spellStart"/>
      <w:r w:rsidRPr="00DA702C">
        <w:rPr>
          <w:rFonts w:asciiTheme="minorHAnsi" w:hAnsiTheme="minorHAnsi" w:cstheme="minorHAnsi"/>
        </w:rPr>
        <w:t>Ajutoarele</w:t>
      </w:r>
      <w:proofErr w:type="spellEnd"/>
      <w:r w:rsidRPr="00DA702C">
        <w:rPr>
          <w:rFonts w:asciiTheme="minorHAnsi" w:hAnsiTheme="minorHAnsi" w:cstheme="minorHAnsi"/>
        </w:rPr>
        <w:t xml:space="preserve"> </w:t>
      </w:r>
      <w:r w:rsidRPr="00DA702C">
        <w:rPr>
          <w:rFonts w:asciiTheme="minorHAnsi" w:hAnsiTheme="minorHAnsi" w:cstheme="minorHAnsi"/>
          <w:i/>
        </w:rPr>
        <w:t>de minimis</w:t>
      </w:r>
      <w:r w:rsidRPr="00DA702C">
        <w:rPr>
          <w:rFonts w:asciiTheme="minorHAnsi" w:hAnsiTheme="minorHAnsi" w:cstheme="minorHAnsi"/>
        </w:rPr>
        <w:t xml:space="preserve"> </w:t>
      </w:r>
      <w:proofErr w:type="spellStart"/>
      <w:r w:rsidRPr="00DA702C">
        <w:rPr>
          <w:rFonts w:asciiTheme="minorHAnsi" w:hAnsiTheme="minorHAnsi" w:cstheme="minorHAnsi"/>
        </w:rPr>
        <w:t>acordate</w:t>
      </w:r>
      <w:proofErr w:type="spellEnd"/>
      <w:r w:rsidRPr="00DA702C">
        <w:rPr>
          <w:rFonts w:asciiTheme="minorHAnsi" w:hAnsiTheme="minorHAnsi" w:cstheme="minorHAnsi"/>
        </w:rPr>
        <w:t xml:space="preserve"> în conformitate cu prezenta </w:t>
      </w:r>
      <w:r w:rsidR="006C693A" w:rsidRPr="00DA702C">
        <w:rPr>
          <w:rFonts w:asciiTheme="minorHAnsi" w:hAnsiTheme="minorHAnsi" w:cstheme="minorHAnsi"/>
          <w:lang w:val="ro-RO"/>
        </w:rPr>
        <w:t>schemă</w:t>
      </w:r>
      <w:r w:rsidR="006C693A" w:rsidRPr="00DA702C">
        <w:rPr>
          <w:rFonts w:asciiTheme="minorHAnsi" w:hAnsiTheme="minorHAnsi" w:cstheme="minorHAnsi"/>
        </w:rPr>
        <w:t xml:space="preserve"> </w:t>
      </w:r>
      <w:r w:rsidRPr="00DA702C">
        <w:rPr>
          <w:rFonts w:asciiTheme="minorHAnsi" w:hAnsiTheme="minorHAnsi" w:cstheme="minorHAnsi"/>
        </w:rPr>
        <w:t xml:space="preserve">pot fi cumulate cu ajutoarele </w:t>
      </w:r>
      <w:r w:rsidRPr="00DA702C">
        <w:rPr>
          <w:rFonts w:asciiTheme="minorHAnsi" w:hAnsiTheme="minorHAnsi" w:cstheme="minorHAnsi"/>
          <w:i/>
        </w:rPr>
        <w:t>de minimis</w:t>
      </w:r>
      <w:r w:rsidRPr="00DA702C">
        <w:rPr>
          <w:rFonts w:asciiTheme="minorHAnsi" w:hAnsiTheme="minorHAnsi" w:cstheme="minorHAnsi"/>
        </w:rPr>
        <w:t xml:space="preserve"> acordate în conformitate cu Regulamentul (UE) nr. 360/2012 al Comisiei din 25 aprilie 2012 privind aplicarea articolelor 107 şi 108 din Tratatul privind funcţionarea Uniunii Europene în cazul ajutoarelor </w:t>
      </w:r>
      <w:r w:rsidRPr="00DA702C">
        <w:rPr>
          <w:rFonts w:asciiTheme="minorHAnsi" w:hAnsiTheme="minorHAnsi" w:cstheme="minorHAnsi"/>
          <w:i/>
        </w:rPr>
        <w:t>de minimis</w:t>
      </w:r>
      <w:r w:rsidRPr="00DA702C">
        <w:rPr>
          <w:rFonts w:asciiTheme="minorHAnsi" w:hAnsiTheme="minorHAnsi" w:cstheme="minorHAnsi"/>
        </w:rPr>
        <w:t xml:space="preserve"> acordate întreprinderilor care prestează servicii de interes economic general, în limita plafonului stabilit în regulamentul respectiv. Acestea pot fi cumulate cu ajutoare </w:t>
      </w:r>
      <w:r w:rsidRPr="00DA702C">
        <w:rPr>
          <w:rFonts w:asciiTheme="minorHAnsi" w:hAnsiTheme="minorHAnsi" w:cstheme="minorHAnsi"/>
          <w:i/>
        </w:rPr>
        <w:t>de minimis</w:t>
      </w:r>
      <w:r w:rsidRPr="00DA702C">
        <w:rPr>
          <w:rFonts w:asciiTheme="minorHAnsi" w:hAnsiTheme="minorHAnsi" w:cstheme="minorHAnsi"/>
        </w:rPr>
        <w:t xml:space="preserve"> </w:t>
      </w:r>
      <w:proofErr w:type="spellStart"/>
      <w:r w:rsidRPr="00DA702C">
        <w:rPr>
          <w:rFonts w:asciiTheme="minorHAnsi" w:hAnsiTheme="minorHAnsi" w:cstheme="minorHAnsi"/>
        </w:rPr>
        <w:t>acordate</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în</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conformitate</w:t>
      </w:r>
      <w:proofErr w:type="spellEnd"/>
      <w:r w:rsidRPr="00DA702C">
        <w:rPr>
          <w:rFonts w:asciiTheme="minorHAnsi" w:hAnsiTheme="minorHAnsi" w:cstheme="minorHAnsi"/>
        </w:rPr>
        <w:t xml:space="preserve"> cu </w:t>
      </w:r>
      <w:proofErr w:type="spellStart"/>
      <w:r w:rsidRPr="00DA702C">
        <w:rPr>
          <w:rFonts w:asciiTheme="minorHAnsi" w:hAnsiTheme="minorHAnsi" w:cstheme="minorHAnsi"/>
        </w:rPr>
        <w:t>alte</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regulamente</w:t>
      </w:r>
      <w:proofErr w:type="spellEnd"/>
      <w:r w:rsidRPr="00DA702C">
        <w:rPr>
          <w:rFonts w:asciiTheme="minorHAnsi" w:hAnsiTheme="minorHAnsi" w:cstheme="minorHAnsi"/>
        </w:rPr>
        <w:t xml:space="preserve"> </w:t>
      </w:r>
      <w:r w:rsidRPr="00DA702C">
        <w:rPr>
          <w:rFonts w:asciiTheme="minorHAnsi" w:hAnsiTheme="minorHAnsi" w:cstheme="minorHAnsi"/>
          <w:i/>
        </w:rPr>
        <w:t>de minimis</w:t>
      </w:r>
      <w:r w:rsidRPr="00DA702C">
        <w:rPr>
          <w:rFonts w:asciiTheme="minorHAnsi" w:hAnsiTheme="minorHAnsi" w:cstheme="minorHAnsi"/>
        </w:rPr>
        <w:t xml:space="preserve"> </w:t>
      </w:r>
      <w:proofErr w:type="spellStart"/>
      <w:r w:rsidRPr="00DA702C">
        <w:rPr>
          <w:rFonts w:asciiTheme="minorHAnsi" w:hAnsiTheme="minorHAnsi" w:cstheme="minorHAnsi"/>
        </w:rPr>
        <w:t>în</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limita</w:t>
      </w:r>
      <w:proofErr w:type="spellEnd"/>
      <w:r w:rsidRPr="00DA702C">
        <w:rPr>
          <w:rFonts w:asciiTheme="minorHAnsi" w:hAnsiTheme="minorHAnsi" w:cstheme="minorHAnsi"/>
        </w:rPr>
        <w:t xml:space="preserve"> </w:t>
      </w:r>
      <w:proofErr w:type="spellStart"/>
      <w:r w:rsidRPr="00DA702C">
        <w:rPr>
          <w:rFonts w:asciiTheme="minorHAnsi" w:hAnsiTheme="minorHAnsi" w:cstheme="minorHAnsi"/>
        </w:rPr>
        <w:t>plafonului</w:t>
      </w:r>
      <w:proofErr w:type="spellEnd"/>
      <w:r w:rsidRPr="00DA702C">
        <w:rPr>
          <w:rFonts w:asciiTheme="minorHAnsi" w:hAnsiTheme="minorHAnsi" w:cstheme="minorHAnsi"/>
        </w:rPr>
        <w:t xml:space="preserve"> relevant.</w:t>
      </w:r>
    </w:p>
    <w:p w14:paraId="3DC7A633" w14:textId="3F108942" w:rsidR="00DA702C" w:rsidRPr="00CD4133" w:rsidRDefault="00DA702C" w:rsidP="00DA702C">
      <w:pPr>
        <w:rPr>
          <w:rFonts w:asciiTheme="minorHAnsi" w:hAnsiTheme="minorHAnsi" w:cstheme="minorHAnsi"/>
          <w:lang w:val="it-IT"/>
        </w:rPr>
      </w:pPr>
      <w:r w:rsidRPr="00CD4133">
        <w:rPr>
          <w:rFonts w:asciiTheme="minorHAnsi" w:hAnsiTheme="minorHAnsi" w:cstheme="minorHAnsi"/>
          <w:lang w:val="it-IT"/>
        </w:rPr>
        <w:t xml:space="preserve">2. În cazul în care valoarea totală a ajutoarelor de minimis acordate unei întreprinderi unice pe o perioadă de trei ani consecutivi - valoarea pe doi ani anterior cumulată cu valoarea alocării financiare acordate în conformitate cu prevederile prezentei scheme în anul în curs - depăşeşte plafonul maxim, beneficiarul nu poate beneficia de prevederile </w:t>
      </w:r>
      <w:r w:rsidR="00D12E1E" w:rsidRPr="00CD4133">
        <w:rPr>
          <w:rFonts w:asciiTheme="minorHAnsi" w:hAnsiTheme="minorHAnsi" w:cstheme="minorHAnsi"/>
          <w:lang w:val="it-IT"/>
        </w:rPr>
        <w:t>s</w:t>
      </w:r>
      <w:r w:rsidRPr="00CD4133">
        <w:rPr>
          <w:rFonts w:asciiTheme="minorHAnsi" w:hAnsiTheme="minorHAnsi" w:cstheme="minorHAnsi"/>
          <w:lang w:val="it-IT"/>
        </w:rPr>
        <w:t>chemei.</w:t>
      </w:r>
    </w:p>
    <w:p w14:paraId="3EE3348F" w14:textId="43E245FD" w:rsidR="00DA702C" w:rsidRPr="00CD4133" w:rsidRDefault="00DA702C" w:rsidP="00DA702C">
      <w:pPr>
        <w:rPr>
          <w:rFonts w:asciiTheme="minorHAnsi" w:hAnsiTheme="minorHAnsi" w:cstheme="minorHAnsi"/>
          <w:lang w:val="it-IT"/>
        </w:rPr>
      </w:pPr>
      <w:r w:rsidRPr="00CD4133">
        <w:rPr>
          <w:rFonts w:asciiTheme="minorHAnsi" w:hAnsiTheme="minorHAnsi" w:cstheme="minorHAnsi"/>
          <w:lang w:val="it-IT"/>
        </w:rPr>
        <w:t>3. În cazul în care prin acordarea unor noi ajutoare de minimis s-ar depăşi plafonul maxim menţionat anterior, întreprinderea poate beneficia, dacă solicită acest lucru, de prevederile prezentei scheme doar pentru acea fracţiune din ajutor care, cumulată cu restul ajutoarelor de minimis primite anterior, nu depăşeşte plafonul menţionat la alin. (</w:t>
      </w:r>
      <w:r w:rsidR="00D12E1E" w:rsidRPr="00CD4133">
        <w:rPr>
          <w:rFonts w:asciiTheme="minorHAnsi" w:hAnsiTheme="minorHAnsi" w:cstheme="minorHAnsi"/>
          <w:lang w:val="it-IT"/>
        </w:rPr>
        <w:t>2</w:t>
      </w:r>
      <w:r w:rsidRPr="00CD4133">
        <w:rPr>
          <w:rFonts w:asciiTheme="minorHAnsi" w:hAnsiTheme="minorHAnsi" w:cstheme="minorHAnsi"/>
          <w:lang w:val="it-IT"/>
        </w:rPr>
        <w:t>).</w:t>
      </w:r>
    </w:p>
    <w:p w14:paraId="78BCA15C" w14:textId="57F234C5" w:rsidR="00DA702C" w:rsidRPr="00CD4133" w:rsidRDefault="00DA702C" w:rsidP="00DA702C">
      <w:pPr>
        <w:rPr>
          <w:rFonts w:asciiTheme="minorHAnsi" w:hAnsiTheme="minorHAnsi" w:cstheme="minorHAnsi"/>
          <w:lang w:val="it-IT"/>
        </w:rPr>
      </w:pPr>
      <w:r w:rsidRPr="00CD4133">
        <w:rPr>
          <w:rFonts w:asciiTheme="minorHAnsi" w:hAnsiTheme="minorHAnsi" w:cstheme="minorHAnsi"/>
          <w:lang w:val="it-IT"/>
        </w:rPr>
        <w:t>4. Beneficiarul de ajutor de minimis poate prezenta şi dovezi conform cărora a fost rambursat un ajutor de minimis primit anterior sau o parte din acesta, astfel încât prin noul ajutor solicitat să nu se depăşească plafonul menţionat la alin. (</w:t>
      </w:r>
      <w:r w:rsidR="00D12E1E" w:rsidRPr="00CD4133">
        <w:rPr>
          <w:rFonts w:asciiTheme="minorHAnsi" w:hAnsiTheme="minorHAnsi" w:cstheme="minorHAnsi"/>
          <w:lang w:val="it-IT"/>
        </w:rPr>
        <w:t>2</w:t>
      </w:r>
      <w:r w:rsidRPr="00CD4133">
        <w:rPr>
          <w:rFonts w:asciiTheme="minorHAnsi" w:hAnsiTheme="minorHAnsi" w:cstheme="minorHAnsi"/>
          <w:lang w:val="it-IT"/>
        </w:rPr>
        <w:t>).</w:t>
      </w:r>
    </w:p>
    <w:p w14:paraId="1A880711" w14:textId="6D68FB9B" w:rsidR="00DA702C" w:rsidRPr="00CD4133" w:rsidRDefault="00DA702C" w:rsidP="00DA702C">
      <w:pPr>
        <w:rPr>
          <w:rFonts w:asciiTheme="minorHAnsi" w:hAnsiTheme="minorHAnsi" w:cstheme="minorHAnsi"/>
          <w:lang w:val="it-IT"/>
        </w:rPr>
      </w:pPr>
      <w:r w:rsidRPr="00CD4133">
        <w:rPr>
          <w:rFonts w:asciiTheme="minorHAnsi" w:hAnsiTheme="minorHAnsi" w:cstheme="minorHAnsi"/>
          <w:lang w:val="it-IT"/>
        </w:rPr>
        <w:t>5. Ajutoarele de minimis acordate în cadrul prezentei scheme nu se vor cumula cu alte ajutoare de stat acordate pentru aceleaşi costuri eligibile sau cu ajutoarele de stat acordate pentru aceeaşi măsură de finanţare pentru capital de risc, dacă un astfel de cumul ar depăşi intensitatea sau valoarea maximă relevantă a ajutorului de stat stabilită pentru condiţiile specifice ale fiecărui caz de un regulament sau o decizie de exceptare pe categorii adoptată de Comisie. A</w:t>
      </w:r>
      <w:r w:rsidR="00D12E1E" w:rsidRPr="00CD4133">
        <w:rPr>
          <w:rFonts w:asciiTheme="minorHAnsi" w:hAnsiTheme="minorHAnsi" w:cstheme="minorHAnsi"/>
          <w:lang w:val="it-IT"/>
        </w:rPr>
        <w:t>j</w:t>
      </w:r>
      <w:r w:rsidRPr="00CD4133">
        <w:rPr>
          <w:rFonts w:asciiTheme="minorHAnsi" w:hAnsiTheme="minorHAnsi" w:cstheme="minorHAnsi"/>
          <w:lang w:val="it-IT"/>
        </w:rPr>
        <w:t>utoarele de minimis care nu se acordă pentru costuri eligibile specifice sau nu sunt legate de aceste costuri pot fi cumulate cu alte ajutoare de stat acordate în temeiul unui regulament de exceptare pe categorii sau al unei decizii adoptate de Comisie.</w:t>
      </w:r>
    </w:p>
    <w:p w14:paraId="32107570" w14:textId="23B0EEEA" w:rsidR="00DA702C" w:rsidRPr="00CD4133" w:rsidRDefault="00CD4674" w:rsidP="00DA702C">
      <w:pPr>
        <w:rPr>
          <w:rFonts w:asciiTheme="minorHAnsi" w:hAnsiTheme="minorHAnsi" w:cstheme="minorHAnsi"/>
          <w:lang w:val="it-IT"/>
        </w:rPr>
      </w:pPr>
      <w:r w:rsidRPr="00CD4133">
        <w:rPr>
          <w:rFonts w:asciiTheme="minorHAnsi" w:hAnsiTheme="minorHAnsi" w:cstheme="minorHAnsi"/>
          <w:lang w:val="it-IT"/>
        </w:rPr>
        <w:t>6</w:t>
      </w:r>
      <w:r w:rsidR="00212DBE" w:rsidRPr="00CD4133">
        <w:rPr>
          <w:rFonts w:asciiTheme="minorHAnsi" w:hAnsiTheme="minorHAnsi" w:cstheme="minorHAnsi"/>
          <w:lang w:val="it-IT"/>
        </w:rPr>
        <w:t xml:space="preserve">. </w:t>
      </w:r>
      <w:r w:rsidR="00DA702C" w:rsidRPr="00CD4133">
        <w:rPr>
          <w:rFonts w:asciiTheme="minorHAnsi" w:hAnsiTheme="minorHAnsi" w:cstheme="minorHAnsi"/>
          <w:lang w:val="it-IT"/>
        </w:rPr>
        <w:t>Respectarea plafonului de minimis are în vedere o întreprindere unică. Astfel, dacă între întreprinderile care beneficiază de sprijinul prezentei scheme există cel puţin una dintre relaţiile menţionate la definiţia întreprinderii unice de la art. 6 lit. j), respectivele structuri vor fi tratate ca o singură "întreprindere unică", iar valoarea ajutorului de minimis acordat tuturor structurilor constituente, cumulat pe o perioadă de 3 ani fiscali</w:t>
      </w:r>
      <w:r w:rsidRPr="00CD4133">
        <w:rPr>
          <w:rFonts w:asciiTheme="minorHAnsi" w:hAnsiTheme="minorHAnsi" w:cstheme="minorHAnsi"/>
          <w:lang w:val="it-IT"/>
        </w:rPr>
        <w:t xml:space="preserve"> consecutivi </w:t>
      </w:r>
      <w:r w:rsidRPr="00CD4133">
        <w:rPr>
          <w:lang w:val="it-IT"/>
        </w:rPr>
        <w:t xml:space="preserve">(ultimii </w:t>
      </w:r>
      <w:bookmarkStart w:id="13" w:name="_Hlk149043633"/>
      <w:r w:rsidRPr="00CD4133">
        <w:rPr>
          <w:lang w:val="it-IT"/>
        </w:rPr>
        <w:t>2 ani fiscali înainte de data acordării ajutorului de minimis şi anul curent acordării ajutorului de minimis</w:t>
      </w:r>
      <w:bookmarkEnd w:id="13"/>
      <w:r w:rsidRPr="00CD4133">
        <w:rPr>
          <w:lang w:val="it-IT"/>
        </w:rPr>
        <w:t xml:space="preserve">), </w:t>
      </w:r>
      <w:r w:rsidR="00DA702C" w:rsidRPr="00CD4133">
        <w:rPr>
          <w:rFonts w:asciiTheme="minorHAnsi" w:hAnsiTheme="minorHAnsi" w:cstheme="minorHAnsi"/>
          <w:lang w:val="it-IT"/>
        </w:rPr>
        <w:t>împreună cu suma solicitată, nu va depăşi suma de 200.000 euro, respectiv 100.000 euro pentru întreprinderile care efectuează transport de mărfuri în contul terţilor sau contra cost.</w:t>
      </w:r>
    </w:p>
    <w:p w14:paraId="17D3EB08" w14:textId="63EDD807" w:rsidR="00DA702C" w:rsidRPr="00CD4133" w:rsidRDefault="00CD4674" w:rsidP="00174771">
      <w:pPr>
        <w:tabs>
          <w:tab w:val="left" w:pos="270"/>
        </w:tabs>
        <w:rPr>
          <w:rFonts w:asciiTheme="minorHAnsi" w:hAnsiTheme="minorHAnsi" w:cstheme="minorHAnsi"/>
          <w:lang w:val="it-IT"/>
        </w:rPr>
      </w:pPr>
      <w:r w:rsidRPr="00CD4133">
        <w:rPr>
          <w:rFonts w:asciiTheme="minorHAnsi" w:hAnsiTheme="minorHAnsi" w:cstheme="minorHAnsi"/>
          <w:lang w:val="it-IT"/>
        </w:rPr>
        <w:t>7.</w:t>
      </w:r>
      <w:r w:rsidR="00DA702C" w:rsidRPr="00CD4133">
        <w:rPr>
          <w:rFonts w:asciiTheme="minorHAnsi" w:hAnsiTheme="minorHAnsi" w:cstheme="minorHAnsi"/>
          <w:lang w:val="it-IT"/>
        </w:rPr>
        <w:t xml:space="preserve"> În cazul fuziunilor, atunci când se stabileşte dacă un nou ajutor de minimis acordat unei întreprinderi noi sau întreprinderii care face achiziţia depăşeşte plafonul relevant, se iau în considerare toate ajutoarele de minimis anterioare acordate tuturor întreprinderilor care fuzionează. Ajutoarele de minimis acordate legal înainte de fuziune rămân legal acordate.</w:t>
      </w:r>
    </w:p>
    <w:p w14:paraId="01E3279A" w14:textId="629D90F3" w:rsidR="00DA702C" w:rsidRPr="00CD4133" w:rsidRDefault="00CD4674" w:rsidP="00DA702C">
      <w:pPr>
        <w:rPr>
          <w:rFonts w:asciiTheme="minorHAnsi" w:hAnsiTheme="minorHAnsi" w:cstheme="minorHAnsi"/>
          <w:lang w:val="it-IT"/>
        </w:rPr>
      </w:pPr>
      <w:r w:rsidRPr="00CD4133">
        <w:rPr>
          <w:rFonts w:asciiTheme="minorHAnsi" w:hAnsiTheme="minorHAnsi" w:cstheme="minorHAnsi"/>
          <w:lang w:val="it-IT"/>
        </w:rPr>
        <w:lastRenderedPageBreak/>
        <w:t xml:space="preserve">8. </w:t>
      </w:r>
      <w:r w:rsidR="00DA702C" w:rsidRPr="00CD4133">
        <w:rPr>
          <w:rFonts w:asciiTheme="minorHAnsi" w:hAnsiTheme="minorHAnsi" w:cstheme="minorHAnsi"/>
          <w:lang w:val="it-IT"/>
        </w:rPr>
        <w:t>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15757C04" w14:textId="38DB255A" w:rsidR="00DA702C" w:rsidRPr="00CD4133" w:rsidRDefault="00CD4674" w:rsidP="00DA702C">
      <w:pPr>
        <w:rPr>
          <w:rFonts w:asciiTheme="minorHAnsi" w:hAnsiTheme="minorHAnsi" w:cstheme="minorHAnsi"/>
          <w:lang w:val="it-IT"/>
        </w:rPr>
      </w:pPr>
      <w:r w:rsidRPr="00CD4133">
        <w:rPr>
          <w:rFonts w:asciiTheme="minorHAnsi" w:hAnsiTheme="minorHAnsi" w:cstheme="minorHAnsi"/>
          <w:lang w:val="it-IT"/>
        </w:rPr>
        <w:t>9.</w:t>
      </w:r>
      <w:r w:rsidR="00DA702C" w:rsidRPr="00CD4133">
        <w:rPr>
          <w:rFonts w:asciiTheme="minorHAnsi" w:hAnsiTheme="minorHAnsi" w:cstheme="minorHAnsi"/>
          <w:lang w:val="it-IT"/>
        </w:rPr>
        <w:t xml:space="preserve"> Contractul de finanţare, precum şi toate drepturile şi obligaţiile decurgând din executarea acestuia nu pot face obiectul cesiunii totale sau parţiale, novaţiei, subrogaţiei sau al oricărui alt mecanism de transmisiune şi/sau transformare a obligaţiilor şi drepturilor din contract de către beneficiarul ajutorului de minimis.</w:t>
      </w:r>
    </w:p>
    <w:p w14:paraId="64D351EC" w14:textId="153FE9D4" w:rsidR="00152698" w:rsidRPr="00CD4133" w:rsidRDefault="00632678" w:rsidP="00CD541A">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 xml:space="preserve">Capitolul </w:t>
      </w:r>
      <w:r w:rsidR="003D4A7C" w:rsidRPr="00CD4133">
        <w:rPr>
          <w:rFonts w:asciiTheme="minorHAnsi" w:hAnsiTheme="minorHAnsi" w:cstheme="minorHAnsi"/>
          <w:sz w:val="22"/>
          <w:szCs w:val="22"/>
          <w:lang w:val="it-IT"/>
        </w:rPr>
        <w:t>I</w:t>
      </w:r>
      <w:r w:rsidR="00732D45" w:rsidRPr="00CD4133">
        <w:rPr>
          <w:rFonts w:asciiTheme="minorHAnsi" w:hAnsiTheme="minorHAnsi" w:cstheme="minorHAnsi"/>
          <w:sz w:val="22"/>
          <w:szCs w:val="22"/>
          <w:lang w:val="it-IT"/>
        </w:rPr>
        <w:t>X</w:t>
      </w:r>
      <w:r w:rsidR="00152698" w:rsidRPr="00CD4133">
        <w:rPr>
          <w:rFonts w:asciiTheme="minorHAnsi" w:hAnsiTheme="minorHAnsi" w:cstheme="minorHAnsi"/>
          <w:sz w:val="22"/>
          <w:szCs w:val="22"/>
          <w:lang w:val="it-IT"/>
        </w:rPr>
        <w:t xml:space="preserve"> Procedura de implementare </w:t>
      </w:r>
    </w:p>
    <w:p w14:paraId="19FAA7B9" w14:textId="02C51D2F" w:rsidR="00CD541A" w:rsidRPr="00CD4133" w:rsidRDefault="00732D45" w:rsidP="00CD541A">
      <w:pPr>
        <w:pStyle w:val="Heading3"/>
        <w:rPr>
          <w:rFonts w:cstheme="minorHAnsi"/>
          <w:szCs w:val="22"/>
          <w:lang w:val="it-IT"/>
        </w:rPr>
      </w:pPr>
      <w:r w:rsidRPr="00CD4133">
        <w:rPr>
          <w:rFonts w:cstheme="minorHAnsi"/>
          <w:szCs w:val="22"/>
          <w:lang w:val="it-IT"/>
        </w:rPr>
        <w:t>Art.</w:t>
      </w:r>
      <w:r w:rsidR="00CE176A" w:rsidRPr="00CD4133">
        <w:rPr>
          <w:rFonts w:cstheme="minorHAnsi"/>
          <w:sz w:val="20"/>
          <w:szCs w:val="20"/>
          <w:lang w:val="it-IT"/>
        </w:rPr>
        <w:t>3</w:t>
      </w:r>
      <w:r w:rsidR="00DA702C" w:rsidRPr="00CD4133">
        <w:rPr>
          <w:rFonts w:cstheme="minorHAnsi"/>
          <w:sz w:val="20"/>
          <w:szCs w:val="20"/>
          <w:lang w:val="it-IT"/>
        </w:rPr>
        <w:t>1</w:t>
      </w:r>
      <w:r w:rsidR="00152698" w:rsidRPr="00CD4133">
        <w:rPr>
          <w:rFonts w:cstheme="minorHAnsi"/>
          <w:sz w:val="20"/>
          <w:szCs w:val="20"/>
          <w:lang w:val="it-IT"/>
        </w:rPr>
        <w:t>.</w:t>
      </w:r>
      <w:r w:rsidR="00F73F50" w:rsidRPr="00CD4133">
        <w:rPr>
          <w:rFonts w:cstheme="minorHAnsi"/>
          <w:sz w:val="20"/>
          <w:szCs w:val="20"/>
          <w:lang w:val="it-IT"/>
        </w:rPr>
        <w:t xml:space="preserve"> </w:t>
      </w:r>
    </w:p>
    <w:p w14:paraId="16FCDD68" w14:textId="57D5F13D" w:rsidR="00174771" w:rsidRPr="00CD4133" w:rsidRDefault="000E50EB" w:rsidP="000E50EB">
      <w:pPr>
        <w:rPr>
          <w:rFonts w:asciiTheme="minorHAnsi" w:hAnsiTheme="minorHAnsi" w:cstheme="minorHAnsi"/>
          <w:lang w:val="it-IT"/>
        </w:rPr>
      </w:pPr>
      <w:r w:rsidRPr="00CD4133">
        <w:rPr>
          <w:rFonts w:asciiTheme="minorHAnsi" w:hAnsiTheme="minorHAnsi" w:cstheme="minorHAnsi"/>
          <w:lang w:val="it-IT"/>
        </w:rPr>
        <w:t>(1)</w:t>
      </w:r>
      <w:r w:rsidR="00174771" w:rsidRPr="00CD4133">
        <w:rPr>
          <w:rFonts w:asciiTheme="minorHAnsi" w:hAnsiTheme="minorHAnsi" w:cstheme="minorHAnsi"/>
          <w:lang w:val="it-IT"/>
        </w:rPr>
        <w:t xml:space="preserve"> </w:t>
      </w:r>
      <w:r w:rsidR="00152698" w:rsidRPr="00CD4133">
        <w:rPr>
          <w:rFonts w:asciiTheme="minorHAnsi" w:hAnsiTheme="minorHAnsi" w:cstheme="minorHAnsi"/>
          <w:lang w:val="it-IT"/>
        </w:rPr>
        <w:t>Pentru a beneficia de ajutorul prev</w:t>
      </w:r>
      <w:r w:rsidR="00182E15" w:rsidRPr="00CD4133">
        <w:rPr>
          <w:rFonts w:asciiTheme="minorHAnsi" w:hAnsiTheme="minorHAnsi" w:cstheme="minorHAnsi"/>
          <w:lang w:val="it-IT"/>
        </w:rPr>
        <w:t>ă</w:t>
      </w:r>
      <w:r w:rsidR="00152698" w:rsidRPr="00CD4133">
        <w:rPr>
          <w:rFonts w:asciiTheme="minorHAnsi" w:hAnsiTheme="minorHAnsi" w:cstheme="minorHAnsi"/>
          <w:lang w:val="it-IT"/>
        </w:rPr>
        <w:t>zut de ace</w:t>
      </w:r>
      <w:r w:rsidRPr="002F0CE6">
        <w:rPr>
          <w:rFonts w:asciiTheme="minorHAnsi" w:hAnsiTheme="minorHAnsi" w:cstheme="minorHAnsi"/>
          <w:lang w:val="ro-RO"/>
        </w:rPr>
        <w:t>astă</w:t>
      </w:r>
      <w:r w:rsidR="00152698" w:rsidRPr="00CD4133">
        <w:rPr>
          <w:rFonts w:asciiTheme="minorHAnsi" w:hAnsiTheme="minorHAnsi" w:cstheme="minorHAnsi"/>
          <w:lang w:val="it-IT"/>
        </w:rPr>
        <w:t xml:space="preserve"> </w:t>
      </w:r>
      <w:r w:rsidRPr="002F0CE6">
        <w:rPr>
          <w:rFonts w:asciiTheme="minorHAnsi" w:hAnsiTheme="minorHAnsi" w:cstheme="minorHAnsi"/>
          <w:lang w:val="ro-RO"/>
        </w:rPr>
        <w:t>schemă</w:t>
      </w:r>
      <w:r w:rsidR="00E562EF" w:rsidRPr="00CD4133">
        <w:rPr>
          <w:rFonts w:asciiTheme="minorHAnsi" w:hAnsiTheme="minorHAnsi" w:cstheme="minorHAnsi"/>
          <w:lang w:val="it-IT"/>
        </w:rPr>
        <w:t>, solicitan</w:t>
      </w:r>
      <w:r w:rsidR="00182E15" w:rsidRPr="00CD4133">
        <w:rPr>
          <w:rFonts w:asciiTheme="minorHAnsi" w:hAnsiTheme="minorHAnsi" w:cstheme="minorHAnsi"/>
          <w:lang w:val="it-IT"/>
        </w:rPr>
        <w:t>ț</w:t>
      </w:r>
      <w:r w:rsidR="00E562EF" w:rsidRPr="00CD4133">
        <w:rPr>
          <w:rFonts w:asciiTheme="minorHAnsi" w:hAnsiTheme="minorHAnsi" w:cstheme="minorHAnsi"/>
          <w:lang w:val="it-IT"/>
        </w:rPr>
        <w:t>ii vor depune</w:t>
      </w:r>
      <w:r w:rsidR="00152698" w:rsidRPr="00CD4133">
        <w:rPr>
          <w:rFonts w:asciiTheme="minorHAnsi" w:hAnsiTheme="minorHAnsi" w:cstheme="minorHAnsi"/>
          <w:lang w:val="it-IT"/>
        </w:rPr>
        <w:t xml:space="preserve"> </w:t>
      </w:r>
      <w:r w:rsidR="007834A1" w:rsidRPr="00CD4133">
        <w:rPr>
          <w:rFonts w:asciiTheme="minorHAnsi" w:hAnsiTheme="minorHAnsi" w:cstheme="minorHAnsi"/>
          <w:lang w:val="it-IT"/>
        </w:rPr>
        <w:t xml:space="preserve">o </w:t>
      </w:r>
      <w:r w:rsidR="00152698" w:rsidRPr="00CD4133">
        <w:rPr>
          <w:rFonts w:asciiTheme="minorHAnsi" w:hAnsiTheme="minorHAnsi" w:cstheme="minorHAnsi"/>
          <w:lang w:val="it-IT"/>
        </w:rPr>
        <w:t>cerere</w:t>
      </w:r>
      <w:r w:rsidR="00E562EF" w:rsidRPr="00CD4133">
        <w:rPr>
          <w:rFonts w:asciiTheme="minorHAnsi" w:hAnsiTheme="minorHAnsi" w:cstheme="minorHAnsi"/>
          <w:lang w:val="it-IT"/>
        </w:rPr>
        <w:t xml:space="preserve"> </w:t>
      </w:r>
      <w:r w:rsidR="00152698" w:rsidRPr="00CD4133">
        <w:rPr>
          <w:rFonts w:asciiTheme="minorHAnsi" w:hAnsiTheme="minorHAnsi" w:cstheme="minorHAnsi"/>
          <w:lang w:val="it-IT"/>
        </w:rPr>
        <w:t>de fina</w:t>
      </w:r>
      <w:r w:rsidR="00E562EF" w:rsidRPr="00CD4133">
        <w:rPr>
          <w:rFonts w:asciiTheme="minorHAnsi" w:hAnsiTheme="minorHAnsi" w:cstheme="minorHAnsi"/>
          <w:lang w:val="it-IT"/>
        </w:rPr>
        <w:t>n</w:t>
      </w:r>
      <w:r w:rsidR="00182E15" w:rsidRPr="00CD4133">
        <w:rPr>
          <w:rFonts w:asciiTheme="minorHAnsi" w:hAnsiTheme="minorHAnsi" w:cstheme="minorHAnsi"/>
          <w:lang w:val="it-IT"/>
        </w:rPr>
        <w:t>ț</w:t>
      </w:r>
      <w:r w:rsidR="00E562EF" w:rsidRPr="00CD4133">
        <w:rPr>
          <w:rFonts w:asciiTheme="minorHAnsi" w:hAnsiTheme="minorHAnsi" w:cstheme="minorHAnsi"/>
          <w:lang w:val="it-IT"/>
        </w:rPr>
        <w:t>are</w:t>
      </w:r>
      <w:r w:rsidR="007834A1" w:rsidRPr="00CD4133">
        <w:rPr>
          <w:rFonts w:asciiTheme="minorHAnsi" w:hAnsiTheme="minorHAnsi" w:cstheme="minorHAnsi"/>
          <w:lang w:val="it-IT"/>
        </w:rPr>
        <w:t>,</w:t>
      </w:r>
      <w:r w:rsidR="00E562EF" w:rsidRPr="00CD4133">
        <w:rPr>
          <w:rFonts w:asciiTheme="minorHAnsi" w:hAnsiTheme="minorHAnsi" w:cstheme="minorHAnsi"/>
          <w:lang w:val="it-IT"/>
        </w:rPr>
        <w:t xml:space="preserve"> </w:t>
      </w:r>
      <w:r w:rsidR="00182E15" w:rsidRPr="00CD4133">
        <w:rPr>
          <w:rFonts w:asciiTheme="minorHAnsi" w:hAnsiTheme="minorHAnsi" w:cstheme="minorHAnsi"/>
          <w:lang w:val="it-IT"/>
        </w:rPr>
        <w:t>î</w:t>
      </w:r>
      <w:r w:rsidR="00E562EF" w:rsidRPr="00CD4133">
        <w:rPr>
          <w:rFonts w:asciiTheme="minorHAnsi" w:hAnsiTheme="minorHAnsi" w:cstheme="minorHAnsi"/>
          <w:lang w:val="it-IT"/>
        </w:rPr>
        <w:t>mpreun</w:t>
      </w:r>
      <w:r w:rsidR="00182E15" w:rsidRPr="00CD4133">
        <w:rPr>
          <w:rFonts w:asciiTheme="minorHAnsi" w:hAnsiTheme="minorHAnsi" w:cstheme="minorHAnsi"/>
          <w:lang w:val="it-IT"/>
        </w:rPr>
        <w:t>ă</w:t>
      </w:r>
      <w:r w:rsidR="00E562EF" w:rsidRPr="00CD4133">
        <w:rPr>
          <w:rFonts w:asciiTheme="minorHAnsi" w:hAnsiTheme="minorHAnsi" w:cstheme="minorHAnsi"/>
          <w:lang w:val="it-IT"/>
        </w:rPr>
        <w:t xml:space="preserve"> cu anexele aferente</w:t>
      </w:r>
      <w:r w:rsidRPr="002F0CE6">
        <w:rPr>
          <w:rFonts w:asciiTheme="minorHAnsi" w:hAnsiTheme="minorHAnsi" w:cstheme="minorHAnsi"/>
          <w:lang w:val="ro-RO"/>
        </w:rPr>
        <w:t xml:space="preserve"> în conformitate cu prevederile ghidului solicitantului</w:t>
      </w:r>
      <w:r w:rsidR="00E562EF" w:rsidRPr="00CD4133">
        <w:rPr>
          <w:rFonts w:asciiTheme="minorHAnsi" w:hAnsiTheme="minorHAnsi" w:cstheme="minorHAnsi"/>
          <w:lang w:val="it-IT"/>
        </w:rPr>
        <w:t xml:space="preserve">, </w:t>
      </w:r>
      <w:r w:rsidR="007834A1" w:rsidRPr="00CD4133">
        <w:rPr>
          <w:rFonts w:asciiTheme="minorHAnsi" w:hAnsiTheme="minorHAnsi" w:cstheme="minorHAnsi"/>
          <w:lang w:val="it-IT"/>
        </w:rPr>
        <w:t>urm</w:t>
      </w:r>
      <w:r w:rsidR="00182E15" w:rsidRPr="00CD4133">
        <w:rPr>
          <w:rFonts w:asciiTheme="minorHAnsi" w:hAnsiTheme="minorHAnsi" w:cstheme="minorHAnsi"/>
          <w:lang w:val="it-IT"/>
        </w:rPr>
        <w:t>â</w:t>
      </w:r>
      <w:r w:rsidR="007834A1" w:rsidRPr="00CD4133">
        <w:rPr>
          <w:rFonts w:asciiTheme="minorHAnsi" w:hAnsiTheme="minorHAnsi" w:cstheme="minorHAnsi"/>
          <w:lang w:val="it-IT"/>
        </w:rPr>
        <w:t>nd procedura de evaluare, selec</w:t>
      </w:r>
      <w:r w:rsidR="00182E15" w:rsidRPr="00CD4133">
        <w:rPr>
          <w:rFonts w:asciiTheme="minorHAnsi" w:hAnsiTheme="minorHAnsi" w:cstheme="minorHAnsi"/>
          <w:lang w:val="it-IT"/>
        </w:rPr>
        <w:t>ț</w:t>
      </w:r>
      <w:r w:rsidR="007834A1" w:rsidRPr="00CD4133">
        <w:rPr>
          <w:rFonts w:asciiTheme="minorHAnsi" w:hAnsiTheme="minorHAnsi" w:cstheme="minorHAnsi"/>
          <w:lang w:val="it-IT"/>
        </w:rPr>
        <w:t xml:space="preserve">ie </w:t>
      </w:r>
      <w:r w:rsidR="00182E15" w:rsidRPr="00CD4133">
        <w:rPr>
          <w:rFonts w:asciiTheme="minorHAnsi" w:hAnsiTheme="minorHAnsi" w:cstheme="minorHAnsi"/>
          <w:lang w:val="it-IT"/>
        </w:rPr>
        <w:t>ș</w:t>
      </w:r>
      <w:r w:rsidR="007834A1" w:rsidRPr="00CD4133">
        <w:rPr>
          <w:rFonts w:asciiTheme="minorHAnsi" w:hAnsiTheme="minorHAnsi" w:cstheme="minorHAnsi"/>
          <w:lang w:val="it-IT"/>
        </w:rPr>
        <w:t>i contractare detaliat</w:t>
      </w:r>
      <w:r w:rsidR="00182E15" w:rsidRPr="00CD4133">
        <w:rPr>
          <w:rFonts w:asciiTheme="minorHAnsi" w:hAnsiTheme="minorHAnsi" w:cstheme="minorHAnsi"/>
          <w:lang w:val="it-IT"/>
        </w:rPr>
        <w:t>ă</w:t>
      </w:r>
      <w:r w:rsidR="007834A1" w:rsidRPr="00CD4133">
        <w:rPr>
          <w:rFonts w:asciiTheme="minorHAnsi" w:hAnsiTheme="minorHAnsi" w:cstheme="minorHAnsi"/>
          <w:lang w:val="it-IT"/>
        </w:rPr>
        <w:t xml:space="preserve"> </w:t>
      </w:r>
      <w:r w:rsidR="00182E15" w:rsidRPr="00CD4133">
        <w:rPr>
          <w:rFonts w:asciiTheme="minorHAnsi" w:hAnsiTheme="minorHAnsi" w:cstheme="minorHAnsi"/>
          <w:lang w:val="it-IT"/>
        </w:rPr>
        <w:t>î</w:t>
      </w:r>
      <w:r w:rsidR="00152698" w:rsidRPr="00CD4133">
        <w:rPr>
          <w:rFonts w:asciiTheme="minorHAnsi" w:hAnsiTheme="minorHAnsi" w:cstheme="minorHAnsi"/>
          <w:lang w:val="it-IT"/>
        </w:rPr>
        <w:t xml:space="preserve">n </w:t>
      </w:r>
      <w:r w:rsidRPr="002F0CE6">
        <w:rPr>
          <w:rFonts w:asciiTheme="minorHAnsi" w:hAnsiTheme="minorHAnsi" w:cstheme="minorHAnsi"/>
          <w:lang w:val="ro-RO"/>
        </w:rPr>
        <w:t>cadrul acestuia</w:t>
      </w:r>
      <w:r w:rsidR="00174771" w:rsidRPr="00CD4133">
        <w:rPr>
          <w:rFonts w:asciiTheme="minorHAnsi" w:hAnsiTheme="minorHAnsi" w:cstheme="minorHAnsi"/>
          <w:lang w:val="it-IT"/>
        </w:rPr>
        <w:t>,</w:t>
      </w:r>
      <w:r w:rsidRPr="00CD4133">
        <w:rPr>
          <w:lang w:val="it-IT"/>
        </w:rPr>
        <w:t xml:space="preserve"> </w:t>
      </w:r>
      <w:r w:rsidRPr="00CD4133">
        <w:rPr>
          <w:rFonts w:asciiTheme="minorHAnsi" w:hAnsiTheme="minorHAnsi" w:cstheme="minorHAnsi"/>
          <w:lang w:val="it-IT"/>
        </w:rPr>
        <w:t>cu respectarea prevederilor OUG nr. 23/2023, cu modificările și completările ulterioare.</w:t>
      </w:r>
    </w:p>
    <w:p w14:paraId="783C0286" w14:textId="77777777" w:rsidR="00174771" w:rsidRPr="00CD4133" w:rsidRDefault="000E50EB" w:rsidP="000E50EB">
      <w:pPr>
        <w:rPr>
          <w:rFonts w:asciiTheme="minorHAnsi" w:hAnsiTheme="minorHAnsi" w:cstheme="minorHAnsi"/>
          <w:lang w:val="it-IT"/>
        </w:rPr>
      </w:pPr>
      <w:r w:rsidRPr="00CD4133">
        <w:rPr>
          <w:rFonts w:asciiTheme="minorHAnsi" w:hAnsiTheme="minorHAnsi" w:cstheme="minorHAnsi"/>
          <w:lang w:val="it-IT"/>
        </w:rPr>
        <w:t>(2)</w:t>
      </w:r>
      <w:r w:rsidR="00174771" w:rsidRPr="00CD4133">
        <w:rPr>
          <w:rFonts w:asciiTheme="minorHAnsi" w:hAnsiTheme="minorHAnsi" w:cstheme="minorHAnsi"/>
          <w:lang w:val="it-IT"/>
        </w:rPr>
        <w:t xml:space="preserve"> </w:t>
      </w:r>
      <w:r w:rsidRPr="00CD4133">
        <w:rPr>
          <w:rFonts w:asciiTheme="minorHAnsi" w:hAnsiTheme="minorHAnsi" w:cstheme="minorHAnsi"/>
          <w:lang w:val="it-IT"/>
        </w:rPr>
        <w:t>Proiectele sunt selectate prin aplicarea criteriilor de evaluare și selecție cu condiția respectării pragului de excelență, pragului de calitate și în condițiile prevăzute de ghidul solicitantului, în limita bugetului alocat apelului specific.</w:t>
      </w:r>
    </w:p>
    <w:p w14:paraId="03FF9837" w14:textId="77777777" w:rsidR="00174771" w:rsidRPr="00CD4133" w:rsidRDefault="00174771" w:rsidP="000E50EB">
      <w:pPr>
        <w:rPr>
          <w:rFonts w:asciiTheme="minorHAnsi" w:hAnsiTheme="minorHAnsi" w:cstheme="minorHAnsi"/>
          <w:lang w:val="it-IT"/>
        </w:rPr>
      </w:pPr>
      <w:r w:rsidRPr="00CD4133">
        <w:rPr>
          <w:rFonts w:asciiTheme="minorHAnsi" w:hAnsiTheme="minorHAnsi" w:cstheme="minorHAnsi"/>
          <w:lang w:val="it-IT"/>
        </w:rPr>
        <w:t xml:space="preserve">(3) </w:t>
      </w:r>
      <w:r w:rsidR="000E50EB" w:rsidRPr="00CD4133">
        <w:rPr>
          <w:rFonts w:asciiTheme="minorHAnsi" w:hAnsiTheme="minorHAnsi" w:cstheme="minorHAnsi"/>
          <w:lang w:val="it-IT"/>
        </w:rPr>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w:t>
      </w:r>
      <w:r w:rsidRPr="00CD4133">
        <w:rPr>
          <w:rFonts w:asciiTheme="minorHAnsi" w:hAnsiTheme="minorHAnsi" w:cstheme="minorHAnsi"/>
          <w:lang w:val="it-IT"/>
        </w:rPr>
        <w:t>acestuia</w:t>
      </w:r>
      <w:r w:rsidR="000E50EB" w:rsidRPr="00CD4133">
        <w:rPr>
          <w:rFonts w:asciiTheme="minorHAnsi" w:hAnsiTheme="minorHAnsi" w:cstheme="minorHAnsi"/>
          <w:lang w:val="it-IT"/>
        </w:rPr>
        <w:t xml:space="preserve">, precum și eficiența utilizării fondurilor externe nerambursabile, inclusiv prin utilizarea indicatorilor de performanță financiară. </w:t>
      </w:r>
    </w:p>
    <w:p w14:paraId="7D6E1F84" w14:textId="790D925A" w:rsidR="000E50EB" w:rsidRPr="00CD4133" w:rsidRDefault="00174771" w:rsidP="000E50EB">
      <w:pPr>
        <w:rPr>
          <w:rFonts w:asciiTheme="minorHAnsi" w:hAnsiTheme="minorHAnsi" w:cstheme="minorHAnsi"/>
          <w:lang w:val="it-IT"/>
        </w:rPr>
      </w:pPr>
      <w:r w:rsidRPr="00CD4133">
        <w:rPr>
          <w:rFonts w:asciiTheme="minorHAnsi" w:hAnsiTheme="minorHAnsi" w:cstheme="minorHAnsi"/>
          <w:lang w:val="it-IT"/>
        </w:rPr>
        <w:t xml:space="preserve">(4) </w:t>
      </w:r>
      <w:r w:rsidR="000E50EB" w:rsidRPr="00CD4133">
        <w:rPr>
          <w:rFonts w:asciiTheme="minorHAnsi" w:hAnsiTheme="minorHAnsi" w:cstheme="minorHAnsi"/>
          <w:lang w:val="it-IT"/>
        </w:rPr>
        <w:t xml:space="preserve">Toate cererile de finanțare depuse vor fi evaluate în vederea selectării acestora pentru finanțare. Evaluarea tehnică și financiară a proiectelor se va realiza pe baza criteriilor și sub-criteriilor de evaluare aprobate de către Comitetul de monitorizare PTJ, conform prevederilor art. 40 din Regulamentul (UE) </w:t>
      </w:r>
      <w:r w:rsidRPr="00CD4133">
        <w:rPr>
          <w:rFonts w:asciiTheme="minorHAnsi" w:hAnsiTheme="minorHAnsi" w:cstheme="minorHAnsi"/>
          <w:lang w:val="it-IT"/>
        </w:rPr>
        <w:t xml:space="preserve">nr. </w:t>
      </w:r>
      <w:r w:rsidR="000E50EB" w:rsidRPr="00CD4133">
        <w:rPr>
          <w:rFonts w:asciiTheme="minorHAnsi" w:hAnsiTheme="minorHAnsi" w:cstheme="minorHAnsi"/>
          <w:lang w:val="it-IT"/>
        </w:rPr>
        <w:t>2021/1.060, cu modificările și completările ulterioare, la nivel de program/apel de proiecte, după caz.</w:t>
      </w:r>
    </w:p>
    <w:p w14:paraId="04BBDF1A" w14:textId="735F5442" w:rsidR="000E50EB" w:rsidRPr="00CD4133" w:rsidRDefault="000E50EB" w:rsidP="000E50EB">
      <w:pPr>
        <w:rPr>
          <w:rFonts w:asciiTheme="minorHAnsi" w:hAnsiTheme="minorHAnsi" w:cstheme="minorHAnsi"/>
          <w:lang w:val="it-IT"/>
        </w:rPr>
      </w:pPr>
      <w:r w:rsidRPr="00CD4133">
        <w:rPr>
          <w:rFonts w:asciiTheme="minorHAnsi" w:hAnsiTheme="minorHAnsi" w:cstheme="minorHAnsi"/>
          <w:lang w:val="it-IT"/>
        </w:rPr>
        <w:t>(</w:t>
      </w:r>
      <w:r w:rsidR="00174771" w:rsidRPr="00CD4133">
        <w:rPr>
          <w:rFonts w:asciiTheme="minorHAnsi" w:hAnsiTheme="minorHAnsi" w:cstheme="minorHAnsi"/>
          <w:lang w:val="it-IT"/>
        </w:rPr>
        <w:t>5</w:t>
      </w:r>
      <w:r w:rsidRPr="00CD4133">
        <w:rPr>
          <w:rFonts w:asciiTheme="minorHAnsi" w:hAnsiTheme="minorHAnsi" w:cstheme="minorHAnsi"/>
          <w:lang w:val="it-IT"/>
        </w:rPr>
        <w:t>)</w:t>
      </w:r>
      <w:r w:rsidR="00174771" w:rsidRPr="00CD4133">
        <w:rPr>
          <w:rFonts w:asciiTheme="minorHAnsi" w:hAnsiTheme="minorHAnsi" w:cstheme="minorHAnsi"/>
          <w:lang w:val="it-IT"/>
        </w:rPr>
        <w:t xml:space="preserve"> </w:t>
      </w:r>
      <w:r w:rsidRPr="00CD4133">
        <w:rPr>
          <w:rFonts w:asciiTheme="minorHAnsi" w:hAnsiTheme="minorHAnsi" w:cstheme="minorHAnsi"/>
          <w:lang w:val="it-IT"/>
        </w:rPr>
        <w:t>Finanțarea nerambursabilă se acordă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30CB1117" w14:textId="59DC2C6E" w:rsidR="00CD541A" w:rsidRPr="00174771" w:rsidRDefault="001C7C8D" w:rsidP="00CD541A">
      <w:pPr>
        <w:pStyle w:val="Heading3"/>
        <w:rPr>
          <w:rFonts w:cstheme="minorHAnsi"/>
          <w:lang w:val="ro-RO"/>
        </w:rPr>
      </w:pPr>
      <w:r w:rsidRPr="00174771">
        <w:rPr>
          <w:rFonts w:cstheme="minorHAnsi"/>
          <w:lang w:val="ro-RO"/>
        </w:rPr>
        <w:t>Art.</w:t>
      </w:r>
      <w:r w:rsidR="004548F7" w:rsidRPr="00174771">
        <w:rPr>
          <w:rFonts w:cstheme="minorHAnsi"/>
          <w:lang w:val="ro-RO"/>
        </w:rPr>
        <w:t>3</w:t>
      </w:r>
      <w:r w:rsidR="00174771">
        <w:rPr>
          <w:rFonts w:cstheme="minorHAnsi"/>
          <w:lang w:val="ro-RO"/>
        </w:rPr>
        <w:t>3</w:t>
      </w:r>
      <w:r w:rsidR="00E562EF" w:rsidRPr="00174771">
        <w:rPr>
          <w:rFonts w:cstheme="minorHAnsi"/>
          <w:lang w:val="ro-RO"/>
        </w:rPr>
        <w:t>.</w:t>
      </w:r>
      <w:r w:rsidR="00074CC8" w:rsidRPr="00174771">
        <w:rPr>
          <w:rFonts w:cstheme="minorHAnsi"/>
          <w:lang w:val="ro-RO"/>
        </w:rPr>
        <w:t xml:space="preserve"> </w:t>
      </w:r>
    </w:p>
    <w:p w14:paraId="795B693B" w14:textId="7D8B270D" w:rsidR="00152698" w:rsidRPr="00CD4133" w:rsidRDefault="00671EBB" w:rsidP="00174771">
      <w:pPr>
        <w:rPr>
          <w:rFonts w:asciiTheme="minorHAnsi" w:hAnsiTheme="minorHAnsi" w:cstheme="minorHAnsi"/>
          <w:lang w:val="it-IT"/>
        </w:rPr>
      </w:pPr>
      <w:r w:rsidRPr="00CD4133">
        <w:rPr>
          <w:rFonts w:asciiTheme="minorHAnsi" w:hAnsiTheme="minorHAnsi" w:cstheme="minorHAnsi"/>
          <w:lang w:val="it-IT"/>
        </w:rPr>
        <w:t>MIPE</w:t>
      </w:r>
      <w:r w:rsidR="00152698" w:rsidRPr="00CD4133">
        <w:rPr>
          <w:rFonts w:asciiTheme="minorHAnsi" w:hAnsiTheme="minorHAnsi" w:cstheme="minorHAnsi"/>
          <w:lang w:val="it-IT"/>
        </w:rPr>
        <w:t xml:space="preserve"> </w:t>
      </w:r>
      <w:r w:rsidR="00182E15" w:rsidRPr="00CD4133">
        <w:rPr>
          <w:rFonts w:asciiTheme="minorHAnsi" w:hAnsiTheme="minorHAnsi" w:cstheme="minorHAnsi"/>
          <w:lang w:val="it-IT"/>
        </w:rPr>
        <w:t>îș</w:t>
      </w:r>
      <w:r w:rsidR="00152698" w:rsidRPr="00CD4133">
        <w:rPr>
          <w:rFonts w:asciiTheme="minorHAnsi" w:hAnsiTheme="minorHAnsi" w:cstheme="minorHAnsi"/>
          <w:lang w:val="it-IT"/>
        </w:rPr>
        <w:t>i rezerv</w:t>
      </w:r>
      <w:r w:rsidR="00182E15" w:rsidRPr="00CD4133">
        <w:rPr>
          <w:rFonts w:asciiTheme="minorHAnsi" w:hAnsiTheme="minorHAnsi" w:cstheme="minorHAnsi"/>
          <w:lang w:val="it-IT"/>
        </w:rPr>
        <w:t>ă</w:t>
      </w:r>
      <w:r w:rsidR="00152698" w:rsidRPr="00CD4133">
        <w:rPr>
          <w:rFonts w:asciiTheme="minorHAnsi" w:hAnsiTheme="minorHAnsi" w:cstheme="minorHAnsi"/>
          <w:lang w:val="it-IT"/>
        </w:rPr>
        <w:t xml:space="preserve"> dreptul de a nu </w:t>
      </w:r>
      <w:r w:rsidR="00F521B2" w:rsidRPr="00CD4133">
        <w:rPr>
          <w:rFonts w:asciiTheme="minorHAnsi" w:hAnsiTheme="minorHAnsi" w:cstheme="minorHAnsi"/>
          <w:lang w:val="it-IT"/>
        </w:rPr>
        <w:t>acorda</w:t>
      </w:r>
      <w:r w:rsidR="00C32640" w:rsidRPr="00CD4133">
        <w:rPr>
          <w:rFonts w:asciiTheme="minorHAnsi" w:hAnsiTheme="minorHAnsi" w:cstheme="minorHAnsi"/>
          <w:lang w:val="it-IT"/>
        </w:rPr>
        <w:t xml:space="preserve"> </w:t>
      </w:r>
      <w:r w:rsidR="009D5580" w:rsidRPr="00CD4133">
        <w:rPr>
          <w:rFonts w:asciiTheme="minorHAnsi" w:hAnsiTheme="minorHAnsi" w:cstheme="minorHAnsi"/>
          <w:lang w:val="it-IT"/>
        </w:rPr>
        <w:t xml:space="preserve">ajutor </w:t>
      </w:r>
      <w:r w:rsidR="009D5580" w:rsidRPr="00CD4133">
        <w:rPr>
          <w:rFonts w:asciiTheme="minorHAnsi" w:hAnsiTheme="minorHAnsi" w:cstheme="minorHAnsi"/>
          <w:i/>
          <w:lang w:val="it-IT"/>
        </w:rPr>
        <w:t>de minimis</w:t>
      </w:r>
      <w:r w:rsidR="0059069C" w:rsidRPr="00CD4133">
        <w:rPr>
          <w:rFonts w:asciiTheme="minorHAnsi" w:hAnsiTheme="minorHAnsi" w:cstheme="minorHAnsi"/>
          <w:lang w:val="it-IT"/>
        </w:rPr>
        <w:t xml:space="preserve"> </w:t>
      </w:r>
      <w:r w:rsidR="00152698" w:rsidRPr="00CD4133">
        <w:rPr>
          <w:rFonts w:asciiTheme="minorHAnsi" w:hAnsiTheme="minorHAnsi" w:cstheme="minorHAnsi"/>
          <w:lang w:val="it-IT"/>
        </w:rPr>
        <w:t>sau de a</w:t>
      </w:r>
      <w:r w:rsidR="0059069C" w:rsidRPr="00CD4133">
        <w:rPr>
          <w:rFonts w:asciiTheme="minorHAnsi" w:hAnsiTheme="minorHAnsi" w:cstheme="minorHAnsi"/>
          <w:lang w:val="it-IT"/>
        </w:rPr>
        <w:t xml:space="preserve"> solicita recuperarea ajutoarelor</w:t>
      </w:r>
      <w:r w:rsidR="00152698" w:rsidRPr="00CD4133">
        <w:rPr>
          <w:rFonts w:asciiTheme="minorHAnsi" w:hAnsiTheme="minorHAnsi" w:cstheme="minorHAnsi"/>
          <w:lang w:val="it-IT"/>
        </w:rPr>
        <w:t xml:space="preserve"> deja acordat</w:t>
      </w:r>
      <w:r w:rsidR="0059069C" w:rsidRPr="00CD4133">
        <w:rPr>
          <w:rFonts w:asciiTheme="minorHAnsi" w:hAnsiTheme="minorHAnsi" w:cstheme="minorHAnsi"/>
          <w:lang w:val="it-IT"/>
        </w:rPr>
        <w:t>e</w:t>
      </w:r>
      <w:r w:rsidR="00152698" w:rsidRPr="00CD4133">
        <w:rPr>
          <w:rFonts w:asciiTheme="minorHAnsi" w:hAnsiTheme="minorHAnsi" w:cstheme="minorHAnsi"/>
          <w:lang w:val="it-IT"/>
        </w:rPr>
        <w:t xml:space="preserve">, </w:t>
      </w:r>
      <w:r w:rsidR="00182E15" w:rsidRPr="00CD4133">
        <w:rPr>
          <w:rFonts w:asciiTheme="minorHAnsi" w:hAnsiTheme="minorHAnsi" w:cstheme="minorHAnsi"/>
          <w:lang w:val="it-IT"/>
        </w:rPr>
        <w:t>î</w:t>
      </w:r>
      <w:r w:rsidR="00152698" w:rsidRPr="00CD4133">
        <w:rPr>
          <w:rFonts w:asciiTheme="minorHAnsi" w:hAnsiTheme="minorHAnsi" w:cstheme="minorHAnsi"/>
          <w:lang w:val="it-IT"/>
        </w:rPr>
        <w:t xml:space="preserve">n cazul </w:t>
      </w:r>
      <w:r w:rsidR="00182E15" w:rsidRPr="00CD4133">
        <w:rPr>
          <w:rFonts w:asciiTheme="minorHAnsi" w:hAnsiTheme="minorHAnsi" w:cstheme="minorHAnsi"/>
          <w:lang w:val="it-IT"/>
        </w:rPr>
        <w:t>î</w:t>
      </w:r>
      <w:r w:rsidR="00152698" w:rsidRPr="00CD4133">
        <w:rPr>
          <w:rFonts w:asciiTheme="minorHAnsi" w:hAnsiTheme="minorHAnsi" w:cstheme="minorHAnsi"/>
          <w:lang w:val="it-IT"/>
        </w:rPr>
        <w:t xml:space="preserve">n care documentele </w:t>
      </w:r>
      <w:r w:rsidR="00182E15" w:rsidRPr="00CD4133">
        <w:rPr>
          <w:rFonts w:asciiTheme="minorHAnsi" w:hAnsiTheme="minorHAnsi" w:cstheme="minorHAnsi"/>
          <w:lang w:val="it-IT"/>
        </w:rPr>
        <w:t>ș</w:t>
      </w:r>
      <w:r w:rsidR="00152698" w:rsidRPr="00CD4133">
        <w:rPr>
          <w:rFonts w:asciiTheme="minorHAnsi" w:hAnsiTheme="minorHAnsi" w:cstheme="minorHAnsi"/>
          <w:lang w:val="it-IT"/>
        </w:rPr>
        <w:t>i informa</w:t>
      </w:r>
      <w:r w:rsidR="00182E15" w:rsidRPr="00CD4133">
        <w:rPr>
          <w:rFonts w:asciiTheme="minorHAnsi" w:hAnsiTheme="minorHAnsi" w:cstheme="minorHAnsi"/>
          <w:lang w:val="it-IT"/>
        </w:rPr>
        <w:t>ț</w:t>
      </w:r>
      <w:r w:rsidR="00152698" w:rsidRPr="00CD4133">
        <w:rPr>
          <w:rFonts w:asciiTheme="minorHAnsi" w:hAnsiTheme="minorHAnsi" w:cstheme="minorHAnsi"/>
          <w:lang w:val="it-IT"/>
        </w:rPr>
        <w:t>iile furnizate de c</w:t>
      </w:r>
      <w:r w:rsidR="00182E15" w:rsidRPr="00CD4133">
        <w:rPr>
          <w:rFonts w:asciiTheme="minorHAnsi" w:hAnsiTheme="minorHAnsi" w:cstheme="minorHAnsi"/>
          <w:lang w:val="it-IT"/>
        </w:rPr>
        <w:t>ă</w:t>
      </w:r>
      <w:r w:rsidR="00152698" w:rsidRPr="00CD4133">
        <w:rPr>
          <w:rFonts w:asciiTheme="minorHAnsi" w:hAnsiTheme="minorHAnsi" w:cstheme="minorHAnsi"/>
          <w:lang w:val="it-IT"/>
        </w:rPr>
        <w:t xml:space="preserve">tre beneficiar </w:t>
      </w:r>
      <w:r w:rsidR="003227EC" w:rsidRPr="00CD4133">
        <w:rPr>
          <w:rFonts w:asciiTheme="minorHAnsi" w:hAnsiTheme="minorHAnsi" w:cstheme="minorHAnsi"/>
          <w:lang w:val="it-IT"/>
        </w:rPr>
        <w:t>sunt incomplete sau necorelate cu cerințele pentru ajutorul de minimis.</w:t>
      </w:r>
      <w:r w:rsidR="00152698" w:rsidRPr="00CD4133">
        <w:rPr>
          <w:rFonts w:asciiTheme="minorHAnsi" w:hAnsiTheme="minorHAnsi" w:cstheme="minorHAnsi"/>
          <w:lang w:val="it-IT"/>
        </w:rPr>
        <w:t>.</w:t>
      </w:r>
    </w:p>
    <w:p w14:paraId="295FCE43" w14:textId="4E05252D" w:rsidR="00152698" w:rsidRPr="00CD4133" w:rsidRDefault="00152698" w:rsidP="00CD541A">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Capitolul X Reguli privind transparen</w:t>
      </w:r>
      <w:r w:rsidR="00182E15" w:rsidRPr="00CD4133">
        <w:rPr>
          <w:rFonts w:asciiTheme="minorHAnsi" w:hAnsiTheme="minorHAnsi" w:cstheme="minorHAnsi"/>
          <w:sz w:val="22"/>
          <w:szCs w:val="22"/>
          <w:lang w:val="it-IT"/>
        </w:rPr>
        <w:t>ț</w:t>
      </w:r>
      <w:r w:rsidRPr="00CD4133">
        <w:rPr>
          <w:rFonts w:asciiTheme="minorHAnsi" w:hAnsiTheme="minorHAnsi" w:cstheme="minorHAnsi"/>
          <w:sz w:val="22"/>
          <w:szCs w:val="22"/>
          <w:lang w:val="it-IT"/>
        </w:rPr>
        <w:t xml:space="preserve">a, monitorizarea </w:t>
      </w:r>
      <w:r w:rsidR="00182E15" w:rsidRPr="00CD4133">
        <w:rPr>
          <w:rFonts w:asciiTheme="minorHAnsi" w:hAnsiTheme="minorHAnsi" w:cstheme="minorHAnsi"/>
          <w:sz w:val="22"/>
          <w:szCs w:val="22"/>
          <w:lang w:val="it-IT"/>
        </w:rPr>
        <w:t>ș</w:t>
      </w:r>
      <w:r w:rsidRPr="00CD4133">
        <w:rPr>
          <w:rFonts w:asciiTheme="minorHAnsi" w:hAnsiTheme="minorHAnsi" w:cstheme="minorHAnsi"/>
          <w:sz w:val="22"/>
          <w:szCs w:val="22"/>
          <w:lang w:val="it-IT"/>
        </w:rPr>
        <w:t>i raportarea</w:t>
      </w:r>
    </w:p>
    <w:p w14:paraId="3A412CCD" w14:textId="672BAB8D" w:rsidR="00174771" w:rsidRPr="00CD4133" w:rsidRDefault="00174771" w:rsidP="00174771">
      <w:pPr>
        <w:pStyle w:val="Heading3"/>
        <w:rPr>
          <w:rFonts w:cstheme="minorHAnsi"/>
          <w:szCs w:val="22"/>
          <w:lang w:val="it-IT"/>
        </w:rPr>
      </w:pPr>
      <w:r w:rsidRPr="00CD4133">
        <w:rPr>
          <w:rFonts w:cstheme="minorHAnsi"/>
          <w:szCs w:val="22"/>
          <w:lang w:val="it-IT"/>
        </w:rPr>
        <w:t>Art.</w:t>
      </w:r>
      <w:r w:rsidRPr="00CD4133">
        <w:rPr>
          <w:rFonts w:cstheme="minorHAnsi"/>
          <w:sz w:val="20"/>
          <w:szCs w:val="20"/>
          <w:lang w:val="it-IT"/>
        </w:rPr>
        <w:t xml:space="preserve">34. </w:t>
      </w:r>
    </w:p>
    <w:p w14:paraId="71609919" w14:textId="77777777" w:rsidR="00174771" w:rsidRDefault="00174771" w:rsidP="00174771">
      <w:pPr>
        <w:pStyle w:val="Heading2"/>
        <w:rPr>
          <w:rFonts w:asciiTheme="minorHAnsi" w:eastAsia="Calibri" w:hAnsiTheme="minorHAnsi" w:cstheme="minorHAnsi"/>
          <w:noProof w:val="0"/>
          <w:color w:val="auto"/>
          <w:sz w:val="22"/>
          <w:szCs w:val="22"/>
          <w:lang w:val="x-none"/>
        </w:rPr>
      </w:pPr>
      <w:r w:rsidRPr="00DA702C">
        <w:rPr>
          <w:rFonts w:asciiTheme="minorHAnsi" w:eastAsia="Calibri" w:hAnsiTheme="minorHAnsi" w:cstheme="minorHAnsi"/>
          <w:noProof w:val="0"/>
          <w:color w:val="auto"/>
          <w:sz w:val="22"/>
          <w:szCs w:val="22"/>
          <w:lang w:val="x-none"/>
        </w:rPr>
        <w:t xml:space="preserve">MIPE, </w:t>
      </w:r>
      <w:proofErr w:type="spellStart"/>
      <w:r w:rsidRPr="00DA702C">
        <w:rPr>
          <w:rFonts w:asciiTheme="minorHAnsi" w:eastAsia="Calibri" w:hAnsiTheme="minorHAnsi" w:cstheme="minorHAnsi"/>
          <w:noProof w:val="0"/>
          <w:color w:val="auto"/>
          <w:sz w:val="22"/>
          <w:szCs w:val="22"/>
          <w:lang w:val="x-none"/>
        </w:rPr>
        <w:t>prin</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contractul</w:t>
      </w:r>
      <w:proofErr w:type="spellEnd"/>
      <w:r w:rsidRPr="00DA702C">
        <w:rPr>
          <w:rFonts w:asciiTheme="minorHAnsi" w:eastAsia="Calibri" w:hAnsiTheme="minorHAnsi" w:cstheme="minorHAnsi"/>
          <w:noProof w:val="0"/>
          <w:color w:val="auto"/>
          <w:sz w:val="22"/>
          <w:szCs w:val="22"/>
          <w:lang w:val="x-none"/>
        </w:rPr>
        <w:t xml:space="preserve"> de </w:t>
      </w:r>
      <w:proofErr w:type="spellStart"/>
      <w:r w:rsidRPr="00DA702C">
        <w:rPr>
          <w:rFonts w:asciiTheme="minorHAnsi" w:eastAsia="Calibri" w:hAnsiTheme="minorHAnsi" w:cstheme="minorHAnsi"/>
          <w:noProof w:val="0"/>
          <w:color w:val="auto"/>
          <w:sz w:val="22"/>
          <w:szCs w:val="22"/>
          <w:lang w:val="x-none"/>
        </w:rPr>
        <w:t>finanţare</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va</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informa</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întreprinderea</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beneficiară</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în</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legătură</w:t>
      </w:r>
      <w:proofErr w:type="spellEnd"/>
      <w:r w:rsidRPr="00DA702C">
        <w:rPr>
          <w:rFonts w:asciiTheme="minorHAnsi" w:eastAsia="Calibri" w:hAnsiTheme="minorHAnsi" w:cstheme="minorHAnsi"/>
          <w:noProof w:val="0"/>
          <w:color w:val="auto"/>
          <w:sz w:val="22"/>
          <w:szCs w:val="22"/>
          <w:lang w:val="x-none"/>
        </w:rPr>
        <w:t xml:space="preserve"> cu </w:t>
      </w:r>
      <w:proofErr w:type="spellStart"/>
      <w:r w:rsidRPr="00DA702C">
        <w:rPr>
          <w:rFonts w:asciiTheme="minorHAnsi" w:eastAsia="Calibri" w:hAnsiTheme="minorHAnsi" w:cstheme="minorHAnsi"/>
          <w:noProof w:val="0"/>
          <w:color w:val="auto"/>
          <w:sz w:val="22"/>
          <w:szCs w:val="22"/>
          <w:lang w:val="x-none"/>
        </w:rPr>
        <w:t>valoarea</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potenţială</w:t>
      </w:r>
      <w:proofErr w:type="spellEnd"/>
      <w:r w:rsidRPr="00DA702C">
        <w:rPr>
          <w:rFonts w:asciiTheme="minorHAnsi" w:eastAsia="Calibri" w:hAnsiTheme="minorHAnsi" w:cstheme="minorHAnsi"/>
          <w:noProof w:val="0"/>
          <w:color w:val="auto"/>
          <w:sz w:val="22"/>
          <w:szCs w:val="22"/>
          <w:lang w:val="x-none"/>
        </w:rPr>
        <w:t xml:space="preserve"> a </w:t>
      </w:r>
      <w:proofErr w:type="spellStart"/>
      <w:r w:rsidRPr="00DA702C">
        <w:rPr>
          <w:rFonts w:asciiTheme="minorHAnsi" w:eastAsia="Calibri" w:hAnsiTheme="minorHAnsi" w:cstheme="minorHAnsi"/>
          <w:noProof w:val="0"/>
          <w:color w:val="auto"/>
          <w:sz w:val="22"/>
          <w:szCs w:val="22"/>
          <w:lang w:val="x-none"/>
        </w:rPr>
        <w:t>ajutorului</w:t>
      </w:r>
      <w:proofErr w:type="spellEnd"/>
      <w:r w:rsidRPr="00DA702C">
        <w:rPr>
          <w:rFonts w:asciiTheme="minorHAnsi" w:eastAsia="Calibri" w:hAnsiTheme="minorHAnsi" w:cstheme="minorHAnsi"/>
          <w:noProof w:val="0"/>
          <w:color w:val="auto"/>
          <w:sz w:val="22"/>
          <w:szCs w:val="22"/>
          <w:lang w:val="x-none"/>
        </w:rPr>
        <w:t xml:space="preserve"> de </w:t>
      </w:r>
      <w:proofErr w:type="spellStart"/>
      <w:r>
        <w:rPr>
          <w:rFonts w:asciiTheme="minorHAnsi" w:eastAsia="Calibri" w:hAnsiTheme="minorHAnsi" w:cstheme="minorHAnsi"/>
          <w:noProof w:val="0"/>
          <w:color w:val="auto"/>
          <w:sz w:val="22"/>
          <w:szCs w:val="22"/>
          <w:lang w:val="ro-RO"/>
        </w:rPr>
        <w:t>minimis</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acordat</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exprimată</w:t>
      </w:r>
      <w:proofErr w:type="spellEnd"/>
      <w:r w:rsidRPr="00DA702C">
        <w:rPr>
          <w:rFonts w:asciiTheme="minorHAnsi" w:eastAsia="Calibri" w:hAnsiTheme="minorHAnsi" w:cstheme="minorHAnsi"/>
          <w:noProof w:val="0"/>
          <w:color w:val="auto"/>
          <w:sz w:val="22"/>
          <w:szCs w:val="22"/>
          <w:lang w:val="x-none"/>
        </w:rPr>
        <w:t xml:space="preserve"> ca </w:t>
      </w:r>
      <w:proofErr w:type="spellStart"/>
      <w:r w:rsidRPr="00DA702C">
        <w:rPr>
          <w:rFonts w:asciiTheme="minorHAnsi" w:eastAsia="Calibri" w:hAnsiTheme="minorHAnsi" w:cstheme="minorHAnsi"/>
          <w:noProof w:val="0"/>
          <w:color w:val="auto"/>
          <w:sz w:val="22"/>
          <w:szCs w:val="22"/>
          <w:lang w:val="x-none"/>
        </w:rPr>
        <w:t>echivalent</w:t>
      </w:r>
      <w:proofErr w:type="spellEnd"/>
      <w:r w:rsidRPr="00DA702C">
        <w:rPr>
          <w:rFonts w:asciiTheme="minorHAnsi" w:eastAsia="Calibri" w:hAnsiTheme="minorHAnsi" w:cstheme="minorHAnsi"/>
          <w:noProof w:val="0"/>
          <w:color w:val="auto"/>
          <w:sz w:val="22"/>
          <w:szCs w:val="22"/>
          <w:lang w:val="x-none"/>
        </w:rPr>
        <w:t xml:space="preserve"> brut al </w:t>
      </w:r>
      <w:proofErr w:type="spellStart"/>
      <w:r w:rsidRPr="00DA702C">
        <w:rPr>
          <w:rFonts w:asciiTheme="minorHAnsi" w:eastAsia="Calibri" w:hAnsiTheme="minorHAnsi" w:cstheme="minorHAnsi"/>
          <w:noProof w:val="0"/>
          <w:color w:val="auto"/>
          <w:sz w:val="22"/>
          <w:szCs w:val="22"/>
          <w:lang w:val="x-none"/>
        </w:rPr>
        <w:t>finanţării</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nerambursabile</w:t>
      </w:r>
      <w:proofErr w:type="spellEnd"/>
      <w:r w:rsidRPr="00DA702C">
        <w:rPr>
          <w:rFonts w:asciiTheme="minorHAnsi" w:eastAsia="Calibri" w:hAnsiTheme="minorHAnsi" w:cstheme="minorHAnsi"/>
          <w:noProof w:val="0"/>
          <w:color w:val="auto"/>
          <w:sz w:val="22"/>
          <w:szCs w:val="22"/>
          <w:lang w:val="x-none"/>
        </w:rPr>
        <w:t xml:space="preserve">), precum </w:t>
      </w:r>
      <w:proofErr w:type="spellStart"/>
      <w:r w:rsidRPr="00DA702C">
        <w:rPr>
          <w:rFonts w:asciiTheme="minorHAnsi" w:eastAsia="Calibri" w:hAnsiTheme="minorHAnsi" w:cstheme="minorHAnsi"/>
          <w:noProof w:val="0"/>
          <w:color w:val="auto"/>
          <w:sz w:val="22"/>
          <w:szCs w:val="22"/>
          <w:lang w:val="x-none"/>
        </w:rPr>
        <w:t>şi</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în</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legătură</w:t>
      </w:r>
      <w:proofErr w:type="spellEnd"/>
      <w:r w:rsidRPr="00DA702C">
        <w:rPr>
          <w:rFonts w:asciiTheme="minorHAnsi" w:eastAsia="Calibri" w:hAnsiTheme="minorHAnsi" w:cstheme="minorHAnsi"/>
          <w:noProof w:val="0"/>
          <w:color w:val="auto"/>
          <w:sz w:val="22"/>
          <w:szCs w:val="22"/>
          <w:lang w:val="x-none"/>
        </w:rPr>
        <w:t xml:space="preserve"> cu </w:t>
      </w:r>
      <w:proofErr w:type="spellStart"/>
      <w:r w:rsidRPr="00DA702C">
        <w:rPr>
          <w:rFonts w:asciiTheme="minorHAnsi" w:eastAsia="Calibri" w:hAnsiTheme="minorHAnsi" w:cstheme="minorHAnsi"/>
          <w:noProof w:val="0"/>
          <w:color w:val="auto"/>
          <w:sz w:val="22"/>
          <w:szCs w:val="22"/>
          <w:lang w:val="x-none"/>
        </w:rPr>
        <w:t>caracterul</w:t>
      </w:r>
      <w:proofErr w:type="spellEnd"/>
      <w:r w:rsidRPr="00DA702C">
        <w:rPr>
          <w:rFonts w:asciiTheme="minorHAnsi" w:eastAsia="Calibri" w:hAnsiTheme="minorHAnsi" w:cstheme="minorHAnsi"/>
          <w:noProof w:val="0"/>
          <w:color w:val="auto"/>
          <w:sz w:val="22"/>
          <w:szCs w:val="22"/>
          <w:lang w:val="x-none"/>
        </w:rPr>
        <w:t xml:space="preserve"> de minimis al </w:t>
      </w:r>
      <w:proofErr w:type="spellStart"/>
      <w:r w:rsidRPr="00DA702C">
        <w:rPr>
          <w:rFonts w:asciiTheme="minorHAnsi" w:eastAsia="Calibri" w:hAnsiTheme="minorHAnsi" w:cstheme="minorHAnsi"/>
          <w:noProof w:val="0"/>
          <w:color w:val="auto"/>
          <w:sz w:val="22"/>
          <w:szCs w:val="22"/>
          <w:lang w:val="x-none"/>
        </w:rPr>
        <w:t>acestuia</w:t>
      </w:r>
      <w:proofErr w:type="spellEnd"/>
      <w:r w:rsidRPr="00DA702C">
        <w:rPr>
          <w:rFonts w:asciiTheme="minorHAnsi" w:eastAsia="Calibri" w:hAnsiTheme="minorHAnsi" w:cstheme="minorHAnsi"/>
          <w:noProof w:val="0"/>
          <w:color w:val="auto"/>
          <w:sz w:val="22"/>
          <w:szCs w:val="22"/>
          <w:lang w:val="x-none"/>
        </w:rPr>
        <w:t xml:space="preserve"> din </w:t>
      </w:r>
      <w:proofErr w:type="spellStart"/>
      <w:r w:rsidRPr="00DA702C">
        <w:rPr>
          <w:rFonts w:asciiTheme="minorHAnsi" w:eastAsia="Calibri" w:hAnsiTheme="minorHAnsi" w:cstheme="minorHAnsi"/>
          <w:noProof w:val="0"/>
          <w:color w:val="auto"/>
          <w:sz w:val="22"/>
          <w:szCs w:val="22"/>
          <w:lang w:val="x-none"/>
        </w:rPr>
        <w:t>urmă</w:t>
      </w:r>
      <w:proofErr w:type="spellEnd"/>
      <w:r w:rsidRPr="00DA702C">
        <w:rPr>
          <w:rFonts w:asciiTheme="minorHAnsi" w:eastAsia="Calibri" w:hAnsiTheme="minorHAnsi" w:cstheme="minorHAnsi"/>
          <w:noProof w:val="0"/>
          <w:color w:val="auto"/>
          <w:sz w:val="22"/>
          <w:szCs w:val="22"/>
          <w:lang w:val="x-none"/>
        </w:rPr>
        <w:t xml:space="preserve">, cu </w:t>
      </w:r>
      <w:proofErr w:type="spellStart"/>
      <w:r w:rsidRPr="00DA702C">
        <w:rPr>
          <w:rFonts w:asciiTheme="minorHAnsi" w:eastAsia="Calibri" w:hAnsiTheme="minorHAnsi" w:cstheme="minorHAnsi"/>
          <w:noProof w:val="0"/>
          <w:color w:val="auto"/>
          <w:sz w:val="22"/>
          <w:szCs w:val="22"/>
          <w:lang w:val="x-none"/>
        </w:rPr>
        <w:t>referire</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expresă</w:t>
      </w:r>
      <w:proofErr w:type="spellEnd"/>
      <w:r w:rsidRPr="00DA702C">
        <w:rPr>
          <w:rFonts w:asciiTheme="minorHAnsi" w:eastAsia="Calibri" w:hAnsiTheme="minorHAnsi" w:cstheme="minorHAnsi"/>
          <w:noProof w:val="0"/>
          <w:color w:val="auto"/>
          <w:sz w:val="22"/>
          <w:szCs w:val="22"/>
          <w:lang w:val="x-none"/>
        </w:rPr>
        <w:t xml:space="preserve"> la </w:t>
      </w:r>
      <w:proofErr w:type="spellStart"/>
      <w:r w:rsidRPr="00DA702C">
        <w:rPr>
          <w:rFonts w:asciiTheme="minorHAnsi" w:eastAsia="Calibri" w:hAnsiTheme="minorHAnsi" w:cstheme="minorHAnsi"/>
          <w:noProof w:val="0"/>
          <w:color w:val="auto"/>
          <w:sz w:val="22"/>
          <w:szCs w:val="22"/>
          <w:lang w:val="x-none"/>
        </w:rPr>
        <w:t>prevederile</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Regulamentului</w:t>
      </w:r>
      <w:proofErr w:type="spellEnd"/>
      <w:r w:rsidRPr="00DA702C">
        <w:rPr>
          <w:rFonts w:asciiTheme="minorHAnsi" w:eastAsia="Calibri" w:hAnsiTheme="minorHAnsi" w:cstheme="minorHAnsi"/>
          <w:noProof w:val="0"/>
          <w:color w:val="auto"/>
          <w:sz w:val="22"/>
          <w:szCs w:val="22"/>
          <w:lang w:val="x-none"/>
        </w:rPr>
        <w:t xml:space="preserve"> (UE) nr. 1.407/2013 al Comisiei privind aplicarea articolelor 107 </w:t>
      </w:r>
      <w:proofErr w:type="spellStart"/>
      <w:r w:rsidRPr="00DA702C">
        <w:rPr>
          <w:rFonts w:asciiTheme="minorHAnsi" w:eastAsia="Calibri" w:hAnsiTheme="minorHAnsi" w:cstheme="minorHAnsi"/>
          <w:noProof w:val="0"/>
          <w:color w:val="auto"/>
          <w:sz w:val="22"/>
          <w:szCs w:val="22"/>
          <w:lang w:val="x-none"/>
        </w:rPr>
        <w:t>şi</w:t>
      </w:r>
      <w:proofErr w:type="spellEnd"/>
      <w:r w:rsidRPr="00DA702C">
        <w:rPr>
          <w:rFonts w:asciiTheme="minorHAnsi" w:eastAsia="Calibri" w:hAnsiTheme="minorHAnsi" w:cstheme="minorHAnsi"/>
          <w:noProof w:val="0"/>
          <w:color w:val="auto"/>
          <w:sz w:val="22"/>
          <w:szCs w:val="22"/>
          <w:lang w:val="x-none"/>
        </w:rPr>
        <w:t xml:space="preserve"> 108 din </w:t>
      </w:r>
      <w:proofErr w:type="spellStart"/>
      <w:r w:rsidRPr="00DA702C">
        <w:rPr>
          <w:rFonts w:asciiTheme="minorHAnsi" w:eastAsia="Calibri" w:hAnsiTheme="minorHAnsi" w:cstheme="minorHAnsi"/>
          <w:noProof w:val="0"/>
          <w:color w:val="auto"/>
          <w:sz w:val="22"/>
          <w:szCs w:val="22"/>
          <w:lang w:val="x-none"/>
        </w:rPr>
        <w:t>Tratatul</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privind</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funcţionarea</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Uniunii</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Europene</w:t>
      </w:r>
      <w:proofErr w:type="spellEnd"/>
      <w:r w:rsidRPr="00DA702C">
        <w:rPr>
          <w:rFonts w:asciiTheme="minorHAnsi" w:eastAsia="Calibri" w:hAnsiTheme="minorHAnsi" w:cstheme="minorHAnsi"/>
          <w:noProof w:val="0"/>
          <w:color w:val="auto"/>
          <w:sz w:val="22"/>
          <w:szCs w:val="22"/>
          <w:lang w:val="x-none"/>
        </w:rPr>
        <w:t xml:space="preserve"> </w:t>
      </w:r>
      <w:proofErr w:type="spellStart"/>
      <w:r w:rsidRPr="00DA702C">
        <w:rPr>
          <w:rFonts w:asciiTheme="minorHAnsi" w:eastAsia="Calibri" w:hAnsiTheme="minorHAnsi" w:cstheme="minorHAnsi"/>
          <w:noProof w:val="0"/>
          <w:color w:val="auto"/>
          <w:sz w:val="22"/>
          <w:szCs w:val="22"/>
          <w:lang w:val="x-none"/>
        </w:rPr>
        <w:t>ajutoarelor</w:t>
      </w:r>
      <w:proofErr w:type="spellEnd"/>
      <w:r w:rsidRPr="00DA702C">
        <w:rPr>
          <w:rFonts w:asciiTheme="minorHAnsi" w:eastAsia="Calibri" w:hAnsiTheme="minorHAnsi" w:cstheme="minorHAnsi"/>
          <w:noProof w:val="0"/>
          <w:color w:val="auto"/>
          <w:sz w:val="22"/>
          <w:szCs w:val="22"/>
          <w:lang w:val="x-none"/>
        </w:rPr>
        <w:t xml:space="preserve"> de minimis.</w:t>
      </w:r>
    </w:p>
    <w:p w14:paraId="54486A6E" w14:textId="7927E37C" w:rsidR="00174771" w:rsidRDefault="00174771" w:rsidP="00174771">
      <w:pPr>
        <w:rPr>
          <w:rFonts w:cstheme="minorHAnsi"/>
        </w:rPr>
      </w:pPr>
      <w:r w:rsidRPr="00174771">
        <w:rPr>
          <w:rFonts w:asciiTheme="minorHAnsi" w:eastAsiaTheme="majorEastAsia" w:hAnsiTheme="minorHAnsi" w:cstheme="minorHAnsi"/>
          <w:b/>
          <w:color w:val="1A495C" w:themeColor="accent1" w:themeShade="7F"/>
        </w:rPr>
        <w:t>Art.35.</w:t>
      </w:r>
      <w:r w:rsidRPr="00174771">
        <w:rPr>
          <w:rFonts w:cstheme="minorHAnsi"/>
        </w:rPr>
        <w:t xml:space="preserve"> </w:t>
      </w:r>
    </w:p>
    <w:p w14:paraId="3C3E856D" w14:textId="21F522E5" w:rsidR="00786F77" w:rsidRPr="00174771" w:rsidRDefault="00656C71" w:rsidP="00174771">
      <w:pPr>
        <w:rPr>
          <w:rFonts w:asciiTheme="minorHAnsi" w:hAnsiTheme="minorHAnsi" w:cstheme="minorHAnsi"/>
        </w:rPr>
      </w:pPr>
      <w:r w:rsidRPr="00174771">
        <w:rPr>
          <w:rFonts w:asciiTheme="minorHAnsi" w:hAnsiTheme="minorHAnsi" w:cstheme="minorHAnsi"/>
        </w:rPr>
        <w:t>MIPE</w:t>
      </w:r>
      <w:r w:rsidR="007C3A0F" w:rsidRPr="00174771">
        <w:rPr>
          <w:rFonts w:asciiTheme="minorHAnsi" w:hAnsiTheme="minorHAnsi" w:cstheme="minorHAnsi"/>
        </w:rPr>
        <w:t xml:space="preserve"> </w:t>
      </w:r>
      <w:r w:rsidR="00786F77" w:rsidRPr="00174771">
        <w:rPr>
          <w:rFonts w:asciiTheme="minorHAnsi" w:hAnsiTheme="minorHAnsi" w:cstheme="minorHAnsi"/>
        </w:rPr>
        <w:t>are obliga</w:t>
      </w:r>
      <w:r w:rsidR="00182E15" w:rsidRPr="00174771">
        <w:rPr>
          <w:rFonts w:asciiTheme="minorHAnsi" w:hAnsiTheme="minorHAnsi" w:cstheme="minorHAnsi"/>
        </w:rPr>
        <w:t>ț</w:t>
      </w:r>
      <w:r w:rsidR="00786F77" w:rsidRPr="00174771">
        <w:rPr>
          <w:rFonts w:asciiTheme="minorHAnsi" w:hAnsiTheme="minorHAnsi" w:cstheme="minorHAnsi"/>
        </w:rPr>
        <w:t xml:space="preserve">ia de a monitoriza permanent ajutoarele acordate, aflate </w:t>
      </w:r>
      <w:r w:rsidR="00182E15" w:rsidRPr="00174771">
        <w:rPr>
          <w:rFonts w:asciiTheme="minorHAnsi" w:hAnsiTheme="minorHAnsi" w:cstheme="minorHAnsi"/>
        </w:rPr>
        <w:t>î</w:t>
      </w:r>
      <w:r w:rsidR="00786F77" w:rsidRPr="00174771">
        <w:rPr>
          <w:rFonts w:asciiTheme="minorHAnsi" w:hAnsiTheme="minorHAnsi" w:cstheme="minorHAnsi"/>
        </w:rPr>
        <w:t>n derulare, pentru a nu se dep</w:t>
      </w:r>
      <w:r w:rsidR="00182E15" w:rsidRPr="00174771">
        <w:rPr>
          <w:rFonts w:asciiTheme="minorHAnsi" w:hAnsiTheme="minorHAnsi" w:cstheme="minorHAnsi"/>
        </w:rPr>
        <w:t>ăș</w:t>
      </w:r>
      <w:r w:rsidR="00786F77" w:rsidRPr="00174771">
        <w:rPr>
          <w:rFonts w:asciiTheme="minorHAnsi" w:hAnsiTheme="minorHAnsi" w:cstheme="minorHAnsi"/>
        </w:rPr>
        <w:t>i intensitatea maxim</w:t>
      </w:r>
      <w:r w:rsidR="00555C8C" w:rsidRPr="00174771">
        <w:rPr>
          <w:rFonts w:asciiTheme="minorHAnsi" w:hAnsiTheme="minorHAnsi" w:cstheme="minorHAnsi"/>
        </w:rPr>
        <w:t>ă</w:t>
      </w:r>
      <w:r w:rsidR="00786F77" w:rsidRPr="00174771">
        <w:rPr>
          <w:rFonts w:asciiTheme="minorHAnsi" w:hAnsiTheme="minorHAnsi" w:cstheme="minorHAnsi"/>
        </w:rPr>
        <w:t xml:space="preserve"> admis</w:t>
      </w:r>
      <w:r w:rsidR="00555C8C" w:rsidRPr="00174771">
        <w:rPr>
          <w:rFonts w:asciiTheme="minorHAnsi" w:hAnsiTheme="minorHAnsi" w:cstheme="minorHAnsi"/>
        </w:rPr>
        <w:t>ă</w:t>
      </w:r>
      <w:r w:rsidR="00786F77" w:rsidRPr="00174771">
        <w:rPr>
          <w:rFonts w:asciiTheme="minorHAnsi" w:hAnsiTheme="minorHAnsi" w:cstheme="minorHAnsi"/>
        </w:rPr>
        <w:t xml:space="preserve"> </w:t>
      </w:r>
      <w:r w:rsidR="00182E15" w:rsidRPr="00174771">
        <w:rPr>
          <w:rFonts w:asciiTheme="minorHAnsi" w:hAnsiTheme="minorHAnsi" w:cstheme="minorHAnsi"/>
        </w:rPr>
        <w:t>ș</w:t>
      </w:r>
      <w:r w:rsidR="00786F77" w:rsidRPr="00174771">
        <w:rPr>
          <w:rFonts w:asciiTheme="minorHAnsi" w:hAnsiTheme="minorHAnsi" w:cstheme="minorHAnsi"/>
        </w:rPr>
        <w:t>i de a dispune m</w:t>
      </w:r>
      <w:r w:rsidR="00182E15" w:rsidRPr="00174771">
        <w:rPr>
          <w:rFonts w:asciiTheme="minorHAnsi" w:hAnsiTheme="minorHAnsi" w:cstheme="minorHAnsi"/>
        </w:rPr>
        <w:t>ă</w:t>
      </w:r>
      <w:r w:rsidR="00786F77" w:rsidRPr="00174771">
        <w:rPr>
          <w:rFonts w:asciiTheme="minorHAnsi" w:hAnsiTheme="minorHAnsi" w:cstheme="minorHAnsi"/>
        </w:rPr>
        <w:t xml:space="preserve">surile care se impun </w:t>
      </w:r>
      <w:r w:rsidR="00182E15" w:rsidRPr="00174771">
        <w:rPr>
          <w:rFonts w:asciiTheme="minorHAnsi" w:hAnsiTheme="minorHAnsi" w:cstheme="minorHAnsi"/>
        </w:rPr>
        <w:t>î</w:t>
      </w:r>
      <w:r w:rsidR="00786F77" w:rsidRPr="00174771">
        <w:rPr>
          <w:rFonts w:asciiTheme="minorHAnsi" w:hAnsiTheme="minorHAnsi" w:cstheme="minorHAnsi"/>
        </w:rPr>
        <w:t>n cazul nerespect</w:t>
      </w:r>
      <w:r w:rsidR="00182E15" w:rsidRPr="00174771">
        <w:rPr>
          <w:rFonts w:asciiTheme="minorHAnsi" w:hAnsiTheme="minorHAnsi" w:cstheme="minorHAnsi"/>
        </w:rPr>
        <w:t>ă</w:t>
      </w:r>
      <w:r w:rsidR="00786F77" w:rsidRPr="00174771">
        <w:rPr>
          <w:rFonts w:asciiTheme="minorHAnsi" w:hAnsiTheme="minorHAnsi" w:cstheme="minorHAnsi"/>
        </w:rPr>
        <w:t xml:space="preserve">rii </w:t>
      </w:r>
      <w:r w:rsidR="00786F77" w:rsidRPr="00174771">
        <w:rPr>
          <w:rFonts w:asciiTheme="minorHAnsi" w:hAnsiTheme="minorHAnsi" w:cstheme="minorHAnsi"/>
        </w:rPr>
        <w:lastRenderedPageBreak/>
        <w:t>condi</w:t>
      </w:r>
      <w:r w:rsidR="00182E15" w:rsidRPr="00174771">
        <w:rPr>
          <w:rFonts w:asciiTheme="minorHAnsi" w:hAnsiTheme="minorHAnsi" w:cstheme="minorHAnsi"/>
        </w:rPr>
        <w:t>ț</w:t>
      </w:r>
      <w:r w:rsidR="00786F77" w:rsidRPr="00174771">
        <w:rPr>
          <w:rFonts w:asciiTheme="minorHAnsi" w:hAnsiTheme="minorHAnsi" w:cstheme="minorHAnsi"/>
        </w:rPr>
        <w:t xml:space="preserve">iilor din </w:t>
      </w:r>
      <w:r w:rsidR="003227EC" w:rsidRPr="00174771">
        <w:rPr>
          <w:rFonts w:asciiTheme="minorHAnsi" w:hAnsiTheme="minorHAnsi" w:cstheme="minorHAnsi"/>
          <w:lang w:val="ro-RO"/>
        </w:rPr>
        <w:t>prezenta schemă</w:t>
      </w:r>
      <w:r w:rsidR="00786F77" w:rsidRPr="00174771">
        <w:rPr>
          <w:rFonts w:asciiTheme="minorHAnsi" w:hAnsiTheme="minorHAnsi" w:cstheme="minorHAnsi"/>
        </w:rPr>
        <w:t xml:space="preserve"> sau din legisla</w:t>
      </w:r>
      <w:r w:rsidR="00182E15" w:rsidRPr="00174771">
        <w:rPr>
          <w:rFonts w:asciiTheme="minorHAnsi" w:hAnsiTheme="minorHAnsi" w:cstheme="minorHAnsi"/>
        </w:rPr>
        <w:t>ț</w:t>
      </w:r>
      <w:r w:rsidR="00786F77" w:rsidRPr="00174771">
        <w:rPr>
          <w:rFonts w:asciiTheme="minorHAnsi" w:hAnsiTheme="minorHAnsi" w:cstheme="minorHAnsi"/>
        </w:rPr>
        <w:t>ia na</w:t>
      </w:r>
      <w:r w:rsidR="00182E15" w:rsidRPr="00174771">
        <w:rPr>
          <w:rFonts w:asciiTheme="minorHAnsi" w:hAnsiTheme="minorHAnsi" w:cstheme="minorHAnsi"/>
        </w:rPr>
        <w:t>ț</w:t>
      </w:r>
      <w:r w:rsidR="00786F77" w:rsidRPr="00174771">
        <w:rPr>
          <w:rFonts w:asciiTheme="minorHAnsi" w:hAnsiTheme="minorHAnsi" w:cstheme="minorHAnsi"/>
        </w:rPr>
        <w:t>ional</w:t>
      </w:r>
      <w:r w:rsidR="00182E15" w:rsidRPr="00174771">
        <w:rPr>
          <w:rFonts w:asciiTheme="minorHAnsi" w:hAnsiTheme="minorHAnsi" w:cstheme="minorHAnsi"/>
        </w:rPr>
        <w:t>ă</w:t>
      </w:r>
      <w:r w:rsidR="00786F77" w:rsidRPr="00174771">
        <w:rPr>
          <w:rFonts w:asciiTheme="minorHAnsi" w:hAnsiTheme="minorHAnsi" w:cstheme="minorHAnsi"/>
        </w:rPr>
        <w:t xml:space="preserve"> ori european</w:t>
      </w:r>
      <w:r w:rsidR="00182E15" w:rsidRPr="00174771">
        <w:rPr>
          <w:rFonts w:asciiTheme="minorHAnsi" w:hAnsiTheme="minorHAnsi" w:cstheme="minorHAnsi"/>
        </w:rPr>
        <w:t>ă</w:t>
      </w:r>
      <w:r w:rsidR="00786F77" w:rsidRPr="00174771">
        <w:rPr>
          <w:rFonts w:asciiTheme="minorHAnsi" w:hAnsiTheme="minorHAnsi" w:cstheme="minorHAnsi"/>
        </w:rPr>
        <w:t xml:space="preserve"> aplicabil</w:t>
      </w:r>
      <w:r w:rsidR="00182E15" w:rsidRPr="00174771">
        <w:rPr>
          <w:rFonts w:asciiTheme="minorHAnsi" w:hAnsiTheme="minorHAnsi" w:cstheme="minorHAnsi"/>
        </w:rPr>
        <w:t>ă</w:t>
      </w:r>
      <w:r w:rsidR="00786F77" w:rsidRPr="00174771">
        <w:rPr>
          <w:rFonts w:asciiTheme="minorHAnsi" w:hAnsiTheme="minorHAnsi" w:cstheme="minorHAnsi"/>
        </w:rPr>
        <w:t xml:space="preserve"> la momentul respectiv.</w:t>
      </w:r>
    </w:p>
    <w:p w14:paraId="45917499" w14:textId="6638FD1E" w:rsidR="00CD541A" w:rsidRPr="002F0CE6" w:rsidRDefault="001C7C8D" w:rsidP="00CD541A">
      <w:pPr>
        <w:pStyle w:val="Heading3"/>
        <w:rPr>
          <w:rFonts w:cstheme="minorHAnsi"/>
          <w:szCs w:val="22"/>
        </w:rPr>
      </w:pPr>
      <w:r w:rsidRPr="002F0CE6">
        <w:rPr>
          <w:rFonts w:cstheme="minorHAnsi"/>
          <w:szCs w:val="22"/>
        </w:rPr>
        <w:t>Art.</w:t>
      </w:r>
      <w:r w:rsidR="0047611F">
        <w:rPr>
          <w:rFonts w:cstheme="minorHAnsi"/>
          <w:szCs w:val="22"/>
        </w:rPr>
        <w:t>3</w:t>
      </w:r>
      <w:r w:rsidR="00174771">
        <w:rPr>
          <w:rFonts w:cstheme="minorHAnsi"/>
          <w:szCs w:val="22"/>
        </w:rPr>
        <w:t>6</w:t>
      </w:r>
      <w:r w:rsidR="0047611F">
        <w:rPr>
          <w:rFonts w:cstheme="minorHAnsi"/>
          <w:szCs w:val="22"/>
        </w:rPr>
        <w:t>.</w:t>
      </w:r>
      <w:r w:rsidR="00152698" w:rsidRPr="002F0CE6">
        <w:rPr>
          <w:rFonts w:cstheme="minorHAnsi"/>
          <w:szCs w:val="22"/>
        </w:rPr>
        <w:t xml:space="preserve"> </w:t>
      </w:r>
    </w:p>
    <w:p w14:paraId="6F1C978E" w14:textId="36EF0B69" w:rsidR="00665294" w:rsidRPr="00665294" w:rsidRDefault="00665294" w:rsidP="00665294">
      <w:pPr>
        <w:pStyle w:val="ListParagraph"/>
        <w:numPr>
          <w:ilvl w:val="3"/>
          <w:numId w:val="14"/>
        </w:numPr>
        <w:tabs>
          <w:tab w:val="left" w:pos="180"/>
          <w:tab w:val="left" w:pos="360"/>
        </w:tabs>
        <w:ind w:left="0" w:firstLine="0"/>
        <w:rPr>
          <w:rFonts w:asciiTheme="minorHAnsi" w:hAnsiTheme="minorHAnsi" w:cstheme="minorHAnsi"/>
        </w:rPr>
      </w:pPr>
      <w:proofErr w:type="spellStart"/>
      <w:r w:rsidRPr="00665294">
        <w:rPr>
          <w:rFonts w:asciiTheme="minorHAnsi" w:hAnsiTheme="minorHAnsi" w:cstheme="minorHAnsi"/>
        </w:rPr>
        <w:t>Furnizorul</w:t>
      </w:r>
      <w:proofErr w:type="spellEnd"/>
      <w:r w:rsidRPr="00665294">
        <w:rPr>
          <w:rFonts w:asciiTheme="minorHAnsi" w:hAnsiTheme="minorHAnsi" w:cstheme="minorHAnsi"/>
        </w:rPr>
        <w:t xml:space="preserve"> de </w:t>
      </w:r>
      <w:proofErr w:type="spellStart"/>
      <w:r w:rsidRPr="00665294">
        <w:rPr>
          <w:rFonts w:asciiTheme="minorHAnsi" w:hAnsiTheme="minorHAnsi" w:cstheme="minorHAnsi"/>
        </w:rPr>
        <w:t>ajutor</w:t>
      </w:r>
      <w:proofErr w:type="spellEnd"/>
      <w:r w:rsidRPr="00665294">
        <w:rPr>
          <w:rFonts w:asciiTheme="minorHAnsi" w:hAnsiTheme="minorHAnsi" w:cstheme="minorHAnsi"/>
        </w:rPr>
        <w:t xml:space="preserve"> de minimis are obligația de a păstra evidența detaliată a ajutoarelor acordate în baza prezentei scheme pe o durată de 10 ani de la data la care ultima alocare specifică a fost acordată în baza schemei. </w:t>
      </w:r>
    </w:p>
    <w:p w14:paraId="3C7095DB" w14:textId="77777777" w:rsidR="0052736F" w:rsidRDefault="00665294" w:rsidP="0052736F">
      <w:pPr>
        <w:pStyle w:val="ListParagraph"/>
        <w:numPr>
          <w:ilvl w:val="3"/>
          <w:numId w:val="14"/>
        </w:numPr>
        <w:tabs>
          <w:tab w:val="left" w:pos="180"/>
          <w:tab w:val="left" w:pos="360"/>
        </w:tabs>
        <w:ind w:left="0" w:firstLine="0"/>
        <w:rPr>
          <w:rFonts w:asciiTheme="minorHAnsi" w:hAnsiTheme="minorHAnsi" w:cstheme="minorHAnsi"/>
        </w:rPr>
      </w:pPr>
      <w:proofErr w:type="spellStart"/>
      <w:r w:rsidRPr="00665294">
        <w:rPr>
          <w:rFonts w:asciiTheme="minorHAnsi" w:hAnsiTheme="minorHAnsi" w:cstheme="minorHAnsi"/>
        </w:rPr>
        <w:t>Beneficiarul</w:t>
      </w:r>
      <w:proofErr w:type="spellEnd"/>
      <w:r w:rsidRPr="00665294">
        <w:rPr>
          <w:rFonts w:asciiTheme="minorHAnsi" w:hAnsiTheme="minorHAnsi" w:cstheme="minorHAnsi"/>
        </w:rPr>
        <w:t xml:space="preserve"> </w:t>
      </w:r>
      <w:r>
        <w:rPr>
          <w:rFonts w:asciiTheme="minorHAnsi" w:hAnsiTheme="minorHAnsi" w:cstheme="minorHAnsi"/>
          <w:lang w:val="ro-RO"/>
        </w:rPr>
        <w:t xml:space="preserve">de ajutor de </w:t>
      </w:r>
      <w:proofErr w:type="spellStart"/>
      <w:r>
        <w:rPr>
          <w:rFonts w:asciiTheme="minorHAnsi" w:hAnsiTheme="minorHAnsi" w:cstheme="minorHAnsi"/>
          <w:lang w:val="ro-RO"/>
        </w:rPr>
        <w:t>minimis</w:t>
      </w:r>
      <w:proofErr w:type="spellEnd"/>
      <w:r>
        <w:rPr>
          <w:rFonts w:asciiTheme="minorHAnsi" w:hAnsiTheme="minorHAnsi" w:cstheme="minorHAnsi"/>
          <w:lang w:val="ro-RO"/>
        </w:rPr>
        <w:t xml:space="preserve"> </w:t>
      </w:r>
      <w:proofErr w:type="spellStart"/>
      <w:r w:rsidRPr="00665294">
        <w:rPr>
          <w:rFonts w:asciiTheme="minorHAnsi" w:hAnsiTheme="minorHAnsi" w:cstheme="minorHAnsi"/>
        </w:rPr>
        <w:t>trebuie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să</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păstreze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pentru</w:t>
      </w:r>
      <w:proofErr w:type="spellEnd"/>
      <w:r w:rsidRPr="00665294">
        <w:rPr>
          <w:rFonts w:asciiTheme="minorHAnsi" w:hAnsiTheme="minorHAnsi" w:cstheme="minorHAnsi"/>
        </w:rPr>
        <w:t xml:space="preserve"> o </w:t>
      </w:r>
      <w:proofErr w:type="spellStart"/>
      <w:r w:rsidRPr="00665294">
        <w:rPr>
          <w:rFonts w:asciiTheme="minorHAnsi" w:hAnsiTheme="minorHAnsi" w:cstheme="minorHAnsi"/>
        </w:rPr>
        <w:t>perioadă</w:t>
      </w:r>
      <w:proofErr w:type="spellEnd"/>
      <w:r w:rsidRPr="00665294">
        <w:rPr>
          <w:rFonts w:asciiTheme="minorHAnsi" w:hAnsiTheme="minorHAnsi" w:cstheme="minorHAnsi"/>
        </w:rPr>
        <w:t xml:space="preserve"> de minimum 10 ani </w:t>
      </w:r>
      <w:proofErr w:type="spellStart"/>
      <w:r w:rsidRPr="00665294">
        <w:rPr>
          <w:rFonts w:asciiTheme="minorHAnsi" w:hAnsiTheme="minorHAnsi" w:cstheme="minorHAnsi"/>
        </w:rPr>
        <w:t>fiscali</w:t>
      </w:r>
      <w:proofErr w:type="spellEnd"/>
      <w:r w:rsidRPr="00665294">
        <w:rPr>
          <w:rFonts w:asciiTheme="minorHAnsi" w:hAnsiTheme="minorHAnsi" w:cstheme="minorHAnsi"/>
        </w:rPr>
        <w:t xml:space="preserve"> de la data </w:t>
      </w:r>
      <w:proofErr w:type="spellStart"/>
      <w:r w:rsidRPr="00665294">
        <w:rPr>
          <w:rFonts w:asciiTheme="minorHAnsi" w:hAnsiTheme="minorHAnsi" w:cstheme="minorHAnsi"/>
        </w:rPr>
        <w:t>acordării</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ultimei</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alocări</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specifice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toate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documentele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aferente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ajutorului</w:t>
      </w:r>
      <w:proofErr w:type="spellEnd"/>
      <w:r w:rsidRPr="00665294">
        <w:rPr>
          <w:rFonts w:asciiTheme="minorHAnsi" w:hAnsiTheme="minorHAnsi" w:cstheme="minorHAnsi"/>
        </w:rPr>
        <w:t xml:space="preserve"> de minimis </w:t>
      </w:r>
      <w:proofErr w:type="spellStart"/>
      <w:r w:rsidRPr="00665294">
        <w:rPr>
          <w:rFonts w:asciiTheme="minorHAnsi" w:hAnsiTheme="minorHAnsi" w:cstheme="minorHAnsi"/>
        </w:rPr>
        <w:t>primit</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în</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cadrul</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schmei</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și</w:t>
      </w:r>
      <w:proofErr w:type="spellEnd"/>
      <w:r w:rsidRPr="00665294">
        <w:rPr>
          <w:rFonts w:asciiTheme="minorHAnsi" w:hAnsiTheme="minorHAnsi" w:cstheme="minorHAnsi"/>
        </w:rPr>
        <w:t xml:space="preserve"> are </w:t>
      </w:r>
      <w:proofErr w:type="spellStart"/>
      <w:r w:rsidRPr="00665294">
        <w:rPr>
          <w:rFonts w:asciiTheme="minorHAnsi" w:hAnsiTheme="minorHAnsi" w:cstheme="minorHAnsi"/>
        </w:rPr>
        <w:t>obligașia</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să</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transmită</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furnizorului</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acesteia</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sau</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Consiliului</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Concurenței</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în</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termenele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stabilite</w:t>
      </w:r>
      <w:proofErr w:type="spellEnd"/>
      <w:r w:rsidRPr="00665294">
        <w:rPr>
          <w:rFonts w:asciiTheme="minorHAnsi" w:hAnsiTheme="minorHAnsi" w:cstheme="minorHAnsi"/>
        </w:rPr>
        <w:t xml:space="preserve"> de </w:t>
      </w:r>
      <w:proofErr w:type="spellStart"/>
      <w:r w:rsidRPr="00665294">
        <w:rPr>
          <w:rFonts w:asciiTheme="minorHAnsi" w:hAnsiTheme="minorHAnsi" w:cstheme="minorHAnsi"/>
        </w:rPr>
        <w:t>aceștia</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toate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informațiile</w:t>
      </w:r>
      <w:proofErr w:type="spellEnd"/>
      <w:r w:rsidRPr="00665294">
        <w:rPr>
          <w:rFonts w:asciiTheme="minorHAnsi" w:hAnsiTheme="minorHAnsi" w:cstheme="minorHAnsi"/>
        </w:rPr>
        <w:t xml:space="preserve"> </w:t>
      </w:r>
      <w:proofErr w:type="spellStart"/>
      <w:r w:rsidRPr="00665294">
        <w:rPr>
          <w:rFonts w:asciiTheme="minorHAnsi" w:hAnsiTheme="minorHAnsi" w:cstheme="minorHAnsi"/>
        </w:rPr>
        <w:t>so</w:t>
      </w:r>
      <w:r w:rsidR="00C63397">
        <w:rPr>
          <w:rFonts w:asciiTheme="minorHAnsi" w:hAnsiTheme="minorHAnsi" w:cstheme="minorHAnsi"/>
          <w:lang w:val="ro-RO"/>
        </w:rPr>
        <w:t>lic</w:t>
      </w:r>
      <w:r w:rsidRPr="00665294">
        <w:rPr>
          <w:rFonts w:asciiTheme="minorHAnsi" w:hAnsiTheme="minorHAnsi" w:cstheme="minorHAnsi"/>
        </w:rPr>
        <w:t>itate</w:t>
      </w:r>
      <w:proofErr w:type="spellEnd"/>
      <w:r w:rsidRPr="00665294">
        <w:rPr>
          <w:rFonts w:asciiTheme="minorHAnsi" w:hAnsiTheme="minorHAnsi" w:cstheme="minorHAnsi"/>
        </w:rPr>
        <w:t>.</w:t>
      </w:r>
    </w:p>
    <w:p w14:paraId="70D6A834" w14:textId="385F55EF" w:rsidR="0052736F" w:rsidRPr="0052736F" w:rsidRDefault="0052736F" w:rsidP="0052736F">
      <w:pPr>
        <w:pStyle w:val="ListParagraph"/>
        <w:numPr>
          <w:ilvl w:val="3"/>
          <w:numId w:val="14"/>
        </w:numPr>
        <w:tabs>
          <w:tab w:val="left" w:pos="180"/>
          <w:tab w:val="left" w:pos="360"/>
        </w:tabs>
        <w:ind w:left="0" w:firstLine="0"/>
        <w:rPr>
          <w:rFonts w:asciiTheme="minorHAnsi" w:hAnsiTheme="minorHAnsi" w:cstheme="minorHAnsi"/>
        </w:rPr>
      </w:pPr>
      <w:proofErr w:type="spellStart"/>
      <w:r w:rsidRPr="0052736F">
        <w:rPr>
          <w:rFonts w:asciiTheme="minorHAnsi" w:hAnsiTheme="minorHAnsi" w:cstheme="minorHAnsi"/>
        </w:rPr>
        <w:t>Beneficiarul</w:t>
      </w:r>
      <w:proofErr w:type="spellEnd"/>
      <w:r w:rsidRPr="0052736F">
        <w:rPr>
          <w:rFonts w:asciiTheme="minorHAnsi" w:hAnsiTheme="minorHAnsi" w:cstheme="minorHAnsi"/>
        </w:rPr>
        <w:t xml:space="preserve"> are </w:t>
      </w:r>
      <w:proofErr w:type="spellStart"/>
      <w:r w:rsidRPr="0052736F">
        <w:rPr>
          <w:rFonts w:asciiTheme="minorHAnsi" w:hAnsiTheme="minorHAnsi" w:cstheme="minorHAnsi"/>
        </w:rPr>
        <w:t>obligația</w:t>
      </w:r>
      <w:proofErr w:type="spellEnd"/>
      <w:r w:rsidRPr="0052736F">
        <w:rPr>
          <w:rFonts w:asciiTheme="minorHAnsi" w:hAnsiTheme="minorHAnsi" w:cstheme="minorHAnsi"/>
        </w:rPr>
        <w:t xml:space="preserve"> de a </w:t>
      </w:r>
      <w:proofErr w:type="spellStart"/>
      <w:r w:rsidRPr="0052736F">
        <w:rPr>
          <w:rFonts w:asciiTheme="minorHAnsi" w:hAnsiTheme="minorHAnsi" w:cstheme="minorHAnsi"/>
        </w:rPr>
        <w:t>pune</w:t>
      </w:r>
      <w:proofErr w:type="spellEnd"/>
      <w:r w:rsidRPr="0052736F">
        <w:rPr>
          <w:rFonts w:asciiTheme="minorHAnsi" w:hAnsiTheme="minorHAnsi" w:cstheme="minorHAnsi"/>
        </w:rPr>
        <w:t xml:space="preserve"> la </w:t>
      </w:r>
      <w:proofErr w:type="spellStart"/>
      <w:r w:rsidRPr="0052736F">
        <w:rPr>
          <w:rFonts w:asciiTheme="minorHAnsi" w:hAnsiTheme="minorHAnsi" w:cstheme="minorHAnsi"/>
        </w:rPr>
        <w:t>dispoziția</w:t>
      </w:r>
      <w:proofErr w:type="spellEnd"/>
      <w:r w:rsidRPr="0052736F">
        <w:rPr>
          <w:rFonts w:asciiTheme="minorHAnsi" w:hAnsiTheme="minorHAnsi" w:cstheme="minorHAnsi"/>
        </w:rPr>
        <w:t xml:space="preserve"> MIPE, </w:t>
      </w:r>
      <w:proofErr w:type="spellStart"/>
      <w:r w:rsidRPr="0052736F">
        <w:rPr>
          <w:rFonts w:asciiTheme="minorHAnsi" w:hAnsiTheme="minorHAnsi" w:cstheme="minorHAnsi"/>
        </w:rPr>
        <w:t>în</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formatul</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și</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în</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termenul</w:t>
      </w:r>
      <w:proofErr w:type="spellEnd"/>
      <w:r w:rsidRPr="0052736F">
        <w:rPr>
          <w:rFonts w:asciiTheme="minorHAnsi" w:hAnsiTheme="minorHAnsi" w:cstheme="minorHAnsi"/>
        </w:rPr>
        <w:t xml:space="preserve"> solicitate de </w:t>
      </w:r>
      <w:proofErr w:type="spellStart"/>
      <w:r w:rsidRPr="0052736F">
        <w:rPr>
          <w:rFonts w:asciiTheme="minorHAnsi" w:hAnsiTheme="minorHAnsi" w:cstheme="minorHAnsi"/>
        </w:rPr>
        <w:t>către</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acesta</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toate</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datele</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și</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informațiile</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necesare</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în</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vederea</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respectării</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procedurilor</w:t>
      </w:r>
      <w:proofErr w:type="spellEnd"/>
      <w:r w:rsidRPr="0052736F">
        <w:rPr>
          <w:rFonts w:asciiTheme="minorHAnsi" w:hAnsiTheme="minorHAnsi" w:cstheme="minorHAnsi"/>
        </w:rPr>
        <w:t xml:space="preserve"> de </w:t>
      </w:r>
      <w:proofErr w:type="spellStart"/>
      <w:r w:rsidRPr="0052736F">
        <w:rPr>
          <w:rFonts w:asciiTheme="minorHAnsi" w:hAnsiTheme="minorHAnsi" w:cstheme="minorHAnsi"/>
        </w:rPr>
        <w:t>raportare</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și</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monitorizare</w:t>
      </w:r>
      <w:proofErr w:type="spellEnd"/>
      <w:r w:rsidRPr="0052736F">
        <w:rPr>
          <w:rFonts w:asciiTheme="minorHAnsi" w:hAnsiTheme="minorHAnsi" w:cstheme="minorHAnsi"/>
        </w:rPr>
        <w:t xml:space="preserve"> a </w:t>
      </w:r>
      <w:proofErr w:type="spellStart"/>
      <w:r w:rsidRPr="0052736F">
        <w:rPr>
          <w:rFonts w:asciiTheme="minorHAnsi" w:hAnsiTheme="minorHAnsi" w:cstheme="minorHAnsi"/>
        </w:rPr>
        <w:t>ajutoarelor</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ce</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îi</w:t>
      </w:r>
      <w:proofErr w:type="spellEnd"/>
      <w:r w:rsidRPr="0052736F">
        <w:rPr>
          <w:rFonts w:asciiTheme="minorHAnsi" w:hAnsiTheme="minorHAnsi" w:cstheme="minorHAnsi"/>
        </w:rPr>
        <w:t xml:space="preserve"> </w:t>
      </w:r>
      <w:proofErr w:type="spellStart"/>
      <w:r w:rsidRPr="0052736F">
        <w:rPr>
          <w:rFonts w:asciiTheme="minorHAnsi" w:hAnsiTheme="minorHAnsi" w:cstheme="minorHAnsi"/>
        </w:rPr>
        <w:t>revin</w:t>
      </w:r>
      <w:proofErr w:type="spellEnd"/>
      <w:r w:rsidRPr="0052736F">
        <w:rPr>
          <w:rFonts w:asciiTheme="minorHAnsi" w:hAnsiTheme="minorHAnsi" w:cstheme="minorHAnsi"/>
        </w:rPr>
        <w:t xml:space="preserve"> ca </w:t>
      </w:r>
      <w:proofErr w:type="spellStart"/>
      <w:r w:rsidRPr="0052736F">
        <w:rPr>
          <w:rFonts w:asciiTheme="minorHAnsi" w:hAnsiTheme="minorHAnsi" w:cstheme="minorHAnsi"/>
        </w:rPr>
        <w:t>responsabilitate</w:t>
      </w:r>
      <w:proofErr w:type="spellEnd"/>
      <w:r w:rsidRPr="0052736F">
        <w:rPr>
          <w:rFonts w:asciiTheme="minorHAnsi" w:hAnsiTheme="minorHAnsi" w:cstheme="minorHAnsi"/>
        </w:rPr>
        <w:t>.</w:t>
      </w:r>
    </w:p>
    <w:p w14:paraId="54FFBA16" w14:textId="208E6D79" w:rsidR="00656C71" w:rsidRPr="002F0CE6" w:rsidRDefault="001C7C8D" w:rsidP="00CD541A">
      <w:pPr>
        <w:pStyle w:val="Heading3"/>
        <w:rPr>
          <w:rFonts w:cstheme="minorHAnsi"/>
          <w:szCs w:val="22"/>
        </w:rPr>
      </w:pPr>
      <w:r w:rsidRPr="002F0CE6">
        <w:rPr>
          <w:rFonts w:cstheme="minorHAnsi"/>
          <w:szCs w:val="22"/>
        </w:rPr>
        <w:t>Art.</w:t>
      </w:r>
      <w:r w:rsidR="0047611F">
        <w:rPr>
          <w:rFonts w:cstheme="minorHAnsi"/>
          <w:szCs w:val="22"/>
        </w:rPr>
        <w:t>3</w:t>
      </w:r>
      <w:r w:rsidR="00174771">
        <w:rPr>
          <w:rFonts w:cstheme="minorHAnsi"/>
          <w:szCs w:val="22"/>
        </w:rPr>
        <w:t>7</w:t>
      </w:r>
      <w:r w:rsidR="0047611F">
        <w:rPr>
          <w:rFonts w:cstheme="minorHAnsi"/>
          <w:szCs w:val="22"/>
        </w:rPr>
        <w:t>.</w:t>
      </w:r>
    </w:p>
    <w:p w14:paraId="69A5BC2B" w14:textId="3537B2A7" w:rsidR="00533378" w:rsidRPr="002F0CE6" w:rsidRDefault="00C63397" w:rsidP="00C63397">
      <w:pPr>
        <w:pStyle w:val="ListParagraph"/>
        <w:numPr>
          <w:ilvl w:val="0"/>
          <w:numId w:val="17"/>
        </w:numPr>
        <w:tabs>
          <w:tab w:val="left" w:pos="270"/>
        </w:tabs>
        <w:ind w:left="0" w:firstLine="0"/>
        <w:rPr>
          <w:rFonts w:asciiTheme="minorHAnsi" w:hAnsiTheme="minorHAnsi" w:cstheme="minorHAnsi"/>
        </w:rPr>
      </w:pPr>
      <w:r>
        <w:rPr>
          <w:rFonts w:asciiTheme="minorHAnsi" w:hAnsiTheme="minorHAnsi" w:cstheme="minorHAnsi"/>
          <w:lang w:val="ro-RO"/>
        </w:rPr>
        <w:t xml:space="preserve"> </w:t>
      </w:r>
      <w:r w:rsidR="00533378" w:rsidRPr="002F0CE6">
        <w:rPr>
          <w:rFonts w:asciiTheme="minorHAnsi" w:hAnsiTheme="minorHAnsi" w:cstheme="minorHAnsi"/>
        </w:rPr>
        <w:t xml:space="preserve">MIPE, </w:t>
      </w:r>
      <w:proofErr w:type="spellStart"/>
      <w:r w:rsidR="00533378" w:rsidRPr="002F0CE6">
        <w:rPr>
          <w:rFonts w:asciiTheme="minorHAnsi" w:hAnsiTheme="minorHAnsi" w:cstheme="minorHAnsi"/>
        </w:rPr>
        <w:t>în</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calitate</w:t>
      </w:r>
      <w:proofErr w:type="spellEnd"/>
      <w:r w:rsidR="00533378" w:rsidRPr="002F0CE6">
        <w:rPr>
          <w:rFonts w:asciiTheme="minorHAnsi" w:hAnsiTheme="minorHAnsi" w:cstheme="minorHAnsi"/>
        </w:rPr>
        <w:t xml:space="preserve"> de </w:t>
      </w:r>
      <w:proofErr w:type="spellStart"/>
      <w:r w:rsidR="00533378" w:rsidRPr="002F0CE6">
        <w:rPr>
          <w:rFonts w:asciiTheme="minorHAnsi" w:hAnsiTheme="minorHAnsi" w:cstheme="minorHAnsi"/>
        </w:rPr>
        <w:t>autoritate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responsabilă</w:t>
      </w:r>
      <w:proofErr w:type="spellEnd"/>
      <w:r w:rsidR="00533378" w:rsidRPr="002F0CE6">
        <w:rPr>
          <w:rFonts w:asciiTheme="minorHAnsi" w:hAnsiTheme="minorHAnsi" w:cstheme="minorHAnsi"/>
        </w:rPr>
        <w:t xml:space="preserve"> cu </w:t>
      </w:r>
      <w:proofErr w:type="spellStart"/>
      <w:r w:rsidR="00533378" w:rsidRPr="002F0CE6">
        <w:rPr>
          <w:rFonts w:asciiTheme="minorHAnsi" w:hAnsiTheme="minorHAnsi" w:cstheme="minorHAnsi"/>
        </w:rPr>
        <w:t>implementarea</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prezentei</w:t>
      </w:r>
      <w:proofErr w:type="spellEnd"/>
      <w:r w:rsidR="00533378" w:rsidRPr="002F0CE6">
        <w:rPr>
          <w:rFonts w:asciiTheme="minorHAnsi" w:hAnsiTheme="minorHAnsi" w:cstheme="minorHAnsi"/>
        </w:rPr>
        <w:t xml:space="preserve"> </w:t>
      </w:r>
      <w:r w:rsidR="003227EC">
        <w:rPr>
          <w:rFonts w:asciiTheme="minorHAnsi" w:hAnsiTheme="minorHAnsi" w:cstheme="minorHAnsi"/>
          <w:lang w:val="ro-RO"/>
        </w:rPr>
        <w:t>scheme</w:t>
      </w:r>
      <w:r w:rsidR="00533378" w:rsidRPr="002F0CE6">
        <w:rPr>
          <w:rFonts w:asciiTheme="minorHAnsi" w:hAnsiTheme="minorHAnsi" w:cstheme="minorHAnsi"/>
        </w:rPr>
        <w:t xml:space="preserve">, are </w:t>
      </w:r>
      <w:proofErr w:type="spellStart"/>
      <w:r w:rsidR="00533378" w:rsidRPr="002F0CE6">
        <w:rPr>
          <w:rFonts w:asciiTheme="minorHAnsi" w:hAnsiTheme="minorHAnsi" w:cstheme="minorHAnsi"/>
        </w:rPr>
        <w:t>obligația</w:t>
      </w:r>
      <w:proofErr w:type="spellEnd"/>
      <w:r w:rsidR="00533378" w:rsidRPr="002F0CE6">
        <w:rPr>
          <w:rFonts w:asciiTheme="minorHAnsi" w:hAnsiTheme="minorHAnsi" w:cstheme="minorHAnsi"/>
        </w:rPr>
        <w:t xml:space="preserve"> de a </w:t>
      </w:r>
      <w:proofErr w:type="spellStart"/>
      <w:r w:rsidR="00533378" w:rsidRPr="002F0CE6">
        <w:rPr>
          <w:rFonts w:asciiTheme="minorHAnsi" w:hAnsiTheme="minorHAnsi" w:cstheme="minorHAnsi"/>
        </w:rPr>
        <w:t>transmite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Consiliului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Concurenței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toate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datele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informațiile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necesare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pentru</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monitorizarea</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ajutoarelor</w:t>
      </w:r>
      <w:proofErr w:type="spellEnd"/>
      <w:r w:rsidR="00533378" w:rsidRPr="002F0CE6">
        <w:rPr>
          <w:rFonts w:asciiTheme="minorHAnsi" w:hAnsiTheme="minorHAnsi" w:cstheme="minorHAnsi"/>
        </w:rPr>
        <w:t xml:space="preserve"> la </w:t>
      </w:r>
      <w:proofErr w:type="spellStart"/>
      <w:r w:rsidR="00533378" w:rsidRPr="002F0CE6">
        <w:rPr>
          <w:rFonts w:asciiTheme="minorHAnsi" w:hAnsiTheme="minorHAnsi" w:cstheme="minorHAnsi"/>
        </w:rPr>
        <w:t>nivel</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național</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în</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conformitate</w:t>
      </w:r>
      <w:proofErr w:type="spellEnd"/>
      <w:r w:rsidR="00533378" w:rsidRPr="002F0CE6">
        <w:rPr>
          <w:rFonts w:asciiTheme="minorHAnsi" w:hAnsiTheme="minorHAnsi" w:cstheme="minorHAnsi"/>
        </w:rPr>
        <w:t xml:space="preserve"> cu </w:t>
      </w:r>
      <w:proofErr w:type="spellStart"/>
      <w:r w:rsidR="00533378" w:rsidRPr="002F0CE6">
        <w:rPr>
          <w:rFonts w:asciiTheme="minorHAnsi" w:hAnsiTheme="minorHAnsi" w:cstheme="minorHAnsi"/>
        </w:rPr>
        <w:t>prevederile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Ordonanței</w:t>
      </w:r>
      <w:proofErr w:type="spellEnd"/>
      <w:r w:rsidR="00533378" w:rsidRPr="002F0CE6">
        <w:rPr>
          <w:rFonts w:asciiTheme="minorHAnsi" w:hAnsiTheme="minorHAnsi" w:cstheme="minorHAnsi"/>
        </w:rPr>
        <w:t xml:space="preserve"> de </w:t>
      </w:r>
      <w:proofErr w:type="spellStart"/>
      <w:r w:rsidR="00533378" w:rsidRPr="002F0CE6">
        <w:rPr>
          <w:rFonts w:asciiTheme="minorHAnsi" w:hAnsiTheme="minorHAnsi" w:cstheme="minorHAnsi"/>
        </w:rPr>
        <w:t>Urgență</w:t>
      </w:r>
      <w:proofErr w:type="spellEnd"/>
      <w:r w:rsidR="00533378" w:rsidRPr="002F0CE6">
        <w:rPr>
          <w:rFonts w:asciiTheme="minorHAnsi" w:hAnsiTheme="minorHAnsi" w:cstheme="minorHAnsi"/>
        </w:rPr>
        <w:t xml:space="preserve"> a </w:t>
      </w:r>
      <w:proofErr w:type="spellStart"/>
      <w:r w:rsidR="00533378" w:rsidRPr="002F0CE6">
        <w:rPr>
          <w:rFonts w:asciiTheme="minorHAnsi" w:hAnsiTheme="minorHAnsi" w:cstheme="minorHAnsi"/>
        </w:rPr>
        <w:t>Guvernului</w:t>
      </w:r>
      <w:proofErr w:type="spellEnd"/>
      <w:r w:rsidR="00533378" w:rsidRPr="002F0CE6">
        <w:rPr>
          <w:rFonts w:asciiTheme="minorHAnsi" w:hAnsiTheme="minorHAnsi" w:cstheme="minorHAnsi"/>
        </w:rPr>
        <w:t xml:space="preserve"> nr. 77/2014 </w:t>
      </w:r>
      <w:proofErr w:type="spellStart"/>
      <w:r w:rsidR="00533378" w:rsidRPr="002F0CE6">
        <w:rPr>
          <w:rFonts w:asciiTheme="minorHAnsi" w:hAnsiTheme="minorHAnsi" w:cstheme="minorHAnsi"/>
        </w:rPr>
        <w:t>privind</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procedurile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naționale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în</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domeniul</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ajutorului</w:t>
      </w:r>
      <w:proofErr w:type="spellEnd"/>
      <w:r w:rsidR="00533378" w:rsidRPr="002F0CE6">
        <w:rPr>
          <w:rFonts w:asciiTheme="minorHAnsi" w:hAnsiTheme="minorHAnsi" w:cstheme="minorHAnsi"/>
        </w:rPr>
        <w:t xml:space="preserve"> de stat, precum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pentru</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modificarea</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completarea</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Legii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concurenței</w:t>
      </w:r>
      <w:proofErr w:type="spellEnd"/>
      <w:r w:rsidR="00533378" w:rsidRPr="002F0CE6">
        <w:rPr>
          <w:rFonts w:asciiTheme="minorHAnsi" w:hAnsiTheme="minorHAnsi" w:cstheme="minorHAnsi"/>
        </w:rPr>
        <w:t xml:space="preserve"> nr. 21/1996, cu </w:t>
      </w:r>
      <w:proofErr w:type="spellStart"/>
      <w:r w:rsidR="00533378" w:rsidRPr="002F0CE6">
        <w:rPr>
          <w:rFonts w:asciiTheme="minorHAnsi" w:hAnsiTheme="minorHAnsi" w:cstheme="minorHAnsi"/>
        </w:rPr>
        <w:t>modificările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completările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ulterioare</w:t>
      </w:r>
      <w:proofErr w:type="spellEnd"/>
      <w:r w:rsidR="00533378" w:rsidRPr="002F0CE6">
        <w:rPr>
          <w:rFonts w:asciiTheme="minorHAnsi" w:hAnsiTheme="minorHAnsi" w:cstheme="minorHAnsi"/>
          <w:lang w:val="ro-RO"/>
        </w:rPr>
        <w:t xml:space="preserve">, </w:t>
      </w:r>
      <w:proofErr w:type="spellStart"/>
      <w:r w:rsidR="00533378" w:rsidRPr="002F0CE6">
        <w:rPr>
          <w:rFonts w:asciiTheme="minorHAnsi" w:hAnsiTheme="minorHAnsi" w:cstheme="minorHAnsi"/>
        </w:rPr>
        <w:t>în</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formatul</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în</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termenul</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prevăzute</w:t>
      </w:r>
      <w:proofErr w:type="spellEnd"/>
      <w:r w:rsidR="00533378" w:rsidRPr="002F0CE6">
        <w:rPr>
          <w:rFonts w:asciiTheme="minorHAnsi" w:hAnsiTheme="minorHAnsi" w:cstheme="minorHAnsi"/>
        </w:rPr>
        <w:t xml:space="preserve"> de </w:t>
      </w:r>
      <w:proofErr w:type="spellStart"/>
      <w:r w:rsidR="00533378" w:rsidRPr="002F0CE6">
        <w:rPr>
          <w:rFonts w:asciiTheme="minorHAnsi" w:hAnsiTheme="minorHAnsi" w:cstheme="minorHAnsi"/>
        </w:rPr>
        <w:t>Regulamentul</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privind</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procedurile</w:t>
      </w:r>
      <w:proofErr w:type="spellEnd"/>
      <w:r w:rsidR="00533378" w:rsidRPr="002F0CE6">
        <w:rPr>
          <w:rFonts w:asciiTheme="minorHAnsi" w:hAnsiTheme="minorHAnsi" w:cstheme="minorHAnsi"/>
        </w:rPr>
        <w:t xml:space="preserve"> de </w:t>
      </w:r>
      <w:proofErr w:type="spellStart"/>
      <w:r w:rsidR="00533378" w:rsidRPr="002F0CE6">
        <w:rPr>
          <w:rFonts w:asciiTheme="minorHAnsi" w:hAnsiTheme="minorHAnsi" w:cstheme="minorHAnsi"/>
        </w:rPr>
        <w:t>monitorizare</w:t>
      </w:r>
      <w:proofErr w:type="spellEnd"/>
      <w:r w:rsidR="00533378" w:rsidRPr="002F0CE6">
        <w:rPr>
          <w:rFonts w:asciiTheme="minorHAnsi" w:hAnsiTheme="minorHAnsi" w:cstheme="minorHAnsi"/>
        </w:rPr>
        <w:t xml:space="preserve"> a </w:t>
      </w:r>
      <w:proofErr w:type="spellStart"/>
      <w:r w:rsidR="00533378" w:rsidRPr="002F0CE6">
        <w:rPr>
          <w:rFonts w:asciiTheme="minorHAnsi" w:hAnsiTheme="minorHAnsi" w:cstheme="minorHAnsi"/>
        </w:rPr>
        <w:t>ajutoarelor</w:t>
      </w:r>
      <w:proofErr w:type="spellEnd"/>
      <w:r w:rsidR="00533378" w:rsidRPr="002F0CE6">
        <w:rPr>
          <w:rFonts w:asciiTheme="minorHAnsi" w:hAnsiTheme="minorHAnsi" w:cstheme="minorHAnsi"/>
        </w:rPr>
        <w:t xml:space="preserve"> </w:t>
      </w:r>
      <w:r w:rsidR="00533378" w:rsidRPr="002F0CE6">
        <w:rPr>
          <w:rFonts w:asciiTheme="minorHAnsi" w:hAnsiTheme="minorHAnsi" w:cstheme="minorHAnsi"/>
          <w:i/>
        </w:rPr>
        <w:t>de minimis</w:t>
      </w:r>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aprobat</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prin</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Ordinul</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Președintelui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Consiliului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Concurenței</w:t>
      </w:r>
      <w:proofErr w:type="spellEnd"/>
      <w:r w:rsidR="00533378" w:rsidRPr="002F0CE6">
        <w:rPr>
          <w:rFonts w:asciiTheme="minorHAnsi" w:hAnsiTheme="minorHAnsi" w:cstheme="minorHAnsi"/>
        </w:rPr>
        <w:t xml:space="preserve"> nr. 441/2022, precum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datele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informațiile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necesare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pentru</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întocmirea</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inventarului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ajutoarelor</w:t>
      </w:r>
      <w:proofErr w:type="spellEnd"/>
      <w:r w:rsidR="00533378" w:rsidRPr="002F0CE6">
        <w:rPr>
          <w:rFonts w:asciiTheme="minorHAnsi" w:hAnsiTheme="minorHAnsi" w:cstheme="minorHAnsi"/>
        </w:rPr>
        <w:t xml:space="preserve"> de stat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a </w:t>
      </w:r>
      <w:proofErr w:type="spellStart"/>
      <w:r w:rsidR="00533378" w:rsidRPr="002F0CE6">
        <w:rPr>
          <w:rFonts w:asciiTheme="minorHAnsi" w:hAnsiTheme="minorHAnsi" w:cstheme="minorHAnsi"/>
        </w:rPr>
        <w:t>rapoartelor</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și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informărilor</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necesare</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îndeplinirii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obligațiilor</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României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în</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calitate</w:t>
      </w:r>
      <w:proofErr w:type="spellEnd"/>
      <w:r w:rsidR="00533378" w:rsidRPr="002F0CE6">
        <w:rPr>
          <w:rFonts w:asciiTheme="minorHAnsi" w:hAnsiTheme="minorHAnsi" w:cstheme="minorHAnsi"/>
        </w:rPr>
        <w:t xml:space="preserve"> de stat </w:t>
      </w:r>
      <w:proofErr w:type="spellStart"/>
      <w:r w:rsidR="00533378" w:rsidRPr="002F0CE6">
        <w:rPr>
          <w:rFonts w:asciiTheme="minorHAnsi" w:hAnsiTheme="minorHAnsi" w:cstheme="minorHAnsi"/>
        </w:rPr>
        <w:t>membru</w:t>
      </w:r>
      <w:proofErr w:type="spellEnd"/>
      <w:r w:rsidR="00533378" w:rsidRPr="002F0CE6">
        <w:rPr>
          <w:rFonts w:asciiTheme="minorHAnsi" w:hAnsiTheme="minorHAnsi" w:cstheme="minorHAnsi"/>
        </w:rPr>
        <w:t xml:space="preserve"> al </w:t>
      </w:r>
      <w:proofErr w:type="spellStart"/>
      <w:r w:rsidR="00533378" w:rsidRPr="002F0CE6">
        <w:rPr>
          <w:rFonts w:asciiTheme="minorHAnsi" w:hAnsiTheme="minorHAnsi" w:cstheme="minorHAnsi"/>
        </w:rPr>
        <w:t>Uniunii</w:t>
      </w:r>
      <w:proofErr w:type="spellEnd"/>
      <w:r w:rsidR="00533378" w:rsidRPr="002F0CE6">
        <w:rPr>
          <w:rFonts w:asciiTheme="minorHAnsi" w:hAnsiTheme="minorHAnsi" w:cstheme="minorHAnsi"/>
        </w:rPr>
        <w:t xml:space="preserve"> </w:t>
      </w:r>
      <w:proofErr w:type="spellStart"/>
      <w:r w:rsidR="00533378" w:rsidRPr="002F0CE6">
        <w:rPr>
          <w:rFonts w:asciiTheme="minorHAnsi" w:hAnsiTheme="minorHAnsi" w:cstheme="minorHAnsi"/>
        </w:rPr>
        <w:t>Europene</w:t>
      </w:r>
      <w:proofErr w:type="spellEnd"/>
      <w:r w:rsidR="00533378" w:rsidRPr="002F0CE6">
        <w:rPr>
          <w:rFonts w:asciiTheme="minorHAnsi" w:hAnsiTheme="minorHAnsi" w:cstheme="minorHAnsi"/>
        </w:rPr>
        <w:t>.</w:t>
      </w:r>
    </w:p>
    <w:p w14:paraId="5CE944B6" w14:textId="4176182D" w:rsidR="00C63397" w:rsidRPr="00C63397" w:rsidRDefault="00ED54C1" w:rsidP="00C63397">
      <w:pPr>
        <w:pStyle w:val="ListParagraph"/>
        <w:numPr>
          <w:ilvl w:val="0"/>
          <w:numId w:val="17"/>
        </w:numPr>
        <w:tabs>
          <w:tab w:val="left" w:pos="0"/>
          <w:tab w:val="left" w:pos="270"/>
        </w:tabs>
        <w:ind w:left="0" w:firstLine="0"/>
        <w:rPr>
          <w:rFonts w:asciiTheme="minorHAnsi" w:hAnsiTheme="minorHAnsi" w:cstheme="minorHAnsi"/>
        </w:rPr>
      </w:pPr>
      <w:r>
        <w:rPr>
          <w:rFonts w:asciiTheme="minorHAnsi" w:hAnsiTheme="minorHAnsi" w:cstheme="minorHAnsi"/>
          <w:lang w:val="ro-RO"/>
        </w:rPr>
        <w:t>În baza unei cereri scrise emisă de EC, f</w:t>
      </w:r>
      <w:proofErr w:type="spellStart"/>
      <w:r w:rsidR="00533378" w:rsidRPr="002F0CE6">
        <w:rPr>
          <w:rFonts w:asciiTheme="minorHAnsi" w:hAnsiTheme="minorHAnsi" w:cstheme="minorHAnsi"/>
        </w:rPr>
        <w:t>urnizorul</w:t>
      </w:r>
      <w:proofErr w:type="spellEnd"/>
      <w:r w:rsidR="00533378" w:rsidRPr="002F0CE6">
        <w:rPr>
          <w:rFonts w:asciiTheme="minorHAnsi" w:hAnsiTheme="minorHAnsi" w:cstheme="minorHAnsi"/>
        </w:rPr>
        <w:t xml:space="preserve"> de </w:t>
      </w:r>
      <w:proofErr w:type="spellStart"/>
      <w:r w:rsidR="00533378" w:rsidRPr="002F0CE6">
        <w:rPr>
          <w:rFonts w:asciiTheme="minorHAnsi" w:hAnsiTheme="minorHAnsi" w:cstheme="minorHAnsi"/>
        </w:rPr>
        <w:t>ajutor</w:t>
      </w:r>
      <w:proofErr w:type="spellEnd"/>
      <w:r w:rsidR="00533378" w:rsidRPr="002F0CE6">
        <w:rPr>
          <w:rFonts w:asciiTheme="minorHAnsi" w:hAnsiTheme="minorHAnsi" w:cstheme="minorHAnsi"/>
        </w:rPr>
        <w:t xml:space="preserve"> de </w:t>
      </w:r>
      <w:proofErr w:type="spellStart"/>
      <w:r w:rsidR="00C63397">
        <w:rPr>
          <w:rFonts w:asciiTheme="minorHAnsi" w:hAnsiTheme="minorHAnsi" w:cstheme="minorHAnsi"/>
          <w:lang w:val="ro-RO"/>
        </w:rPr>
        <w:t>minimis</w:t>
      </w:r>
      <w:proofErr w:type="spellEnd"/>
      <w:r w:rsidR="00C63397">
        <w:rPr>
          <w:rFonts w:asciiTheme="minorHAnsi" w:hAnsiTheme="minorHAnsi" w:cstheme="minorHAnsi"/>
          <w:lang w:val="ro-RO"/>
        </w:rPr>
        <w:t xml:space="preserve"> va transmite Comisiei Europene prin intermediul Consiliului Concurenței în maximum 20 de zile lucrătoare sau în alt termen </w:t>
      </w:r>
      <w:r w:rsidR="00B43813">
        <w:rPr>
          <w:rFonts w:asciiTheme="minorHAnsi" w:hAnsiTheme="minorHAnsi" w:cstheme="minorHAnsi"/>
          <w:lang w:val="ro-RO"/>
        </w:rPr>
        <w:t xml:space="preserve">fixat în cerere, </w:t>
      </w:r>
      <w:r w:rsidR="00C63397">
        <w:rPr>
          <w:rFonts w:asciiTheme="minorHAnsi" w:hAnsiTheme="minorHAnsi" w:cstheme="minorHAnsi"/>
          <w:lang w:val="ro-RO"/>
        </w:rPr>
        <w:t xml:space="preserve">toate informațiile pe care CE le consideră necesare pentru evaluarea respectării condițiilor acestei scheme de ajutor de </w:t>
      </w:r>
      <w:proofErr w:type="spellStart"/>
      <w:r w:rsidR="00C63397">
        <w:rPr>
          <w:rFonts w:asciiTheme="minorHAnsi" w:hAnsiTheme="minorHAnsi" w:cstheme="minorHAnsi"/>
          <w:lang w:val="ro-RO"/>
        </w:rPr>
        <w:t>minimis</w:t>
      </w:r>
      <w:proofErr w:type="spellEnd"/>
      <w:r w:rsidR="00C63397">
        <w:rPr>
          <w:rFonts w:asciiTheme="minorHAnsi" w:hAnsiTheme="minorHAnsi" w:cstheme="minorHAnsi"/>
          <w:lang w:val="ro-RO"/>
        </w:rPr>
        <w:t xml:space="preserve">. </w:t>
      </w:r>
    </w:p>
    <w:p w14:paraId="25892DB5" w14:textId="12B09382" w:rsidR="002E187A" w:rsidRPr="002F0CE6" w:rsidRDefault="002E187A" w:rsidP="00C63397">
      <w:pPr>
        <w:pStyle w:val="ListParagraph"/>
        <w:numPr>
          <w:ilvl w:val="0"/>
          <w:numId w:val="17"/>
        </w:numPr>
        <w:tabs>
          <w:tab w:val="left" w:pos="270"/>
        </w:tabs>
        <w:ind w:left="0" w:firstLine="0"/>
        <w:rPr>
          <w:rFonts w:asciiTheme="minorHAnsi" w:hAnsiTheme="minorHAnsi" w:cstheme="minorHAnsi"/>
        </w:rPr>
      </w:pPr>
      <w:proofErr w:type="spellStart"/>
      <w:r w:rsidRPr="002F0CE6">
        <w:rPr>
          <w:rFonts w:asciiTheme="minorHAnsi" w:hAnsiTheme="minorHAnsi" w:cstheme="minorHAnsi"/>
        </w:rPr>
        <w:t>Pentru</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crea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posibilitatea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verific</w:t>
      </w:r>
      <w:r w:rsidR="00182E15" w:rsidRPr="002F0CE6">
        <w:rPr>
          <w:rFonts w:asciiTheme="minorHAnsi" w:hAnsiTheme="minorHAnsi" w:cstheme="minorHAnsi"/>
        </w:rPr>
        <w:t>ă</w:t>
      </w:r>
      <w:r w:rsidRPr="002F0CE6">
        <w:rPr>
          <w:rFonts w:asciiTheme="minorHAnsi" w:hAnsiTheme="minorHAnsi" w:cstheme="minorHAnsi"/>
        </w:rPr>
        <w:t>rii</w:t>
      </w:r>
      <w:proofErr w:type="spellEnd"/>
      <w:r w:rsidRPr="002F0CE6">
        <w:rPr>
          <w:rFonts w:asciiTheme="minorHAnsi" w:hAnsiTheme="minorHAnsi" w:cstheme="minorHAnsi"/>
        </w:rPr>
        <w:t xml:space="preserve"> ex-ante a </w:t>
      </w:r>
      <w:proofErr w:type="spellStart"/>
      <w:r w:rsidRPr="002F0CE6">
        <w:rPr>
          <w:rFonts w:asciiTheme="minorHAnsi" w:hAnsiTheme="minorHAnsi" w:cstheme="minorHAnsi"/>
        </w:rPr>
        <w:t>eligibilit</w:t>
      </w:r>
      <w:r w:rsidR="00182E15" w:rsidRPr="002F0CE6">
        <w:rPr>
          <w:rFonts w:asciiTheme="minorHAnsi" w:hAnsiTheme="minorHAnsi" w:cstheme="minorHAnsi"/>
        </w:rPr>
        <w:t>ăț</w:t>
      </w:r>
      <w:r w:rsidRPr="002F0CE6">
        <w:rPr>
          <w:rFonts w:asciiTheme="minorHAnsi" w:hAnsiTheme="minorHAnsi" w:cstheme="minorHAnsi"/>
        </w:rPr>
        <w:t>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poten</w:t>
      </w:r>
      <w:r w:rsidR="00182E15" w:rsidRPr="002F0CE6">
        <w:rPr>
          <w:rFonts w:asciiTheme="minorHAnsi" w:hAnsiTheme="minorHAnsi" w:cstheme="minorHAnsi"/>
        </w:rPr>
        <w:t>ț</w:t>
      </w:r>
      <w:r w:rsidRPr="002F0CE6">
        <w:rPr>
          <w:rFonts w:asciiTheme="minorHAnsi" w:hAnsiTheme="minorHAnsi" w:cstheme="minorHAnsi"/>
        </w:rPr>
        <w:t>ialilor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beneficiari</w:t>
      </w:r>
      <w:proofErr w:type="spellEnd"/>
      <w:r w:rsidRPr="002F0CE6">
        <w:rPr>
          <w:rFonts w:asciiTheme="minorHAnsi" w:hAnsiTheme="minorHAnsi" w:cstheme="minorHAnsi"/>
        </w:rPr>
        <w:t xml:space="preserve"> ai </w:t>
      </w:r>
      <w:r w:rsidR="003227EC">
        <w:rPr>
          <w:rFonts w:asciiTheme="minorHAnsi" w:hAnsiTheme="minorHAnsi" w:cstheme="minorHAnsi"/>
          <w:lang w:val="ro-RO"/>
        </w:rPr>
        <w:t>schemei</w:t>
      </w:r>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conformitate</w:t>
      </w:r>
      <w:proofErr w:type="spellEnd"/>
      <w:r w:rsidRPr="002F0CE6">
        <w:rPr>
          <w:rFonts w:asciiTheme="minorHAnsi" w:hAnsiTheme="minorHAnsi" w:cstheme="minorHAnsi"/>
        </w:rPr>
        <w:t xml:space="preserve"> cu </w:t>
      </w:r>
      <w:proofErr w:type="spellStart"/>
      <w:r w:rsidRPr="002F0CE6">
        <w:rPr>
          <w:rFonts w:asciiTheme="minorHAnsi" w:hAnsiTheme="minorHAnsi" w:cstheme="minorHAnsi"/>
        </w:rPr>
        <w:t>prevederile</w:t>
      </w:r>
      <w:proofErr w:type="spellEnd"/>
      <w:r w:rsidRPr="002F0CE6">
        <w:rPr>
          <w:rFonts w:asciiTheme="minorHAnsi" w:hAnsiTheme="minorHAnsi" w:cstheme="minorHAnsi"/>
        </w:rPr>
        <w:t xml:space="preserve"> art. 29 din </w:t>
      </w:r>
      <w:proofErr w:type="spellStart"/>
      <w:r w:rsidRPr="002F0CE6">
        <w:rPr>
          <w:rFonts w:asciiTheme="minorHAnsi" w:hAnsiTheme="minorHAnsi" w:cstheme="minorHAnsi"/>
        </w:rPr>
        <w:t>Regulamentul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privind</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Registrul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ajutoarelor</w:t>
      </w:r>
      <w:proofErr w:type="spellEnd"/>
      <w:r w:rsidRPr="002F0CE6">
        <w:rPr>
          <w:rFonts w:asciiTheme="minorHAnsi" w:hAnsiTheme="minorHAnsi" w:cstheme="minorHAnsi"/>
        </w:rPr>
        <w:t xml:space="preserve"> de stat, pus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aplicare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prin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Ordinul</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pre</w:t>
      </w:r>
      <w:r w:rsidR="00182E15" w:rsidRPr="002F0CE6">
        <w:rPr>
          <w:rFonts w:asciiTheme="minorHAnsi" w:hAnsiTheme="minorHAnsi" w:cstheme="minorHAnsi"/>
        </w:rPr>
        <w:t>ș</w:t>
      </w:r>
      <w:r w:rsidRPr="002F0CE6">
        <w:rPr>
          <w:rFonts w:asciiTheme="minorHAnsi" w:hAnsiTheme="minorHAnsi" w:cstheme="minorHAnsi"/>
        </w:rPr>
        <w:t>edintelui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Consiliului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Concuren</w:t>
      </w:r>
      <w:r w:rsidR="00182E15" w:rsidRPr="002F0CE6">
        <w:rPr>
          <w:rFonts w:asciiTheme="minorHAnsi" w:hAnsiTheme="minorHAnsi" w:cstheme="minorHAnsi"/>
        </w:rPr>
        <w:t>ț</w:t>
      </w:r>
      <w:r w:rsidRPr="002F0CE6">
        <w:rPr>
          <w:rFonts w:asciiTheme="minorHAnsi" w:hAnsiTheme="minorHAnsi" w:cstheme="minorHAnsi"/>
        </w:rPr>
        <w:t>ei</w:t>
      </w:r>
      <w:proofErr w:type="spellEnd"/>
      <w:r w:rsidRPr="002F0CE6">
        <w:rPr>
          <w:rFonts w:asciiTheme="minorHAnsi" w:hAnsiTheme="minorHAnsi" w:cstheme="minorHAnsi"/>
        </w:rPr>
        <w:t xml:space="preserve"> nr. 437/2016, </w:t>
      </w:r>
      <w:r w:rsidR="000A6627" w:rsidRPr="002F0CE6">
        <w:rPr>
          <w:rFonts w:asciiTheme="minorHAnsi" w:hAnsiTheme="minorHAnsi" w:cstheme="minorHAnsi"/>
        </w:rPr>
        <w:t>MIPE</w:t>
      </w:r>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calitate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furnizor</w:t>
      </w:r>
      <w:proofErr w:type="spellEnd"/>
      <w:r w:rsidRPr="002F0CE6">
        <w:rPr>
          <w:rFonts w:asciiTheme="minorHAnsi" w:hAnsiTheme="minorHAnsi" w:cstheme="minorHAnsi"/>
        </w:rPr>
        <w:t xml:space="preserve"> al </w:t>
      </w:r>
      <w:proofErr w:type="spellStart"/>
      <w:r w:rsidRPr="002F0CE6">
        <w:rPr>
          <w:rFonts w:asciiTheme="minorHAnsi" w:hAnsiTheme="minorHAnsi" w:cstheme="minorHAnsi"/>
        </w:rPr>
        <w:t>m</w:t>
      </w:r>
      <w:r w:rsidR="00182E15" w:rsidRPr="002F0CE6">
        <w:rPr>
          <w:rFonts w:asciiTheme="minorHAnsi" w:hAnsiTheme="minorHAnsi" w:cstheme="minorHAnsi"/>
        </w:rPr>
        <w:t>ă</w:t>
      </w:r>
      <w:r w:rsidRPr="002F0CE6">
        <w:rPr>
          <w:rFonts w:asciiTheme="minorHAnsi" w:hAnsiTheme="minorHAnsi" w:cstheme="minorHAnsi"/>
        </w:rPr>
        <w:t>surii</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ajutor</w:t>
      </w:r>
      <w:proofErr w:type="spellEnd"/>
      <w:r w:rsidRPr="002F0CE6">
        <w:rPr>
          <w:rFonts w:asciiTheme="minorHAnsi" w:hAnsiTheme="minorHAnsi" w:cstheme="minorHAnsi"/>
        </w:rPr>
        <w:t xml:space="preserve"> de </w:t>
      </w:r>
      <w:proofErr w:type="spellStart"/>
      <w:r w:rsidR="00C63397">
        <w:rPr>
          <w:rFonts w:asciiTheme="minorHAnsi" w:hAnsiTheme="minorHAnsi" w:cstheme="minorHAnsi"/>
          <w:lang w:val="ro-RO"/>
        </w:rPr>
        <w:t>minimis</w:t>
      </w:r>
      <w:proofErr w:type="spellEnd"/>
      <w:r w:rsidR="00555C8C" w:rsidRPr="002F0CE6">
        <w:rPr>
          <w:rFonts w:asciiTheme="minorHAnsi" w:hAnsiTheme="minorHAnsi" w:cstheme="minorHAnsi"/>
        </w:rPr>
        <w:t>,</w:t>
      </w:r>
      <w:r w:rsidRPr="002F0CE6">
        <w:rPr>
          <w:rFonts w:asciiTheme="minorHAnsi" w:hAnsiTheme="minorHAnsi" w:cstheme="minorHAnsi"/>
        </w:rPr>
        <w:t xml:space="preserve"> are </w:t>
      </w:r>
      <w:proofErr w:type="spellStart"/>
      <w:r w:rsidRPr="002F0CE6">
        <w:rPr>
          <w:rFonts w:asciiTheme="minorHAnsi" w:hAnsiTheme="minorHAnsi" w:cstheme="minorHAnsi"/>
        </w:rPr>
        <w:t>obligația</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nc</w:t>
      </w:r>
      <w:r w:rsidR="00182E15" w:rsidRPr="002F0CE6">
        <w:rPr>
          <w:rFonts w:asciiTheme="minorHAnsi" w:hAnsiTheme="minorHAnsi" w:cstheme="minorHAnsi"/>
        </w:rPr>
        <w:t>ă</w:t>
      </w:r>
      <w:r w:rsidRPr="002F0CE6">
        <w:rPr>
          <w:rFonts w:asciiTheme="minorHAnsi" w:hAnsiTheme="minorHAnsi" w:cstheme="minorHAnsi"/>
        </w:rPr>
        <w:t>rc</w:t>
      </w:r>
      <w:r w:rsidR="00182E15" w:rsidRPr="002F0CE6">
        <w:rPr>
          <w:rFonts w:asciiTheme="minorHAnsi" w:hAnsiTheme="minorHAnsi" w:cstheme="minorHAnsi"/>
        </w:rPr>
        <w:t>ă</w:t>
      </w:r>
      <w:r w:rsidRPr="002F0CE6">
        <w:rPr>
          <w:rFonts w:asciiTheme="minorHAnsi" w:hAnsiTheme="minorHAnsi" w:cstheme="minorHAnsi"/>
        </w:rPr>
        <w:t>rii</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Registrul</w:t>
      </w:r>
      <w:proofErr w:type="spellEnd"/>
      <w:r w:rsidRPr="002F0CE6">
        <w:rPr>
          <w:rFonts w:asciiTheme="minorHAnsi" w:hAnsiTheme="minorHAnsi" w:cstheme="minorHAnsi"/>
        </w:rPr>
        <w:t xml:space="preserve"> general al </w:t>
      </w:r>
      <w:proofErr w:type="spellStart"/>
      <w:r w:rsidRPr="002F0CE6">
        <w:rPr>
          <w:rFonts w:asciiTheme="minorHAnsi" w:hAnsiTheme="minorHAnsi" w:cstheme="minorHAnsi"/>
        </w:rPr>
        <w:t>ajutoarelor</w:t>
      </w:r>
      <w:proofErr w:type="spellEnd"/>
      <w:r w:rsidRPr="002F0CE6">
        <w:rPr>
          <w:rFonts w:asciiTheme="minorHAnsi" w:hAnsiTheme="minorHAnsi" w:cstheme="minorHAnsi"/>
        </w:rPr>
        <w:t xml:space="preserve"> de </w:t>
      </w:r>
      <w:r w:rsidR="00C63397">
        <w:rPr>
          <w:rFonts w:asciiTheme="minorHAnsi" w:hAnsiTheme="minorHAnsi" w:cstheme="minorHAnsi"/>
          <w:lang w:val="ro-RO"/>
        </w:rPr>
        <w:t>stat</w:t>
      </w:r>
      <w:r w:rsidRPr="002F0CE6">
        <w:rPr>
          <w:rFonts w:asciiTheme="minorHAnsi" w:hAnsiTheme="minorHAnsi" w:cstheme="minorHAnsi"/>
        </w:rPr>
        <w:t xml:space="preserve"> </w:t>
      </w:r>
      <w:proofErr w:type="spellStart"/>
      <w:r w:rsidRPr="002F0CE6">
        <w:rPr>
          <w:rFonts w:asciiTheme="minorHAnsi" w:hAnsiTheme="minorHAnsi" w:cstheme="minorHAnsi"/>
        </w:rPr>
        <w:t>acordate</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Rom</w:t>
      </w:r>
      <w:r w:rsidR="00182E15" w:rsidRPr="002F0CE6">
        <w:rPr>
          <w:rFonts w:asciiTheme="minorHAnsi" w:hAnsiTheme="minorHAnsi" w:cstheme="minorHAnsi"/>
        </w:rPr>
        <w:t>â</w:t>
      </w:r>
      <w:r w:rsidRPr="002F0CE6">
        <w:rPr>
          <w:rFonts w:asciiTheme="minorHAnsi" w:hAnsiTheme="minorHAnsi" w:cstheme="minorHAnsi"/>
        </w:rPr>
        <w:t>nia</w:t>
      </w:r>
      <w:proofErr w:type="spellEnd"/>
      <w:r w:rsidRPr="002F0CE6">
        <w:rPr>
          <w:rFonts w:asciiTheme="minorHAnsi" w:hAnsiTheme="minorHAnsi" w:cstheme="minorHAnsi"/>
        </w:rPr>
        <w:t xml:space="preserve"> (RegAS) a </w:t>
      </w:r>
      <w:proofErr w:type="spellStart"/>
      <w:r w:rsidRPr="002F0CE6">
        <w:rPr>
          <w:rFonts w:asciiTheme="minorHAnsi" w:hAnsiTheme="minorHAnsi" w:cstheme="minorHAnsi"/>
        </w:rPr>
        <w:t>prezentei</w:t>
      </w:r>
      <w:proofErr w:type="spellEnd"/>
      <w:r w:rsidRPr="002F0CE6">
        <w:rPr>
          <w:rFonts w:asciiTheme="minorHAnsi" w:hAnsiTheme="minorHAnsi" w:cstheme="minorHAnsi"/>
        </w:rPr>
        <w:t xml:space="preserve"> </w:t>
      </w:r>
      <w:proofErr w:type="spellStart"/>
      <w:r w:rsidR="0020595D" w:rsidRPr="002F0CE6">
        <w:rPr>
          <w:rFonts w:asciiTheme="minorHAnsi" w:hAnsiTheme="minorHAnsi" w:cstheme="minorHAnsi"/>
        </w:rPr>
        <w:t>măsuri</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termen de 5 </w:t>
      </w:r>
      <w:proofErr w:type="spellStart"/>
      <w:r w:rsidRPr="002F0CE6">
        <w:rPr>
          <w:rFonts w:asciiTheme="minorHAnsi" w:hAnsiTheme="minorHAnsi" w:cstheme="minorHAnsi"/>
        </w:rPr>
        <w:t>zile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lucr</w:t>
      </w:r>
      <w:r w:rsidR="00182E15" w:rsidRPr="002F0CE6">
        <w:rPr>
          <w:rFonts w:asciiTheme="minorHAnsi" w:hAnsiTheme="minorHAnsi" w:cstheme="minorHAnsi"/>
        </w:rPr>
        <w:t>ă</w:t>
      </w:r>
      <w:r w:rsidRPr="002F0CE6">
        <w:rPr>
          <w:rFonts w:asciiTheme="minorHAnsi" w:hAnsiTheme="minorHAnsi" w:cstheme="minorHAnsi"/>
        </w:rPr>
        <w:t>toare</w:t>
      </w:r>
      <w:proofErr w:type="spellEnd"/>
      <w:r w:rsidRPr="002F0CE6">
        <w:rPr>
          <w:rFonts w:asciiTheme="minorHAnsi" w:hAnsiTheme="minorHAnsi" w:cstheme="minorHAnsi"/>
        </w:rPr>
        <w:t xml:space="preserve"> de la data </w:t>
      </w:r>
      <w:proofErr w:type="spellStart"/>
      <w:r w:rsidRPr="002F0CE6">
        <w:rPr>
          <w:rFonts w:asciiTheme="minorHAnsi" w:hAnsiTheme="minorHAnsi" w:cstheme="minorHAnsi"/>
        </w:rPr>
        <w:t>intr</w:t>
      </w:r>
      <w:r w:rsidR="00182E15" w:rsidRPr="002F0CE6">
        <w:rPr>
          <w:rFonts w:asciiTheme="minorHAnsi" w:hAnsiTheme="minorHAnsi" w:cstheme="minorHAnsi"/>
        </w:rPr>
        <w:t>ă</w:t>
      </w:r>
      <w:r w:rsidRPr="002F0CE6">
        <w:rPr>
          <w:rFonts w:asciiTheme="minorHAnsi" w:hAnsiTheme="minorHAnsi" w:cstheme="minorHAnsi"/>
        </w:rPr>
        <w:t>rii</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vigoare</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acesteia</w:t>
      </w:r>
      <w:proofErr w:type="spellEnd"/>
      <w:r w:rsidRPr="002F0CE6">
        <w:rPr>
          <w:rFonts w:asciiTheme="minorHAnsi" w:hAnsiTheme="minorHAnsi" w:cstheme="minorHAnsi"/>
        </w:rPr>
        <w:t xml:space="preserve">. </w:t>
      </w:r>
    </w:p>
    <w:p w14:paraId="1AAB3B85" w14:textId="77777777" w:rsidR="002E187A" w:rsidRPr="002F0CE6" w:rsidRDefault="002E187A" w:rsidP="00C63397">
      <w:pPr>
        <w:pStyle w:val="ListParagraph"/>
        <w:numPr>
          <w:ilvl w:val="0"/>
          <w:numId w:val="17"/>
        </w:numPr>
        <w:tabs>
          <w:tab w:val="left" w:pos="270"/>
        </w:tabs>
        <w:ind w:left="0" w:firstLine="0"/>
        <w:rPr>
          <w:rFonts w:asciiTheme="minorHAnsi" w:hAnsiTheme="minorHAnsi" w:cstheme="minorHAnsi"/>
        </w:rPr>
      </w:pPr>
      <w:proofErr w:type="spellStart"/>
      <w:r w:rsidRPr="002F0CE6">
        <w:rPr>
          <w:rFonts w:asciiTheme="minorHAnsi" w:hAnsiTheme="minorHAnsi" w:cstheme="minorHAnsi"/>
        </w:rPr>
        <w:t>Contractele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pl</w:t>
      </w:r>
      <w:r w:rsidR="00182E15" w:rsidRPr="002F0CE6">
        <w:rPr>
          <w:rFonts w:asciiTheme="minorHAnsi" w:hAnsiTheme="minorHAnsi" w:cstheme="minorHAnsi"/>
        </w:rPr>
        <w:t>ă</w:t>
      </w:r>
      <w:r w:rsidRPr="002F0CE6">
        <w:rPr>
          <w:rFonts w:asciiTheme="minorHAnsi" w:hAnsiTheme="minorHAnsi" w:cstheme="minorHAnsi"/>
        </w:rPr>
        <w:t>țile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obligațiile</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recuperare</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ajutoarelor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și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rambursarea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efectiv</w:t>
      </w:r>
      <w:r w:rsidR="00182E15" w:rsidRPr="002F0CE6">
        <w:rPr>
          <w:rFonts w:asciiTheme="minorHAnsi" w:hAnsiTheme="minorHAnsi" w:cstheme="minorHAnsi"/>
        </w:rPr>
        <w:t>ă</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respectivelor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obligații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aferente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acestei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m</w:t>
      </w:r>
      <w:r w:rsidR="00182E15" w:rsidRPr="002F0CE6">
        <w:rPr>
          <w:rFonts w:asciiTheme="minorHAnsi" w:hAnsiTheme="minorHAnsi" w:cstheme="minorHAnsi"/>
        </w:rPr>
        <w:t>ă</w:t>
      </w:r>
      <w:r w:rsidRPr="002F0CE6">
        <w:rPr>
          <w:rFonts w:asciiTheme="minorHAnsi" w:hAnsiTheme="minorHAnsi" w:cstheme="minorHAnsi"/>
        </w:rPr>
        <w:t>suri</w:t>
      </w:r>
      <w:proofErr w:type="spellEnd"/>
      <w:r w:rsidRPr="002F0CE6">
        <w:rPr>
          <w:rFonts w:asciiTheme="minorHAnsi" w:hAnsiTheme="minorHAnsi" w:cstheme="minorHAnsi"/>
        </w:rPr>
        <w:t xml:space="preserve">, se </w:t>
      </w:r>
      <w:proofErr w:type="spellStart"/>
      <w:r w:rsidRPr="002F0CE6">
        <w:rPr>
          <w:rFonts w:asciiTheme="minorHAnsi" w:hAnsiTheme="minorHAnsi" w:cstheme="minorHAnsi"/>
        </w:rPr>
        <w:t>vor</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nc</w:t>
      </w:r>
      <w:r w:rsidR="00182E15" w:rsidRPr="002F0CE6">
        <w:rPr>
          <w:rFonts w:asciiTheme="minorHAnsi" w:hAnsiTheme="minorHAnsi" w:cstheme="minorHAnsi"/>
        </w:rPr>
        <w:t>ă</w:t>
      </w:r>
      <w:r w:rsidRPr="002F0CE6">
        <w:rPr>
          <w:rFonts w:asciiTheme="minorHAnsi" w:hAnsiTheme="minorHAnsi" w:cstheme="minorHAnsi"/>
        </w:rPr>
        <w:t>rca</w:t>
      </w:r>
      <w:proofErr w:type="spellEnd"/>
      <w:r w:rsidRPr="002F0CE6">
        <w:rPr>
          <w:rFonts w:asciiTheme="minorHAnsi" w:hAnsiTheme="minorHAnsi" w:cstheme="minorHAnsi"/>
        </w:rPr>
        <w:t xml:space="preserve">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RegAS </w:t>
      </w:r>
      <w:proofErr w:type="spellStart"/>
      <w:r w:rsidR="00182E15" w:rsidRPr="002F0CE6">
        <w:rPr>
          <w:rFonts w:asciiTheme="minorHAnsi" w:hAnsiTheme="minorHAnsi" w:cstheme="minorHAnsi"/>
        </w:rPr>
        <w:t>î</w:t>
      </w:r>
      <w:r w:rsidRPr="002F0CE6">
        <w:rPr>
          <w:rFonts w:asciiTheme="minorHAnsi" w:hAnsiTheme="minorHAnsi" w:cstheme="minorHAnsi"/>
        </w:rPr>
        <w:t>n</w:t>
      </w:r>
      <w:proofErr w:type="spellEnd"/>
      <w:r w:rsidRPr="002F0CE6">
        <w:rPr>
          <w:rFonts w:asciiTheme="minorHAnsi" w:hAnsiTheme="minorHAnsi" w:cstheme="minorHAnsi"/>
        </w:rPr>
        <w:t xml:space="preserve"> termen de 7 </w:t>
      </w:r>
      <w:proofErr w:type="spellStart"/>
      <w:r w:rsidRPr="002F0CE6">
        <w:rPr>
          <w:rFonts w:asciiTheme="minorHAnsi" w:hAnsiTheme="minorHAnsi" w:cstheme="minorHAnsi"/>
        </w:rPr>
        <w:t>zile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lucr</w:t>
      </w:r>
      <w:r w:rsidR="00182E15" w:rsidRPr="002F0CE6">
        <w:rPr>
          <w:rFonts w:asciiTheme="minorHAnsi" w:hAnsiTheme="minorHAnsi" w:cstheme="minorHAnsi"/>
        </w:rPr>
        <w:t>ă</w:t>
      </w:r>
      <w:r w:rsidRPr="002F0CE6">
        <w:rPr>
          <w:rFonts w:asciiTheme="minorHAnsi" w:hAnsiTheme="minorHAnsi" w:cstheme="minorHAnsi"/>
        </w:rPr>
        <w:t>toare</w:t>
      </w:r>
      <w:proofErr w:type="spellEnd"/>
      <w:r w:rsidRPr="002F0CE6">
        <w:rPr>
          <w:rFonts w:asciiTheme="minorHAnsi" w:hAnsiTheme="minorHAnsi" w:cstheme="minorHAnsi"/>
        </w:rPr>
        <w:t xml:space="preserve"> de la data </w:t>
      </w:r>
      <w:proofErr w:type="spellStart"/>
      <w:r w:rsidRPr="002F0CE6">
        <w:rPr>
          <w:rFonts w:asciiTheme="minorHAnsi" w:hAnsiTheme="minorHAnsi" w:cstheme="minorHAnsi"/>
        </w:rPr>
        <w:t>semn</w:t>
      </w:r>
      <w:r w:rsidR="00182E15" w:rsidRPr="002F0CE6">
        <w:rPr>
          <w:rFonts w:asciiTheme="minorHAnsi" w:hAnsiTheme="minorHAnsi" w:cstheme="minorHAnsi"/>
        </w:rPr>
        <w:t>ă</w:t>
      </w:r>
      <w:r w:rsidRPr="002F0CE6">
        <w:rPr>
          <w:rFonts w:asciiTheme="minorHAnsi" w:hAnsiTheme="minorHAnsi" w:cstheme="minorHAnsi"/>
        </w:rPr>
        <w:t>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contractului</w:t>
      </w:r>
      <w:proofErr w:type="spellEnd"/>
      <w:r w:rsidR="00F1146C" w:rsidRPr="002F0CE6">
        <w:rPr>
          <w:rFonts w:asciiTheme="minorHAnsi" w:hAnsiTheme="minorHAnsi" w:cstheme="minorHAnsi"/>
        </w:rPr>
        <w:t xml:space="preserve"> de </w:t>
      </w:r>
      <w:proofErr w:type="spellStart"/>
      <w:r w:rsidR="00F1146C" w:rsidRPr="002F0CE6">
        <w:rPr>
          <w:rFonts w:asciiTheme="minorHAnsi" w:hAnsiTheme="minorHAnsi" w:cstheme="minorHAnsi"/>
        </w:rPr>
        <w:t>finanțare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respectiv</w:t>
      </w:r>
      <w:proofErr w:type="spellEnd"/>
      <w:r w:rsidRPr="002F0CE6">
        <w:rPr>
          <w:rFonts w:asciiTheme="minorHAnsi" w:hAnsiTheme="minorHAnsi" w:cstheme="minorHAnsi"/>
        </w:rPr>
        <w:t xml:space="preserve"> de la data </w:t>
      </w:r>
      <w:proofErr w:type="spellStart"/>
      <w:r w:rsidRPr="002F0CE6">
        <w:rPr>
          <w:rFonts w:asciiTheme="minorHAnsi" w:hAnsiTheme="minorHAnsi" w:cstheme="minorHAnsi"/>
        </w:rPr>
        <w:t>instituirii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pl</w:t>
      </w:r>
      <w:r w:rsidR="00182E15" w:rsidRPr="002F0CE6">
        <w:rPr>
          <w:rFonts w:asciiTheme="minorHAnsi" w:hAnsiTheme="minorHAnsi" w:cstheme="minorHAnsi"/>
        </w:rPr>
        <w:t>ă</w:t>
      </w:r>
      <w:r w:rsidRPr="002F0CE6">
        <w:rPr>
          <w:rFonts w:asciiTheme="minorHAnsi" w:hAnsiTheme="minorHAnsi" w:cstheme="minorHAnsi"/>
        </w:rPr>
        <w:t>ților</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obligațiilor</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recuperare</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ajutoarelor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sau</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ramburs</w:t>
      </w:r>
      <w:r w:rsidR="00182E15" w:rsidRPr="002F0CE6">
        <w:rPr>
          <w:rFonts w:asciiTheme="minorHAnsi" w:hAnsiTheme="minorHAnsi" w:cstheme="minorHAnsi"/>
        </w:rPr>
        <w:t>ă</w:t>
      </w:r>
      <w:r w:rsidRPr="002F0CE6">
        <w:rPr>
          <w:rFonts w:asciiTheme="minorHAnsi" w:hAnsiTheme="minorHAnsi" w:cstheme="minorHAnsi"/>
        </w:rPr>
        <w:t>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efective</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respectivelor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obligații</w:t>
      </w:r>
      <w:proofErr w:type="spellEnd"/>
      <w:r w:rsidRPr="002F0CE6">
        <w:rPr>
          <w:rFonts w:asciiTheme="minorHAnsi" w:hAnsiTheme="minorHAnsi" w:cstheme="minorHAnsi"/>
        </w:rPr>
        <w:t>.</w:t>
      </w:r>
    </w:p>
    <w:p w14:paraId="652C7030" w14:textId="205BD209" w:rsidR="006543AD" w:rsidRPr="00C63397" w:rsidRDefault="006543AD" w:rsidP="00C63397">
      <w:pPr>
        <w:pStyle w:val="ListParagraph"/>
        <w:numPr>
          <w:ilvl w:val="0"/>
          <w:numId w:val="17"/>
        </w:numPr>
        <w:tabs>
          <w:tab w:val="left" w:pos="270"/>
        </w:tabs>
        <w:ind w:left="0" w:firstLine="0"/>
        <w:rPr>
          <w:rFonts w:asciiTheme="minorHAnsi" w:hAnsiTheme="minorHAnsi" w:cstheme="minorHAnsi"/>
        </w:rPr>
      </w:pPr>
      <w:proofErr w:type="spellStart"/>
      <w:r w:rsidRPr="002F0CE6">
        <w:rPr>
          <w:rFonts w:asciiTheme="minorHAnsi" w:hAnsiTheme="minorHAnsi" w:cstheme="minorHAnsi"/>
        </w:rPr>
        <w:t>În</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conformitate</w:t>
      </w:r>
      <w:proofErr w:type="spellEnd"/>
      <w:r w:rsidRPr="002F0CE6">
        <w:rPr>
          <w:rFonts w:asciiTheme="minorHAnsi" w:hAnsiTheme="minorHAnsi" w:cstheme="minorHAnsi"/>
        </w:rPr>
        <w:t xml:space="preserve"> cu art. 17 din O</w:t>
      </w:r>
      <w:r w:rsidR="00B759B7">
        <w:rPr>
          <w:rFonts w:asciiTheme="minorHAnsi" w:hAnsiTheme="minorHAnsi" w:cstheme="minorHAnsi"/>
          <w:lang w:val="ro-RO"/>
        </w:rPr>
        <w:t>.</w:t>
      </w:r>
      <w:r w:rsidRPr="007025DF">
        <w:rPr>
          <w:rFonts w:asciiTheme="minorHAnsi" w:hAnsiTheme="minorHAnsi" w:cstheme="minorHAnsi"/>
        </w:rPr>
        <w:t>U</w:t>
      </w:r>
      <w:r w:rsidR="00B759B7">
        <w:rPr>
          <w:rFonts w:asciiTheme="minorHAnsi" w:hAnsiTheme="minorHAnsi" w:cstheme="minorHAnsi"/>
          <w:lang w:val="ro-RO"/>
        </w:rPr>
        <w:t>.</w:t>
      </w:r>
      <w:r w:rsidRPr="007025DF">
        <w:rPr>
          <w:rFonts w:asciiTheme="minorHAnsi" w:hAnsiTheme="minorHAnsi" w:cstheme="minorHAnsi"/>
        </w:rPr>
        <w:t>G</w:t>
      </w:r>
      <w:r w:rsidR="00B759B7">
        <w:rPr>
          <w:rFonts w:asciiTheme="minorHAnsi" w:hAnsiTheme="minorHAnsi" w:cstheme="minorHAnsi"/>
          <w:lang w:val="ro-RO"/>
        </w:rPr>
        <w:t>.</w:t>
      </w:r>
      <w:r w:rsidRPr="007025DF">
        <w:rPr>
          <w:rFonts w:asciiTheme="minorHAnsi" w:hAnsiTheme="minorHAnsi" w:cstheme="minorHAnsi"/>
        </w:rPr>
        <w:t xml:space="preserve"> nr. 77/2014 </w:t>
      </w:r>
      <w:proofErr w:type="spellStart"/>
      <w:r w:rsidRPr="007025DF">
        <w:rPr>
          <w:rFonts w:asciiTheme="minorHAnsi" w:hAnsiTheme="minorHAnsi" w:cstheme="minorHAnsi"/>
        </w:rPr>
        <w:t>privind</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procedurile</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naţionale</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în</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domeniul</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ajutorului</w:t>
      </w:r>
      <w:proofErr w:type="spellEnd"/>
      <w:r w:rsidRPr="007025DF">
        <w:rPr>
          <w:rFonts w:asciiTheme="minorHAnsi" w:hAnsiTheme="minorHAnsi" w:cstheme="minorHAnsi"/>
        </w:rPr>
        <w:t xml:space="preserve"> de stat, precum </w:t>
      </w:r>
      <w:proofErr w:type="spellStart"/>
      <w:r w:rsidRPr="007025DF">
        <w:rPr>
          <w:rFonts w:asciiTheme="minorHAnsi" w:hAnsiTheme="minorHAnsi" w:cstheme="minorHAnsi"/>
        </w:rPr>
        <w:t>şi</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pentru</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modificarea</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şi</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completarea</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Legii</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concurenţei</w:t>
      </w:r>
      <w:proofErr w:type="spellEnd"/>
      <w:r w:rsidRPr="007025DF">
        <w:rPr>
          <w:rFonts w:asciiTheme="minorHAnsi" w:hAnsiTheme="minorHAnsi" w:cstheme="minorHAnsi"/>
        </w:rPr>
        <w:t xml:space="preserve"> nr. 21/1996, cu </w:t>
      </w:r>
      <w:proofErr w:type="spellStart"/>
      <w:r w:rsidRPr="007025DF">
        <w:rPr>
          <w:rFonts w:asciiTheme="minorHAnsi" w:hAnsiTheme="minorHAnsi" w:cstheme="minorHAnsi"/>
        </w:rPr>
        <w:t>modificările</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şi</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completările</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ulterioare</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furnizorul</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va</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informa</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Consiliul</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Concurenței</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în</w:t>
      </w:r>
      <w:proofErr w:type="spellEnd"/>
      <w:r w:rsidRPr="007025DF">
        <w:rPr>
          <w:rFonts w:asciiTheme="minorHAnsi" w:hAnsiTheme="minorHAnsi" w:cstheme="minorHAnsi"/>
        </w:rPr>
        <w:t xml:space="preserve"> termen de 15 </w:t>
      </w:r>
      <w:proofErr w:type="spellStart"/>
      <w:r w:rsidRPr="007025DF">
        <w:rPr>
          <w:rFonts w:asciiTheme="minorHAnsi" w:hAnsiTheme="minorHAnsi" w:cstheme="minorHAnsi"/>
        </w:rPr>
        <w:t>zile</w:t>
      </w:r>
      <w:proofErr w:type="spellEnd"/>
      <w:r w:rsidRPr="007025DF">
        <w:rPr>
          <w:rFonts w:asciiTheme="minorHAnsi" w:hAnsiTheme="minorHAnsi" w:cstheme="minorHAnsi"/>
        </w:rPr>
        <w:t xml:space="preserve"> </w:t>
      </w:r>
      <w:proofErr w:type="spellStart"/>
      <w:r w:rsidRPr="007025DF">
        <w:rPr>
          <w:rFonts w:asciiTheme="minorHAnsi" w:hAnsiTheme="minorHAnsi" w:cstheme="minorHAnsi"/>
        </w:rPr>
        <w:t>lucrătoare</w:t>
      </w:r>
      <w:proofErr w:type="spellEnd"/>
      <w:r w:rsidRPr="007025DF">
        <w:rPr>
          <w:rFonts w:asciiTheme="minorHAnsi" w:hAnsiTheme="minorHAnsi" w:cstheme="minorHAnsi"/>
        </w:rPr>
        <w:t xml:space="preserve"> de la data </w:t>
      </w:r>
      <w:r w:rsidRPr="007025DF">
        <w:rPr>
          <w:rFonts w:asciiTheme="minorHAnsi" w:hAnsiTheme="minorHAnsi" w:cstheme="minorHAnsi"/>
          <w:lang w:val="ro-RO"/>
        </w:rPr>
        <w:t>intrării în vigoare a prezentei scheme.</w:t>
      </w:r>
    </w:p>
    <w:p w14:paraId="0965A81B" w14:textId="6DA9E9BC" w:rsidR="00C63397" w:rsidRPr="007025DF" w:rsidRDefault="00C63397" w:rsidP="00C63397">
      <w:pPr>
        <w:pStyle w:val="ListParagraph"/>
        <w:numPr>
          <w:ilvl w:val="0"/>
          <w:numId w:val="17"/>
        </w:numPr>
        <w:tabs>
          <w:tab w:val="left" w:pos="270"/>
        </w:tabs>
        <w:ind w:left="0" w:firstLine="0"/>
        <w:rPr>
          <w:rFonts w:asciiTheme="minorHAnsi" w:hAnsiTheme="minorHAnsi" w:cstheme="minorHAnsi"/>
        </w:rPr>
      </w:pPr>
      <w:r>
        <w:rPr>
          <w:rFonts w:asciiTheme="minorHAnsi" w:hAnsiTheme="minorHAnsi" w:cstheme="minorHAnsi"/>
          <w:lang w:val="ro-RO"/>
        </w:rPr>
        <w:t xml:space="preserve">Furnizorul de ajutor de </w:t>
      </w:r>
      <w:proofErr w:type="spellStart"/>
      <w:r>
        <w:rPr>
          <w:rFonts w:asciiTheme="minorHAnsi" w:hAnsiTheme="minorHAnsi" w:cstheme="minorHAnsi"/>
          <w:lang w:val="ro-RO"/>
        </w:rPr>
        <w:t>minimis</w:t>
      </w:r>
      <w:proofErr w:type="spellEnd"/>
      <w:r>
        <w:rPr>
          <w:rFonts w:asciiTheme="minorHAnsi" w:hAnsiTheme="minorHAnsi" w:cstheme="minorHAnsi"/>
          <w:lang w:val="ro-RO"/>
        </w:rPr>
        <w:t xml:space="preserve"> va informa Consiliul Concurenței cu privire la intrarea în vigoare a prezentei scheme, precum și a oricărei modificări aduse acesteia în termen de maxim 5 zile de la momentul la care acest eveniment a avut loc cu excepția modificărilor pentru care este necesar un nou aviz în acest caz urmând procedura specifică.</w:t>
      </w:r>
    </w:p>
    <w:p w14:paraId="0216717E" w14:textId="3E83C088" w:rsidR="003D53EF" w:rsidRPr="00CD4133" w:rsidRDefault="003D53EF" w:rsidP="00CD541A">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Capit</w:t>
      </w:r>
      <w:r w:rsidR="002E187A" w:rsidRPr="00CD4133">
        <w:rPr>
          <w:rFonts w:asciiTheme="minorHAnsi" w:hAnsiTheme="minorHAnsi" w:cstheme="minorHAnsi"/>
          <w:sz w:val="22"/>
          <w:szCs w:val="22"/>
          <w:lang w:val="it-IT"/>
        </w:rPr>
        <w:t>olul XI Recuperarea ajutoarelor acordate</w:t>
      </w:r>
    </w:p>
    <w:p w14:paraId="320CAA7E" w14:textId="001A24AD" w:rsidR="000A6627" w:rsidRPr="00CD4133" w:rsidRDefault="001C7C8D" w:rsidP="00CD541A">
      <w:pPr>
        <w:pStyle w:val="Heading3"/>
        <w:rPr>
          <w:rFonts w:cstheme="minorHAnsi"/>
          <w:szCs w:val="22"/>
          <w:lang w:val="it-IT"/>
        </w:rPr>
      </w:pPr>
      <w:r w:rsidRPr="00CD4133">
        <w:rPr>
          <w:rFonts w:cstheme="minorHAnsi"/>
          <w:szCs w:val="22"/>
          <w:lang w:val="it-IT"/>
        </w:rPr>
        <w:t>Art.</w:t>
      </w:r>
      <w:r w:rsidR="00DA702C" w:rsidRPr="00CD4133">
        <w:rPr>
          <w:rFonts w:cstheme="minorHAnsi"/>
          <w:szCs w:val="22"/>
          <w:lang w:val="it-IT"/>
        </w:rPr>
        <w:t>3</w:t>
      </w:r>
      <w:r w:rsidR="0052736F" w:rsidRPr="00CD4133">
        <w:rPr>
          <w:rFonts w:cstheme="minorHAnsi"/>
          <w:szCs w:val="22"/>
          <w:lang w:val="it-IT"/>
        </w:rPr>
        <w:t>8.</w:t>
      </w:r>
      <w:r w:rsidR="003D53EF" w:rsidRPr="00CD4133">
        <w:rPr>
          <w:rFonts w:cstheme="minorHAnsi"/>
          <w:szCs w:val="22"/>
          <w:lang w:val="it-IT"/>
        </w:rPr>
        <w:t xml:space="preserve"> </w:t>
      </w:r>
    </w:p>
    <w:p w14:paraId="2AF574B3" w14:textId="0C3304DD" w:rsidR="003D53EF" w:rsidRPr="002F0CE6" w:rsidRDefault="003D53EF" w:rsidP="0052736F">
      <w:pPr>
        <w:pStyle w:val="ListParagraph"/>
        <w:numPr>
          <w:ilvl w:val="0"/>
          <w:numId w:val="19"/>
        </w:numPr>
        <w:tabs>
          <w:tab w:val="left" w:pos="180"/>
          <w:tab w:val="left" w:pos="270"/>
        </w:tabs>
        <w:ind w:left="0" w:firstLine="0"/>
        <w:rPr>
          <w:rFonts w:asciiTheme="minorHAnsi" w:hAnsiTheme="minorHAnsi" w:cstheme="minorHAnsi"/>
        </w:rPr>
      </w:pPr>
      <w:proofErr w:type="spellStart"/>
      <w:r w:rsidRPr="002F0CE6">
        <w:rPr>
          <w:rFonts w:asciiTheme="minorHAnsi" w:hAnsiTheme="minorHAnsi" w:cstheme="minorHAnsi"/>
        </w:rPr>
        <w:t>Rec</w:t>
      </w:r>
      <w:r w:rsidR="002E187A" w:rsidRPr="002F0CE6">
        <w:rPr>
          <w:rFonts w:asciiTheme="minorHAnsi" w:hAnsiTheme="minorHAnsi" w:cstheme="minorHAnsi"/>
        </w:rPr>
        <w:t>uperarea</w:t>
      </w:r>
      <w:proofErr w:type="spellEnd"/>
      <w:r w:rsidR="002E187A" w:rsidRPr="002F0CE6">
        <w:rPr>
          <w:rFonts w:asciiTheme="minorHAnsi" w:hAnsiTheme="minorHAnsi" w:cstheme="minorHAnsi"/>
        </w:rPr>
        <w:t xml:space="preserve"> </w:t>
      </w:r>
      <w:proofErr w:type="spellStart"/>
      <w:r w:rsidR="002E187A" w:rsidRPr="002F0CE6">
        <w:rPr>
          <w:rFonts w:asciiTheme="minorHAnsi" w:hAnsiTheme="minorHAnsi" w:cstheme="minorHAnsi"/>
        </w:rPr>
        <w:t>ajutoarelor</w:t>
      </w:r>
      <w:proofErr w:type="spellEnd"/>
      <w:r w:rsidR="002E187A" w:rsidRPr="002F0CE6">
        <w:rPr>
          <w:rFonts w:asciiTheme="minorHAnsi" w:hAnsiTheme="minorHAnsi" w:cstheme="minorHAnsi"/>
        </w:rPr>
        <w:t xml:space="preserve"> </w:t>
      </w:r>
      <w:proofErr w:type="spellStart"/>
      <w:r w:rsidR="002E187A" w:rsidRPr="002F0CE6">
        <w:rPr>
          <w:rFonts w:asciiTheme="minorHAnsi" w:hAnsiTheme="minorHAnsi" w:cstheme="minorHAnsi"/>
        </w:rPr>
        <w:t>acordate</w:t>
      </w:r>
      <w:proofErr w:type="spellEnd"/>
      <w:r w:rsidR="002E187A" w:rsidRPr="002F0CE6">
        <w:rPr>
          <w:rFonts w:asciiTheme="minorHAnsi" w:hAnsiTheme="minorHAnsi" w:cstheme="minorHAnsi"/>
        </w:rPr>
        <w:t xml:space="preserve"> </w:t>
      </w:r>
      <w:r w:rsidRPr="002F0CE6">
        <w:rPr>
          <w:rFonts w:asciiTheme="minorHAnsi" w:hAnsiTheme="minorHAnsi" w:cstheme="minorHAnsi"/>
        </w:rPr>
        <w:t xml:space="preserve">se </w:t>
      </w:r>
      <w:proofErr w:type="spellStart"/>
      <w:r w:rsidRPr="002F0CE6">
        <w:rPr>
          <w:rFonts w:asciiTheme="minorHAnsi" w:hAnsiTheme="minorHAnsi" w:cstheme="minorHAnsi"/>
        </w:rPr>
        <w:t>realizeaz</w:t>
      </w:r>
      <w:r w:rsidR="00182E15" w:rsidRPr="002F0CE6">
        <w:rPr>
          <w:rFonts w:asciiTheme="minorHAnsi" w:hAnsiTheme="minorHAnsi" w:cstheme="minorHAnsi"/>
        </w:rPr>
        <w:t>ă</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c</w:t>
      </w:r>
      <w:r w:rsidR="00182E15" w:rsidRPr="002F0CE6">
        <w:rPr>
          <w:rFonts w:asciiTheme="minorHAnsi" w:hAnsiTheme="minorHAnsi" w:cstheme="minorHAnsi"/>
        </w:rPr>
        <w:t>ă</w:t>
      </w:r>
      <w:r w:rsidRPr="002F0CE6">
        <w:rPr>
          <w:rFonts w:asciiTheme="minorHAnsi" w:hAnsiTheme="minorHAnsi" w:cstheme="minorHAnsi"/>
        </w:rPr>
        <w:t>tre</w:t>
      </w:r>
      <w:proofErr w:type="spellEnd"/>
      <w:r w:rsidRPr="002F0CE6">
        <w:rPr>
          <w:rFonts w:asciiTheme="minorHAnsi" w:hAnsiTheme="minorHAnsi" w:cstheme="minorHAnsi"/>
        </w:rPr>
        <w:t xml:space="preserve"> </w:t>
      </w:r>
      <w:r w:rsidR="000A6627" w:rsidRPr="002F0CE6">
        <w:rPr>
          <w:rFonts w:asciiTheme="minorHAnsi" w:hAnsiTheme="minorHAnsi" w:cstheme="minorHAnsi"/>
        </w:rPr>
        <w:t>MIPE</w:t>
      </w:r>
      <w:r w:rsidRPr="002F0CE6">
        <w:rPr>
          <w:rFonts w:asciiTheme="minorHAnsi" w:hAnsiTheme="minorHAnsi" w:cstheme="minorHAnsi"/>
        </w:rPr>
        <w:t xml:space="preserve">, conform </w:t>
      </w:r>
      <w:proofErr w:type="spellStart"/>
      <w:r w:rsidRPr="002F0CE6">
        <w:rPr>
          <w:rFonts w:asciiTheme="minorHAnsi" w:hAnsiTheme="minorHAnsi" w:cstheme="minorHAnsi"/>
        </w:rPr>
        <w:t>prevederilor</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Ordonan</w:t>
      </w:r>
      <w:r w:rsidR="00182E15" w:rsidRPr="002F0CE6">
        <w:rPr>
          <w:rFonts w:asciiTheme="minorHAnsi" w:hAnsiTheme="minorHAnsi" w:cstheme="minorHAnsi"/>
        </w:rPr>
        <w:t>ț</w:t>
      </w:r>
      <w:r w:rsidRPr="002F0CE6">
        <w:rPr>
          <w:rFonts w:asciiTheme="minorHAnsi" w:hAnsiTheme="minorHAnsi" w:cstheme="minorHAnsi"/>
        </w:rPr>
        <w:t>ei</w:t>
      </w:r>
      <w:proofErr w:type="spellEnd"/>
      <w:r w:rsidRPr="002F0CE6">
        <w:rPr>
          <w:rFonts w:asciiTheme="minorHAnsi" w:hAnsiTheme="minorHAnsi" w:cstheme="minorHAnsi"/>
        </w:rPr>
        <w:t xml:space="preserve"> de </w:t>
      </w:r>
      <w:proofErr w:type="spellStart"/>
      <w:r w:rsidRPr="002F0CE6">
        <w:rPr>
          <w:rFonts w:asciiTheme="minorHAnsi" w:hAnsiTheme="minorHAnsi" w:cstheme="minorHAnsi"/>
        </w:rPr>
        <w:t>urgen</w:t>
      </w:r>
      <w:r w:rsidR="00182E15" w:rsidRPr="002F0CE6">
        <w:rPr>
          <w:rFonts w:asciiTheme="minorHAnsi" w:hAnsiTheme="minorHAnsi" w:cstheme="minorHAnsi"/>
        </w:rPr>
        <w:t>ță</w:t>
      </w:r>
      <w:proofErr w:type="spellEnd"/>
      <w:r w:rsidRPr="002F0CE6">
        <w:rPr>
          <w:rFonts w:asciiTheme="minorHAnsi" w:hAnsiTheme="minorHAnsi" w:cstheme="minorHAnsi"/>
        </w:rPr>
        <w:t xml:space="preserve"> a </w:t>
      </w:r>
      <w:proofErr w:type="spellStart"/>
      <w:r w:rsidRPr="002F0CE6">
        <w:rPr>
          <w:rFonts w:asciiTheme="minorHAnsi" w:hAnsiTheme="minorHAnsi" w:cstheme="minorHAnsi"/>
        </w:rPr>
        <w:t>Guvernului</w:t>
      </w:r>
      <w:proofErr w:type="spellEnd"/>
      <w:r w:rsidRPr="002F0CE6">
        <w:rPr>
          <w:rFonts w:asciiTheme="minorHAnsi" w:hAnsiTheme="minorHAnsi" w:cstheme="minorHAnsi"/>
        </w:rPr>
        <w:t xml:space="preserve"> nr. 77/2014</w:t>
      </w:r>
      <w:r w:rsidR="00C60003" w:rsidRPr="00C60003">
        <w:rPr>
          <w:rFonts w:asciiTheme="minorHAnsi" w:hAnsiTheme="minorHAnsi" w:cstheme="minorHAnsi"/>
          <w:lang w:val="ro-RO"/>
        </w:rPr>
        <w:t>, cu modificările și completările ulterioare</w:t>
      </w:r>
      <w:r w:rsidR="000A6627" w:rsidRPr="002F0CE6">
        <w:rPr>
          <w:rFonts w:asciiTheme="minorHAnsi" w:hAnsiTheme="minorHAnsi" w:cstheme="minorHAnsi"/>
        </w:rPr>
        <w:t xml:space="preserve">, </w:t>
      </w:r>
      <w:r w:rsidR="00C60003" w:rsidRPr="00C60003">
        <w:rPr>
          <w:rFonts w:asciiTheme="minorHAnsi" w:hAnsiTheme="minorHAnsi" w:cstheme="minorHAnsi"/>
        </w:rPr>
        <w:t xml:space="preserve">precum </w:t>
      </w:r>
      <w:proofErr w:type="spellStart"/>
      <w:r w:rsidR="00C60003" w:rsidRPr="00C60003">
        <w:rPr>
          <w:rFonts w:asciiTheme="minorHAnsi" w:hAnsiTheme="minorHAnsi" w:cstheme="minorHAnsi"/>
        </w:rPr>
        <w:t>și</w:t>
      </w:r>
      <w:proofErr w:type="spellEnd"/>
      <w:r w:rsidR="00C60003" w:rsidRPr="00C60003">
        <w:rPr>
          <w:rFonts w:asciiTheme="minorHAnsi" w:hAnsiTheme="minorHAnsi" w:cstheme="minorHAnsi"/>
        </w:rPr>
        <w:t xml:space="preserve"> ale </w:t>
      </w:r>
      <w:proofErr w:type="spellStart"/>
      <w:r w:rsidR="00C60003" w:rsidRPr="00C60003">
        <w:rPr>
          <w:rFonts w:asciiTheme="minorHAnsi" w:hAnsiTheme="minorHAnsi" w:cstheme="minorHAnsi"/>
        </w:rPr>
        <w:t>Ordonanței</w:t>
      </w:r>
      <w:proofErr w:type="spellEnd"/>
      <w:r w:rsidR="00C60003" w:rsidRPr="00C60003">
        <w:rPr>
          <w:rFonts w:asciiTheme="minorHAnsi" w:hAnsiTheme="minorHAnsi" w:cstheme="minorHAnsi"/>
        </w:rPr>
        <w:t xml:space="preserve"> </w:t>
      </w:r>
      <w:r w:rsidR="00C60003" w:rsidRPr="00C60003">
        <w:rPr>
          <w:rFonts w:asciiTheme="minorHAnsi" w:hAnsiTheme="minorHAnsi" w:cstheme="minorHAnsi"/>
        </w:rPr>
        <w:lastRenderedPageBreak/>
        <w:t xml:space="preserve">de </w:t>
      </w:r>
      <w:proofErr w:type="spellStart"/>
      <w:r w:rsidR="00C60003" w:rsidRPr="00C60003">
        <w:rPr>
          <w:rFonts w:asciiTheme="minorHAnsi" w:hAnsiTheme="minorHAnsi" w:cstheme="minorHAnsi"/>
        </w:rPr>
        <w:t>urgență</w:t>
      </w:r>
      <w:proofErr w:type="spellEnd"/>
      <w:r w:rsidR="00C60003" w:rsidRPr="00C60003">
        <w:rPr>
          <w:rFonts w:asciiTheme="minorHAnsi" w:hAnsiTheme="minorHAnsi" w:cstheme="minorHAnsi"/>
        </w:rPr>
        <w:t xml:space="preserve"> a </w:t>
      </w:r>
      <w:proofErr w:type="spellStart"/>
      <w:r w:rsidR="00C60003" w:rsidRPr="00C60003">
        <w:rPr>
          <w:rFonts w:asciiTheme="minorHAnsi" w:hAnsiTheme="minorHAnsi" w:cstheme="minorHAnsi"/>
        </w:rPr>
        <w:t>Guvernului</w:t>
      </w:r>
      <w:proofErr w:type="spellEnd"/>
      <w:r w:rsidR="00C60003" w:rsidRPr="00C60003">
        <w:rPr>
          <w:rFonts w:asciiTheme="minorHAnsi" w:hAnsiTheme="minorHAnsi" w:cstheme="minorHAnsi"/>
        </w:rPr>
        <w:t xml:space="preserve"> nr. 66/2011 </w:t>
      </w:r>
      <w:proofErr w:type="spellStart"/>
      <w:r w:rsidR="00C60003" w:rsidRPr="00C60003">
        <w:rPr>
          <w:rFonts w:asciiTheme="minorHAnsi" w:hAnsiTheme="minorHAnsi" w:cstheme="minorHAnsi"/>
        </w:rPr>
        <w:t>privind</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prevenirea</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constatarea</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şi</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sancţionarea</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neregulilor</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apărute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în</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obţinerea</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şi</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utilizarea</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fondurilor</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europene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şi</w:t>
      </w:r>
      <w:proofErr w:type="spellEnd"/>
      <w:r w:rsidR="00C60003" w:rsidRPr="00C60003">
        <w:rPr>
          <w:rFonts w:asciiTheme="minorHAnsi" w:hAnsiTheme="minorHAnsi" w:cstheme="minorHAnsi"/>
        </w:rPr>
        <w:t>/</w:t>
      </w:r>
      <w:proofErr w:type="spellStart"/>
      <w:r w:rsidR="00C60003" w:rsidRPr="00C60003">
        <w:rPr>
          <w:rFonts w:asciiTheme="minorHAnsi" w:hAnsiTheme="minorHAnsi" w:cstheme="minorHAnsi"/>
        </w:rPr>
        <w:t>sau</w:t>
      </w:r>
      <w:proofErr w:type="spellEnd"/>
      <w:r w:rsidR="00C60003" w:rsidRPr="00C60003">
        <w:rPr>
          <w:rFonts w:asciiTheme="minorHAnsi" w:hAnsiTheme="minorHAnsi" w:cstheme="minorHAnsi"/>
        </w:rPr>
        <w:t xml:space="preserve"> a </w:t>
      </w:r>
      <w:proofErr w:type="spellStart"/>
      <w:r w:rsidR="00C60003" w:rsidRPr="00C60003">
        <w:rPr>
          <w:rFonts w:asciiTheme="minorHAnsi" w:hAnsiTheme="minorHAnsi" w:cstheme="minorHAnsi"/>
        </w:rPr>
        <w:t>fondurilor</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publice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naţionale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aferente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acestora</w:t>
      </w:r>
      <w:proofErr w:type="spellEnd"/>
      <w:r w:rsidR="00C60003" w:rsidRPr="00C60003">
        <w:rPr>
          <w:rFonts w:asciiTheme="minorHAnsi" w:hAnsiTheme="minorHAnsi" w:cstheme="minorHAnsi"/>
        </w:rPr>
        <w:t xml:space="preserve">, cu </w:t>
      </w:r>
      <w:proofErr w:type="spellStart"/>
      <w:r w:rsidR="00C60003" w:rsidRPr="00C60003">
        <w:rPr>
          <w:rFonts w:asciiTheme="minorHAnsi" w:hAnsiTheme="minorHAnsi" w:cstheme="minorHAnsi"/>
        </w:rPr>
        <w:t>modificările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și</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completările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ulterioare</w:t>
      </w:r>
      <w:proofErr w:type="spellEnd"/>
      <w:r w:rsidR="00C60003" w:rsidRPr="00C60003">
        <w:rPr>
          <w:rFonts w:asciiTheme="minorHAnsi" w:hAnsiTheme="minorHAnsi" w:cstheme="minorHAnsi"/>
        </w:rPr>
        <w:t>.</w:t>
      </w:r>
    </w:p>
    <w:p w14:paraId="1CB33893" w14:textId="091EA491" w:rsidR="00533378" w:rsidRPr="002F0CE6" w:rsidRDefault="003D53EF" w:rsidP="0052736F">
      <w:pPr>
        <w:pStyle w:val="ListParagraph"/>
        <w:numPr>
          <w:ilvl w:val="0"/>
          <w:numId w:val="19"/>
        </w:numPr>
        <w:tabs>
          <w:tab w:val="left" w:pos="180"/>
          <w:tab w:val="left" w:pos="270"/>
        </w:tabs>
        <w:ind w:left="0" w:firstLine="0"/>
        <w:rPr>
          <w:rFonts w:asciiTheme="minorHAnsi" w:hAnsiTheme="minorHAnsi" w:cstheme="minorHAnsi"/>
        </w:rPr>
      </w:pPr>
      <w:proofErr w:type="spellStart"/>
      <w:r w:rsidRPr="002F0CE6">
        <w:rPr>
          <w:rFonts w:asciiTheme="minorHAnsi" w:hAnsiTheme="minorHAnsi" w:cstheme="minorHAnsi"/>
        </w:rPr>
        <w:t>Ajutorul</w:t>
      </w:r>
      <w:proofErr w:type="spellEnd"/>
      <w:r w:rsidRPr="002F0CE6">
        <w:rPr>
          <w:rFonts w:asciiTheme="minorHAnsi" w:hAnsiTheme="minorHAnsi" w:cstheme="minorHAnsi"/>
        </w:rPr>
        <w:t xml:space="preserve"> care </w:t>
      </w:r>
      <w:proofErr w:type="spellStart"/>
      <w:r w:rsidRPr="002F0CE6">
        <w:rPr>
          <w:rFonts w:asciiTheme="minorHAnsi" w:hAnsiTheme="minorHAnsi" w:cstheme="minorHAnsi"/>
        </w:rPr>
        <w:t>trebuie</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recuperat</w:t>
      </w:r>
      <w:proofErr w:type="spellEnd"/>
      <w:r w:rsidRPr="002F0CE6">
        <w:rPr>
          <w:rFonts w:asciiTheme="minorHAnsi" w:hAnsiTheme="minorHAnsi" w:cstheme="minorHAnsi"/>
        </w:rPr>
        <w:t xml:space="preserve"> include </w:t>
      </w:r>
      <w:proofErr w:type="spellStart"/>
      <w:r w:rsidR="00182E15" w:rsidRPr="002F0CE6">
        <w:rPr>
          <w:rFonts w:asciiTheme="minorHAnsi" w:hAnsiTheme="minorHAnsi" w:cstheme="minorHAnsi"/>
        </w:rPr>
        <w:t>ș</w:t>
      </w:r>
      <w:r w:rsidRPr="002F0CE6">
        <w:rPr>
          <w:rFonts w:asciiTheme="minorHAnsi" w:hAnsiTheme="minorHAnsi" w:cstheme="minorHAnsi"/>
        </w:rPr>
        <w:t>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dob</w:t>
      </w:r>
      <w:r w:rsidR="00182E15" w:rsidRPr="002F0CE6">
        <w:rPr>
          <w:rFonts w:asciiTheme="minorHAnsi" w:hAnsiTheme="minorHAnsi" w:cstheme="minorHAnsi"/>
        </w:rPr>
        <w:t>â</w:t>
      </w:r>
      <w:r w:rsidRPr="002F0CE6">
        <w:rPr>
          <w:rFonts w:asciiTheme="minorHAnsi" w:hAnsiTheme="minorHAnsi" w:cstheme="minorHAnsi"/>
        </w:rPr>
        <w:t>nda</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aferent</w:t>
      </w:r>
      <w:r w:rsidR="00182E15" w:rsidRPr="002F0CE6">
        <w:rPr>
          <w:rFonts w:asciiTheme="minorHAnsi" w:hAnsiTheme="minorHAnsi" w:cstheme="minorHAnsi"/>
        </w:rPr>
        <w:t>ă</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datorat</w:t>
      </w:r>
      <w:r w:rsidR="00182E15" w:rsidRPr="002F0CE6">
        <w:rPr>
          <w:rFonts w:asciiTheme="minorHAnsi" w:hAnsiTheme="minorHAnsi" w:cstheme="minorHAnsi"/>
        </w:rPr>
        <w:t>ă</w:t>
      </w:r>
      <w:proofErr w:type="spellEnd"/>
      <w:r w:rsidRPr="002F0CE6">
        <w:rPr>
          <w:rFonts w:asciiTheme="minorHAnsi" w:hAnsiTheme="minorHAnsi" w:cstheme="minorHAnsi"/>
        </w:rPr>
        <w:t xml:space="preserve"> de la data </w:t>
      </w:r>
      <w:proofErr w:type="spellStart"/>
      <w:r w:rsidR="005C5C3F" w:rsidRPr="002F0CE6">
        <w:rPr>
          <w:rFonts w:asciiTheme="minorHAnsi" w:hAnsiTheme="minorHAnsi" w:cstheme="minorHAnsi"/>
        </w:rPr>
        <w:t>pl</w:t>
      </w:r>
      <w:r w:rsidR="00182E15" w:rsidRPr="002F0CE6">
        <w:rPr>
          <w:rFonts w:asciiTheme="minorHAnsi" w:hAnsiTheme="minorHAnsi" w:cstheme="minorHAnsi"/>
        </w:rPr>
        <w:t>ăț</w:t>
      </w:r>
      <w:r w:rsidR="005C5C3F" w:rsidRPr="002F0CE6">
        <w:rPr>
          <w:rFonts w:asciiTheme="minorHAnsi" w:hAnsiTheme="minorHAnsi" w:cstheme="minorHAnsi"/>
        </w:rPr>
        <w:t>ii</w:t>
      </w:r>
      <w:proofErr w:type="spellEnd"/>
      <w:r w:rsidR="005C5C3F" w:rsidRPr="002F0CE6">
        <w:rPr>
          <w:rFonts w:asciiTheme="minorHAnsi" w:hAnsiTheme="minorHAnsi" w:cstheme="minorHAnsi"/>
        </w:rPr>
        <w:t xml:space="preserve"> </w:t>
      </w:r>
      <w:proofErr w:type="spellStart"/>
      <w:r w:rsidRPr="002F0CE6">
        <w:rPr>
          <w:rFonts w:asciiTheme="minorHAnsi" w:hAnsiTheme="minorHAnsi" w:cstheme="minorHAnsi"/>
        </w:rPr>
        <w:t>ajutorului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p</w:t>
      </w:r>
      <w:r w:rsidR="00182E15" w:rsidRPr="002F0CE6">
        <w:rPr>
          <w:rFonts w:asciiTheme="minorHAnsi" w:hAnsiTheme="minorHAnsi" w:cstheme="minorHAnsi"/>
        </w:rPr>
        <w:t>â</w:t>
      </w:r>
      <w:r w:rsidRPr="002F0CE6">
        <w:rPr>
          <w:rFonts w:asciiTheme="minorHAnsi" w:hAnsiTheme="minorHAnsi" w:cstheme="minorHAnsi"/>
        </w:rPr>
        <w:t>n</w:t>
      </w:r>
      <w:r w:rsidR="00182E15" w:rsidRPr="002F0CE6">
        <w:rPr>
          <w:rFonts w:asciiTheme="minorHAnsi" w:hAnsiTheme="minorHAnsi" w:cstheme="minorHAnsi"/>
        </w:rPr>
        <w:t>ă</w:t>
      </w:r>
      <w:proofErr w:type="spellEnd"/>
      <w:r w:rsidRPr="002F0CE6">
        <w:rPr>
          <w:rFonts w:asciiTheme="minorHAnsi" w:hAnsiTheme="minorHAnsi" w:cstheme="minorHAnsi"/>
        </w:rPr>
        <w:t xml:space="preserve"> la data </w:t>
      </w:r>
      <w:proofErr w:type="spellStart"/>
      <w:r w:rsidRPr="002F0CE6">
        <w:rPr>
          <w:rFonts w:asciiTheme="minorHAnsi" w:hAnsiTheme="minorHAnsi" w:cstheme="minorHAnsi"/>
        </w:rPr>
        <w:t>recuper</w:t>
      </w:r>
      <w:r w:rsidR="00182E15" w:rsidRPr="002F0CE6">
        <w:rPr>
          <w:rFonts w:asciiTheme="minorHAnsi" w:hAnsiTheme="minorHAnsi" w:cstheme="minorHAnsi"/>
        </w:rPr>
        <w:t>ă</w:t>
      </w:r>
      <w:r w:rsidRPr="002F0CE6">
        <w:rPr>
          <w:rFonts w:asciiTheme="minorHAnsi" w:hAnsiTheme="minorHAnsi" w:cstheme="minorHAnsi"/>
        </w:rPr>
        <w:t>rii</w:t>
      </w:r>
      <w:proofErr w:type="spellEnd"/>
      <w:r w:rsidRPr="002F0CE6">
        <w:rPr>
          <w:rFonts w:asciiTheme="minorHAnsi" w:hAnsiTheme="minorHAnsi" w:cstheme="minorHAnsi"/>
        </w:rPr>
        <w:t xml:space="preserve"> </w:t>
      </w:r>
      <w:proofErr w:type="spellStart"/>
      <w:r w:rsidRPr="002F0CE6">
        <w:rPr>
          <w:rFonts w:asciiTheme="minorHAnsi" w:hAnsiTheme="minorHAnsi" w:cstheme="minorHAnsi"/>
        </w:rPr>
        <w:t>acestuia</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calculată</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în</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conformitate</w:t>
      </w:r>
      <w:proofErr w:type="spellEnd"/>
      <w:r w:rsidR="002D37A4" w:rsidRPr="002F0CE6">
        <w:rPr>
          <w:rFonts w:asciiTheme="minorHAnsi" w:hAnsiTheme="minorHAnsi" w:cstheme="minorHAnsi"/>
        </w:rPr>
        <w:t xml:space="preserve"> cu </w:t>
      </w:r>
      <w:proofErr w:type="spellStart"/>
      <w:r w:rsidR="002D37A4" w:rsidRPr="002F0CE6">
        <w:rPr>
          <w:rFonts w:asciiTheme="minorHAnsi" w:hAnsiTheme="minorHAnsi" w:cstheme="minorHAnsi"/>
        </w:rPr>
        <w:t>Instrucțiunile</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privind</w:t>
      </w:r>
      <w:proofErr w:type="spellEnd"/>
      <w:r w:rsidRPr="002F0CE6">
        <w:rPr>
          <w:rFonts w:asciiTheme="minorHAnsi" w:hAnsiTheme="minorHAnsi" w:cstheme="minorHAnsi"/>
        </w:rPr>
        <w:t xml:space="preserve"> </w:t>
      </w:r>
      <w:proofErr w:type="spellStart"/>
      <w:r w:rsidR="002D37A4" w:rsidRPr="002F0CE6">
        <w:rPr>
          <w:rFonts w:asciiTheme="minorHAnsi" w:hAnsiTheme="minorHAnsi" w:cstheme="minorHAnsi"/>
        </w:rPr>
        <w:t>procedura</w:t>
      </w:r>
      <w:proofErr w:type="spellEnd"/>
      <w:r w:rsidR="002D37A4" w:rsidRPr="002F0CE6">
        <w:rPr>
          <w:rFonts w:asciiTheme="minorHAnsi" w:hAnsiTheme="minorHAnsi" w:cstheme="minorHAnsi"/>
        </w:rPr>
        <w:t xml:space="preserve"> de </w:t>
      </w:r>
      <w:proofErr w:type="spellStart"/>
      <w:r w:rsidR="002D37A4" w:rsidRPr="002F0CE6">
        <w:rPr>
          <w:rFonts w:asciiTheme="minorHAnsi" w:hAnsiTheme="minorHAnsi" w:cstheme="minorHAnsi"/>
        </w:rPr>
        <w:t>calculare</w:t>
      </w:r>
      <w:proofErr w:type="spellEnd"/>
      <w:r w:rsidR="002D37A4" w:rsidRPr="002F0CE6">
        <w:rPr>
          <w:rFonts w:asciiTheme="minorHAnsi" w:hAnsiTheme="minorHAnsi" w:cstheme="minorHAnsi"/>
        </w:rPr>
        <w:t xml:space="preserve"> a </w:t>
      </w:r>
      <w:proofErr w:type="spellStart"/>
      <w:r w:rsidR="002D37A4" w:rsidRPr="002F0CE6">
        <w:rPr>
          <w:rFonts w:asciiTheme="minorHAnsi" w:hAnsiTheme="minorHAnsi" w:cstheme="minorHAnsi"/>
        </w:rPr>
        <w:t>dobânzii</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în</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cazul</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ajutorului</w:t>
      </w:r>
      <w:proofErr w:type="spellEnd"/>
      <w:r w:rsidR="002D37A4" w:rsidRPr="002F0CE6">
        <w:rPr>
          <w:rFonts w:asciiTheme="minorHAnsi" w:hAnsiTheme="minorHAnsi" w:cstheme="minorHAnsi"/>
        </w:rPr>
        <w:t xml:space="preserve"> </w:t>
      </w:r>
      <w:r w:rsidR="002D37A4" w:rsidRPr="002F0CE6">
        <w:rPr>
          <w:rFonts w:asciiTheme="minorHAnsi" w:hAnsiTheme="minorHAnsi" w:cstheme="minorHAnsi"/>
          <w:i/>
        </w:rPr>
        <w:t>de minimis</w:t>
      </w:r>
      <w:r w:rsidR="002D37A4" w:rsidRPr="002F0CE6">
        <w:rPr>
          <w:rFonts w:asciiTheme="minorHAnsi" w:hAnsiTheme="minorHAnsi" w:cstheme="minorHAnsi"/>
        </w:rPr>
        <w:t xml:space="preserve"> care </w:t>
      </w:r>
      <w:proofErr w:type="spellStart"/>
      <w:r w:rsidR="002D37A4" w:rsidRPr="002F0CE6">
        <w:rPr>
          <w:rFonts w:asciiTheme="minorHAnsi" w:hAnsiTheme="minorHAnsi" w:cstheme="minorHAnsi"/>
        </w:rPr>
        <w:t>trebuie</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rambursat</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sau</w:t>
      </w:r>
      <w:proofErr w:type="spellEnd"/>
      <w:r w:rsidR="002D37A4" w:rsidRPr="002F0CE6">
        <w:rPr>
          <w:rFonts w:asciiTheme="minorHAnsi" w:hAnsiTheme="minorHAnsi" w:cstheme="minorHAnsi"/>
        </w:rPr>
        <w:t xml:space="preserve"> </w:t>
      </w:r>
      <w:proofErr w:type="spellStart"/>
      <w:r w:rsidR="002D37A4" w:rsidRPr="002F0CE6">
        <w:rPr>
          <w:rFonts w:asciiTheme="minorHAnsi" w:hAnsiTheme="minorHAnsi" w:cstheme="minorHAnsi"/>
        </w:rPr>
        <w:t>recuperat</w:t>
      </w:r>
      <w:proofErr w:type="spellEnd"/>
      <w:r w:rsidR="009B556B" w:rsidRPr="002F0CE6">
        <w:rPr>
          <w:rFonts w:asciiTheme="minorHAnsi" w:hAnsiTheme="minorHAnsi" w:cstheme="minorHAnsi"/>
        </w:rPr>
        <w:t xml:space="preserve">, </w:t>
      </w:r>
      <w:proofErr w:type="spellStart"/>
      <w:r w:rsidR="00172815" w:rsidRPr="002F0CE6">
        <w:rPr>
          <w:rFonts w:asciiTheme="minorHAnsi" w:hAnsiTheme="minorHAnsi" w:cstheme="minorHAnsi"/>
        </w:rPr>
        <w:t>puse</w:t>
      </w:r>
      <w:proofErr w:type="spellEnd"/>
      <w:r w:rsidR="00172815" w:rsidRPr="002F0CE6">
        <w:rPr>
          <w:rFonts w:asciiTheme="minorHAnsi" w:hAnsiTheme="minorHAnsi" w:cstheme="minorHAnsi"/>
        </w:rPr>
        <w:t xml:space="preserve"> </w:t>
      </w:r>
      <w:proofErr w:type="spellStart"/>
      <w:r w:rsidR="00172815" w:rsidRPr="002F0CE6">
        <w:rPr>
          <w:rFonts w:asciiTheme="minorHAnsi" w:hAnsiTheme="minorHAnsi" w:cstheme="minorHAnsi"/>
        </w:rPr>
        <w:t>în</w:t>
      </w:r>
      <w:proofErr w:type="spellEnd"/>
      <w:r w:rsidR="00172815" w:rsidRPr="002F0CE6">
        <w:rPr>
          <w:rFonts w:asciiTheme="minorHAnsi" w:hAnsiTheme="minorHAnsi" w:cstheme="minorHAnsi"/>
        </w:rPr>
        <w:t xml:space="preserve"> </w:t>
      </w:r>
      <w:proofErr w:type="spellStart"/>
      <w:r w:rsidR="00172815" w:rsidRPr="002F0CE6">
        <w:rPr>
          <w:rFonts w:asciiTheme="minorHAnsi" w:hAnsiTheme="minorHAnsi" w:cstheme="minorHAnsi"/>
        </w:rPr>
        <w:t>aplicare</w:t>
      </w:r>
      <w:proofErr w:type="spellEnd"/>
      <w:r w:rsidR="009B556B" w:rsidRPr="002F0CE6">
        <w:rPr>
          <w:rFonts w:asciiTheme="minorHAnsi" w:hAnsiTheme="minorHAnsi" w:cstheme="minorHAnsi"/>
        </w:rPr>
        <w:t xml:space="preserve"> </w:t>
      </w:r>
      <w:proofErr w:type="spellStart"/>
      <w:r w:rsidR="009B556B" w:rsidRPr="002F0CE6">
        <w:rPr>
          <w:rFonts w:asciiTheme="minorHAnsi" w:hAnsiTheme="minorHAnsi" w:cstheme="minorHAnsi"/>
        </w:rPr>
        <w:t>prin</w:t>
      </w:r>
      <w:proofErr w:type="spellEnd"/>
      <w:r w:rsidR="00A24667" w:rsidRPr="002F0CE6">
        <w:rPr>
          <w:rFonts w:asciiTheme="minorHAnsi" w:hAnsiTheme="minorHAnsi" w:cstheme="minorHAnsi"/>
        </w:rPr>
        <w:t xml:space="preserve"> </w:t>
      </w:r>
      <w:proofErr w:type="spellStart"/>
      <w:r w:rsidR="00A24667" w:rsidRPr="002F0CE6">
        <w:rPr>
          <w:rFonts w:asciiTheme="minorHAnsi" w:hAnsiTheme="minorHAnsi" w:cstheme="minorHAnsi"/>
        </w:rPr>
        <w:t>Ordinul</w:t>
      </w:r>
      <w:proofErr w:type="spellEnd"/>
      <w:r w:rsidR="00A24667" w:rsidRPr="002F0CE6">
        <w:rPr>
          <w:rFonts w:asciiTheme="minorHAnsi" w:hAnsiTheme="minorHAnsi" w:cstheme="minorHAnsi"/>
        </w:rPr>
        <w:t xml:space="preserve"> </w:t>
      </w:r>
      <w:proofErr w:type="spellStart"/>
      <w:r w:rsidR="00A24667" w:rsidRPr="002F0CE6">
        <w:rPr>
          <w:rFonts w:asciiTheme="minorHAnsi" w:hAnsiTheme="minorHAnsi" w:cstheme="minorHAnsi"/>
        </w:rPr>
        <w:t>Președintelui</w:t>
      </w:r>
      <w:proofErr w:type="spellEnd"/>
      <w:r w:rsidR="00A24667" w:rsidRPr="002F0CE6">
        <w:rPr>
          <w:rFonts w:asciiTheme="minorHAnsi" w:hAnsiTheme="minorHAnsi" w:cstheme="minorHAnsi"/>
        </w:rPr>
        <w:t xml:space="preserve"> </w:t>
      </w:r>
      <w:proofErr w:type="spellStart"/>
      <w:r w:rsidR="00A24667" w:rsidRPr="002F0CE6">
        <w:rPr>
          <w:rFonts w:asciiTheme="minorHAnsi" w:hAnsiTheme="minorHAnsi" w:cstheme="minorHAnsi"/>
        </w:rPr>
        <w:t>Consiliului</w:t>
      </w:r>
      <w:proofErr w:type="spellEnd"/>
      <w:r w:rsidR="00A24667" w:rsidRPr="002F0CE6">
        <w:rPr>
          <w:rFonts w:asciiTheme="minorHAnsi" w:hAnsiTheme="minorHAnsi" w:cstheme="minorHAnsi"/>
        </w:rPr>
        <w:t xml:space="preserve"> </w:t>
      </w:r>
      <w:proofErr w:type="spellStart"/>
      <w:r w:rsidR="00A24667" w:rsidRPr="002F0CE6">
        <w:rPr>
          <w:rFonts w:asciiTheme="minorHAnsi" w:hAnsiTheme="minorHAnsi" w:cstheme="minorHAnsi"/>
        </w:rPr>
        <w:t>Concurenței</w:t>
      </w:r>
      <w:proofErr w:type="spellEnd"/>
      <w:r w:rsidR="00A24667" w:rsidRPr="002F0CE6">
        <w:rPr>
          <w:rFonts w:asciiTheme="minorHAnsi" w:hAnsiTheme="minorHAnsi" w:cstheme="minorHAnsi"/>
        </w:rPr>
        <w:t xml:space="preserve"> nr. 386/2020</w:t>
      </w:r>
      <w:r w:rsidRPr="002F0CE6">
        <w:rPr>
          <w:rFonts w:asciiTheme="minorHAnsi" w:hAnsiTheme="minorHAnsi" w:cstheme="minorHAnsi"/>
        </w:rPr>
        <w:t>.</w:t>
      </w:r>
      <w:r w:rsidR="00954A8D" w:rsidRPr="002F0CE6">
        <w:rPr>
          <w:rFonts w:asciiTheme="minorHAnsi" w:hAnsiTheme="minorHAnsi" w:cstheme="minorHAnsi"/>
          <w:lang w:val="ro-RO"/>
        </w:rPr>
        <w:t xml:space="preserve"> </w:t>
      </w:r>
    </w:p>
    <w:p w14:paraId="258AC81A" w14:textId="2490BCE0" w:rsidR="003D53EF" w:rsidRPr="00BF700F" w:rsidRDefault="00954A8D" w:rsidP="0052736F">
      <w:pPr>
        <w:pStyle w:val="ListParagraph"/>
        <w:numPr>
          <w:ilvl w:val="0"/>
          <w:numId w:val="19"/>
        </w:numPr>
        <w:tabs>
          <w:tab w:val="left" w:pos="180"/>
          <w:tab w:val="left" w:pos="270"/>
        </w:tabs>
        <w:ind w:left="0" w:firstLine="0"/>
        <w:rPr>
          <w:rFonts w:asciiTheme="minorHAnsi" w:hAnsiTheme="minorHAnsi" w:cstheme="minorHAnsi"/>
        </w:rPr>
      </w:pPr>
      <w:r w:rsidRPr="002F0CE6">
        <w:rPr>
          <w:rFonts w:asciiTheme="minorHAnsi" w:hAnsiTheme="minorHAnsi" w:cstheme="minorHAnsi"/>
          <w:lang w:val="ro-RO"/>
        </w:rPr>
        <w:t xml:space="preserve">Furnizorul </w:t>
      </w:r>
      <w:r w:rsidR="00C60003">
        <w:rPr>
          <w:rFonts w:asciiTheme="minorHAnsi" w:hAnsiTheme="minorHAnsi" w:cstheme="minorHAnsi"/>
          <w:lang w:val="ro-RO"/>
        </w:rPr>
        <w:t>ajutorului</w:t>
      </w:r>
      <w:r w:rsidR="00C32640" w:rsidRPr="002F0CE6">
        <w:rPr>
          <w:rFonts w:asciiTheme="minorHAnsi" w:hAnsiTheme="minorHAnsi" w:cstheme="minorHAnsi"/>
          <w:lang w:val="ro-RO"/>
        </w:rPr>
        <w:t xml:space="preserve"> </w:t>
      </w:r>
      <w:r w:rsidR="00C32640" w:rsidRPr="002F0CE6">
        <w:rPr>
          <w:rFonts w:asciiTheme="minorHAnsi" w:hAnsiTheme="minorHAnsi" w:cstheme="minorHAnsi"/>
          <w:i/>
          <w:lang w:val="ro-RO"/>
        </w:rPr>
        <w:t xml:space="preserve">de </w:t>
      </w:r>
      <w:proofErr w:type="spellStart"/>
      <w:r w:rsidRPr="002F0CE6">
        <w:rPr>
          <w:rFonts w:asciiTheme="minorHAnsi" w:hAnsiTheme="minorHAnsi" w:cstheme="minorHAnsi"/>
          <w:i/>
          <w:lang w:val="ro-RO"/>
        </w:rPr>
        <w:t>minimis</w:t>
      </w:r>
      <w:proofErr w:type="spellEnd"/>
      <w:r w:rsidRPr="002F0CE6">
        <w:rPr>
          <w:rFonts w:asciiTheme="minorHAnsi" w:hAnsiTheme="minorHAnsi" w:cstheme="minorHAnsi"/>
          <w:lang w:val="ro-RO"/>
        </w:rPr>
        <w:t xml:space="preserve"> va elabora metodologie de stopare/recuperare a ajutorului în conformitate cu prevederile </w:t>
      </w:r>
      <w:r w:rsidR="0073791B" w:rsidRPr="002F0CE6">
        <w:rPr>
          <w:rFonts w:asciiTheme="minorHAnsi" w:hAnsiTheme="minorHAnsi" w:cstheme="minorHAnsi"/>
          <w:lang w:val="ro-RO"/>
        </w:rPr>
        <w:t xml:space="preserve">art. 25 alin. (5) </w:t>
      </w:r>
      <w:r w:rsidR="002308ED">
        <w:rPr>
          <w:rFonts w:asciiTheme="minorHAnsi" w:hAnsiTheme="minorHAnsi" w:cstheme="minorHAnsi"/>
          <w:lang w:val="ro-RO"/>
        </w:rPr>
        <w:t xml:space="preserve">din </w:t>
      </w:r>
      <w:r w:rsidRPr="00BF700F">
        <w:rPr>
          <w:rFonts w:asciiTheme="minorHAnsi" w:hAnsiTheme="minorHAnsi" w:cstheme="minorHAnsi"/>
          <w:lang w:val="ro-RO"/>
        </w:rPr>
        <w:t>O</w:t>
      </w:r>
      <w:r w:rsidR="002308ED">
        <w:rPr>
          <w:rFonts w:asciiTheme="minorHAnsi" w:hAnsiTheme="minorHAnsi" w:cstheme="minorHAnsi"/>
          <w:lang w:val="ro-RO"/>
        </w:rPr>
        <w:t>.</w:t>
      </w:r>
      <w:r w:rsidRPr="00BF700F">
        <w:rPr>
          <w:rFonts w:asciiTheme="minorHAnsi" w:hAnsiTheme="minorHAnsi" w:cstheme="minorHAnsi"/>
          <w:lang w:val="ro-RO"/>
        </w:rPr>
        <w:t>U</w:t>
      </w:r>
      <w:r w:rsidR="002308ED">
        <w:rPr>
          <w:rFonts w:asciiTheme="minorHAnsi" w:hAnsiTheme="minorHAnsi" w:cstheme="minorHAnsi"/>
          <w:lang w:val="ro-RO"/>
        </w:rPr>
        <w:t>.</w:t>
      </w:r>
      <w:r w:rsidRPr="00BF700F">
        <w:rPr>
          <w:rFonts w:asciiTheme="minorHAnsi" w:hAnsiTheme="minorHAnsi" w:cstheme="minorHAnsi"/>
          <w:lang w:val="ro-RO"/>
        </w:rPr>
        <w:t>G</w:t>
      </w:r>
      <w:r w:rsidR="002308ED">
        <w:rPr>
          <w:rFonts w:asciiTheme="minorHAnsi" w:hAnsiTheme="minorHAnsi" w:cstheme="minorHAnsi"/>
          <w:lang w:val="ro-RO"/>
        </w:rPr>
        <w:t>.</w:t>
      </w:r>
      <w:r w:rsidRPr="00BF700F">
        <w:rPr>
          <w:rFonts w:asciiTheme="minorHAnsi" w:hAnsiTheme="minorHAnsi" w:cstheme="minorHAnsi"/>
          <w:lang w:val="ro-RO"/>
        </w:rPr>
        <w:t xml:space="preserve"> </w:t>
      </w:r>
      <w:r w:rsidRPr="00BF700F">
        <w:rPr>
          <w:rFonts w:asciiTheme="minorHAnsi" w:hAnsiTheme="minorHAnsi" w:cstheme="minorHAnsi"/>
        </w:rPr>
        <w:t xml:space="preserve">nr. 77/2014 </w:t>
      </w:r>
      <w:r w:rsidR="00C60003" w:rsidRPr="00C60003">
        <w:rPr>
          <w:rFonts w:asciiTheme="minorHAnsi" w:hAnsiTheme="minorHAnsi" w:cstheme="minorHAnsi"/>
        </w:rPr>
        <w:t xml:space="preserve">cu </w:t>
      </w:r>
      <w:proofErr w:type="spellStart"/>
      <w:r w:rsidR="00C60003" w:rsidRPr="00C60003">
        <w:rPr>
          <w:rFonts w:asciiTheme="minorHAnsi" w:hAnsiTheme="minorHAnsi" w:cstheme="minorHAnsi"/>
        </w:rPr>
        <w:t>modificările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și</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completările</w:t>
      </w:r>
      <w:proofErr w:type="spellEnd"/>
      <w:r w:rsidR="00C60003" w:rsidRPr="00C60003">
        <w:rPr>
          <w:rFonts w:asciiTheme="minorHAnsi" w:hAnsiTheme="minorHAnsi" w:cstheme="minorHAnsi"/>
        </w:rPr>
        <w:t xml:space="preserve"> </w:t>
      </w:r>
      <w:proofErr w:type="spellStart"/>
      <w:r w:rsidR="00C60003" w:rsidRPr="00C60003">
        <w:rPr>
          <w:rFonts w:asciiTheme="minorHAnsi" w:hAnsiTheme="minorHAnsi" w:cstheme="minorHAnsi"/>
        </w:rPr>
        <w:t>ulterioare</w:t>
      </w:r>
      <w:proofErr w:type="spellEnd"/>
      <w:r w:rsidRPr="00BF700F">
        <w:rPr>
          <w:rFonts w:asciiTheme="minorHAnsi" w:hAnsiTheme="minorHAnsi" w:cstheme="minorHAnsi"/>
          <w:lang w:val="ro-RO"/>
        </w:rPr>
        <w:t>.</w:t>
      </w:r>
      <w:r w:rsidR="00C60003">
        <w:rPr>
          <w:rFonts w:asciiTheme="minorHAnsi" w:hAnsiTheme="minorHAnsi" w:cstheme="minorHAnsi"/>
          <w:lang w:val="ro-RO"/>
        </w:rPr>
        <w:t xml:space="preserve"> </w:t>
      </w:r>
    </w:p>
    <w:p w14:paraId="021BD786" w14:textId="0FA11B53" w:rsidR="00533378" w:rsidRPr="0052736F" w:rsidRDefault="00533378" w:rsidP="0052736F">
      <w:pPr>
        <w:pStyle w:val="ListParagraph"/>
        <w:numPr>
          <w:ilvl w:val="0"/>
          <w:numId w:val="19"/>
        </w:numPr>
        <w:tabs>
          <w:tab w:val="left" w:pos="180"/>
          <w:tab w:val="left" w:pos="270"/>
        </w:tabs>
        <w:ind w:left="0" w:firstLine="0"/>
        <w:rPr>
          <w:rFonts w:asciiTheme="minorHAnsi" w:hAnsiTheme="minorHAnsi" w:cstheme="minorHAnsi"/>
        </w:rPr>
      </w:pPr>
      <w:proofErr w:type="spellStart"/>
      <w:r w:rsidRPr="00BF700F">
        <w:rPr>
          <w:rFonts w:asciiTheme="minorHAnsi" w:hAnsiTheme="minorHAnsi" w:cstheme="minorHAnsi"/>
        </w:rPr>
        <w:t>În</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vederea</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dispunerii</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stopării</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sau</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recuperării</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ajutoarelor</w:t>
      </w:r>
      <w:proofErr w:type="spellEnd"/>
      <w:r w:rsidRPr="00BF700F">
        <w:rPr>
          <w:rFonts w:asciiTheme="minorHAnsi" w:hAnsiTheme="minorHAnsi" w:cstheme="minorHAnsi"/>
        </w:rPr>
        <w:t xml:space="preserve"> </w:t>
      </w:r>
      <w:r w:rsidRPr="00BF700F">
        <w:rPr>
          <w:rFonts w:asciiTheme="minorHAnsi" w:hAnsiTheme="minorHAnsi" w:cstheme="minorHAnsi"/>
          <w:i/>
        </w:rPr>
        <w:t>de minimis</w:t>
      </w:r>
      <w:r w:rsidRPr="00BF700F">
        <w:rPr>
          <w:rFonts w:asciiTheme="minorHAnsi" w:hAnsiTheme="minorHAnsi" w:cstheme="minorHAnsi"/>
        </w:rPr>
        <w:t xml:space="preserve"> </w:t>
      </w:r>
      <w:proofErr w:type="spellStart"/>
      <w:r w:rsidRPr="00BF700F">
        <w:rPr>
          <w:rFonts w:asciiTheme="minorHAnsi" w:hAnsiTheme="minorHAnsi" w:cstheme="minorHAnsi"/>
        </w:rPr>
        <w:t>acordate</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furnizorul</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măsurii</w:t>
      </w:r>
      <w:proofErr w:type="spellEnd"/>
      <w:r w:rsidRPr="00BF700F">
        <w:rPr>
          <w:rFonts w:asciiTheme="minorHAnsi" w:hAnsiTheme="minorHAnsi" w:cstheme="minorHAnsi"/>
        </w:rPr>
        <w:t xml:space="preserve"> de </w:t>
      </w:r>
      <w:proofErr w:type="spellStart"/>
      <w:r w:rsidRPr="00BF700F">
        <w:rPr>
          <w:rFonts w:asciiTheme="minorHAnsi" w:hAnsiTheme="minorHAnsi" w:cstheme="minorHAnsi"/>
        </w:rPr>
        <w:t>ajutor</w:t>
      </w:r>
      <w:proofErr w:type="spellEnd"/>
      <w:r w:rsidRPr="00BF700F">
        <w:rPr>
          <w:rFonts w:asciiTheme="minorHAnsi" w:hAnsiTheme="minorHAnsi" w:cstheme="minorHAnsi"/>
        </w:rPr>
        <w:t xml:space="preserve"> de </w:t>
      </w:r>
      <w:proofErr w:type="spellStart"/>
      <w:r w:rsidR="00981943">
        <w:rPr>
          <w:rFonts w:asciiTheme="minorHAnsi" w:hAnsiTheme="minorHAnsi" w:cstheme="minorHAnsi"/>
          <w:lang w:val="ro-RO"/>
        </w:rPr>
        <w:t>minimis</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emite</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decizii</w:t>
      </w:r>
      <w:proofErr w:type="spellEnd"/>
      <w:r w:rsidRPr="00BF700F">
        <w:rPr>
          <w:rFonts w:asciiTheme="minorHAnsi" w:hAnsiTheme="minorHAnsi" w:cstheme="minorHAnsi"/>
        </w:rPr>
        <w:t xml:space="preserve"> care au </w:t>
      </w:r>
      <w:proofErr w:type="spellStart"/>
      <w:r w:rsidRPr="00BF700F">
        <w:rPr>
          <w:rFonts w:asciiTheme="minorHAnsi" w:hAnsiTheme="minorHAnsi" w:cstheme="minorHAnsi"/>
        </w:rPr>
        <w:t>caracter</w:t>
      </w:r>
      <w:proofErr w:type="spellEnd"/>
      <w:r w:rsidRPr="00BF700F">
        <w:rPr>
          <w:rFonts w:asciiTheme="minorHAnsi" w:hAnsiTheme="minorHAnsi" w:cstheme="minorHAnsi"/>
        </w:rPr>
        <w:t xml:space="preserve"> de </w:t>
      </w:r>
      <w:proofErr w:type="spellStart"/>
      <w:r w:rsidRPr="00BF700F">
        <w:rPr>
          <w:rFonts w:asciiTheme="minorHAnsi" w:hAnsiTheme="minorHAnsi" w:cstheme="minorHAnsi"/>
        </w:rPr>
        <w:t>titlu</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executoriu</w:t>
      </w:r>
      <w:proofErr w:type="spellEnd"/>
      <w:r w:rsidRPr="00BF700F">
        <w:rPr>
          <w:rFonts w:asciiTheme="minorHAnsi" w:hAnsiTheme="minorHAnsi" w:cstheme="minorHAnsi"/>
        </w:rPr>
        <w:t xml:space="preserve">, pe care le </w:t>
      </w:r>
      <w:proofErr w:type="spellStart"/>
      <w:r w:rsidRPr="00BF700F">
        <w:rPr>
          <w:rFonts w:asciiTheme="minorHAnsi" w:hAnsiTheme="minorHAnsi" w:cstheme="minorHAnsi"/>
        </w:rPr>
        <w:t>transmite</w:t>
      </w:r>
      <w:proofErr w:type="spellEnd"/>
      <w:r w:rsidRPr="00BF700F">
        <w:rPr>
          <w:rFonts w:asciiTheme="minorHAnsi" w:hAnsiTheme="minorHAnsi" w:cstheme="minorHAnsi"/>
        </w:rPr>
        <w:t xml:space="preserve"> la </w:t>
      </w:r>
      <w:proofErr w:type="spellStart"/>
      <w:r w:rsidRPr="00BF700F">
        <w:rPr>
          <w:rFonts w:asciiTheme="minorHAnsi" w:hAnsiTheme="minorHAnsi" w:cstheme="minorHAnsi"/>
        </w:rPr>
        <w:t>Consiliul</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Concurenței</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spre</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informare</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în</w:t>
      </w:r>
      <w:proofErr w:type="spellEnd"/>
      <w:r w:rsidRPr="00BF700F">
        <w:rPr>
          <w:rFonts w:asciiTheme="minorHAnsi" w:hAnsiTheme="minorHAnsi" w:cstheme="minorHAnsi"/>
        </w:rPr>
        <w:t xml:space="preserve"> termen de maximum 5 </w:t>
      </w:r>
      <w:proofErr w:type="spellStart"/>
      <w:r w:rsidRPr="00BF700F">
        <w:rPr>
          <w:rFonts w:asciiTheme="minorHAnsi" w:hAnsiTheme="minorHAnsi" w:cstheme="minorHAnsi"/>
        </w:rPr>
        <w:t>zile</w:t>
      </w:r>
      <w:proofErr w:type="spellEnd"/>
      <w:r w:rsidRPr="00BF700F">
        <w:rPr>
          <w:rFonts w:asciiTheme="minorHAnsi" w:hAnsiTheme="minorHAnsi" w:cstheme="minorHAnsi"/>
        </w:rPr>
        <w:t xml:space="preserve"> </w:t>
      </w:r>
      <w:proofErr w:type="spellStart"/>
      <w:r w:rsidRPr="00BF700F">
        <w:rPr>
          <w:rFonts w:asciiTheme="minorHAnsi" w:hAnsiTheme="minorHAnsi" w:cstheme="minorHAnsi"/>
        </w:rPr>
        <w:t>lucrătoare</w:t>
      </w:r>
      <w:proofErr w:type="spellEnd"/>
      <w:r w:rsidRPr="00BF700F">
        <w:rPr>
          <w:rFonts w:asciiTheme="minorHAnsi" w:hAnsiTheme="minorHAnsi" w:cstheme="minorHAnsi"/>
        </w:rPr>
        <w:t xml:space="preserve"> de la </w:t>
      </w:r>
      <w:proofErr w:type="spellStart"/>
      <w:r w:rsidRPr="00BF700F">
        <w:rPr>
          <w:rFonts w:asciiTheme="minorHAnsi" w:hAnsiTheme="minorHAnsi" w:cstheme="minorHAnsi"/>
        </w:rPr>
        <w:t>adoptare</w:t>
      </w:r>
      <w:proofErr w:type="spellEnd"/>
      <w:r w:rsidRPr="00BF700F">
        <w:rPr>
          <w:rFonts w:asciiTheme="minorHAnsi" w:hAnsiTheme="minorHAnsi" w:cstheme="minorHAnsi"/>
        </w:rPr>
        <w:t>.</w:t>
      </w:r>
    </w:p>
    <w:p w14:paraId="582B5573" w14:textId="5F7E0788" w:rsidR="00152698" w:rsidRPr="00CD4133" w:rsidRDefault="00357482" w:rsidP="00CD541A">
      <w:pPr>
        <w:pStyle w:val="Heading2"/>
        <w:rPr>
          <w:rFonts w:asciiTheme="minorHAnsi" w:hAnsiTheme="minorHAnsi" w:cstheme="minorHAnsi"/>
          <w:sz w:val="22"/>
          <w:szCs w:val="22"/>
          <w:lang w:val="it-IT"/>
        </w:rPr>
      </w:pPr>
      <w:r w:rsidRPr="00CD4133">
        <w:rPr>
          <w:rFonts w:asciiTheme="minorHAnsi" w:hAnsiTheme="minorHAnsi" w:cstheme="minorHAnsi"/>
          <w:sz w:val="22"/>
          <w:szCs w:val="22"/>
          <w:lang w:val="it-IT"/>
        </w:rPr>
        <w:t>CAPITOLUL XI</w:t>
      </w:r>
      <w:r w:rsidR="000C70AA" w:rsidRPr="00CD4133">
        <w:rPr>
          <w:rFonts w:asciiTheme="minorHAnsi" w:hAnsiTheme="minorHAnsi" w:cstheme="minorHAnsi"/>
          <w:sz w:val="22"/>
          <w:szCs w:val="22"/>
          <w:lang w:val="it-IT"/>
        </w:rPr>
        <w:t>I</w:t>
      </w:r>
      <w:r w:rsidR="00152698" w:rsidRPr="00CD4133">
        <w:rPr>
          <w:rFonts w:asciiTheme="minorHAnsi" w:hAnsiTheme="minorHAnsi" w:cstheme="minorHAnsi"/>
          <w:sz w:val="22"/>
          <w:szCs w:val="22"/>
          <w:lang w:val="it-IT"/>
        </w:rPr>
        <w:t xml:space="preserve"> Dispozi</w:t>
      </w:r>
      <w:r w:rsidR="00182E15" w:rsidRPr="00CD4133">
        <w:rPr>
          <w:rFonts w:asciiTheme="minorHAnsi" w:hAnsiTheme="minorHAnsi" w:cstheme="minorHAnsi"/>
          <w:sz w:val="22"/>
          <w:szCs w:val="22"/>
          <w:lang w:val="it-IT"/>
        </w:rPr>
        <w:t>ț</w:t>
      </w:r>
      <w:r w:rsidR="00152698" w:rsidRPr="00CD4133">
        <w:rPr>
          <w:rFonts w:asciiTheme="minorHAnsi" w:hAnsiTheme="minorHAnsi" w:cstheme="minorHAnsi"/>
          <w:sz w:val="22"/>
          <w:szCs w:val="22"/>
          <w:lang w:val="it-IT"/>
        </w:rPr>
        <w:t>ii finale</w:t>
      </w:r>
    </w:p>
    <w:p w14:paraId="117A0BF9" w14:textId="0E88CC86" w:rsidR="00CD541A" w:rsidRPr="00CD4133" w:rsidRDefault="001C7C8D" w:rsidP="00CD541A">
      <w:pPr>
        <w:pStyle w:val="Heading3"/>
        <w:rPr>
          <w:rFonts w:cstheme="minorHAnsi"/>
          <w:szCs w:val="22"/>
          <w:lang w:val="it-IT"/>
        </w:rPr>
      </w:pPr>
      <w:r w:rsidRPr="00CD4133">
        <w:rPr>
          <w:rFonts w:cstheme="minorHAnsi"/>
          <w:szCs w:val="22"/>
          <w:lang w:val="it-IT"/>
        </w:rPr>
        <w:t>Art.</w:t>
      </w:r>
      <w:r w:rsidR="0052736F" w:rsidRPr="00CD4133">
        <w:rPr>
          <w:rFonts w:cstheme="minorHAnsi"/>
          <w:szCs w:val="22"/>
          <w:lang w:val="it-IT"/>
        </w:rPr>
        <w:t>39</w:t>
      </w:r>
      <w:r w:rsidR="00DD17C1" w:rsidRPr="00CD4133">
        <w:rPr>
          <w:rFonts w:cstheme="minorHAnsi"/>
          <w:szCs w:val="22"/>
          <w:lang w:val="it-IT"/>
        </w:rPr>
        <w:t>.</w:t>
      </w:r>
      <w:r w:rsidR="00152698" w:rsidRPr="00CD4133">
        <w:rPr>
          <w:rFonts w:cstheme="minorHAnsi"/>
          <w:szCs w:val="22"/>
          <w:lang w:val="it-IT"/>
        </w:rPr>
        <w:t xml:space="preserve"> </w:t>
      </w:r>
    </w:p>
    <w:p w14:paraId="122A1837" w14:textId="3ADB7475" w:rsidR="00152698" w:rsidRPr="00CD4133" w:rsidRDefault="00152698" w:rsidP="0052736F">
      <w:pPr>
        <w:rPr>
          <w:rFonts w:asciiTheme="minorHAnsi" w:hAnsiTheme="minorHAnsi" w:cstheme="minorHAnsi"/>
          <w:lang w:val="it-IT"/>
        </w:rPr>
      </w:pPr>
      <w:r w:rsidRPr="00CD4133">
        <w:rPr>
          <w:rFonts w:asciiTheme="minorHAnsi" w:hAnsiTheme="minorHAnsi" w:cstheme="minorHAnsi"/>
          <w:lang w:val="it-IT"/>
        </w:rPr>
        <w:t xml:space="preserve">Textul </w:t>
      </w:r>
      <w:r w:rsidR="001C667B" w:rsidRPr="00CD4133">
        <w:rPr>
          <w:rFonts w:asciiTheme="minorHAnsi" w:hAnsiTheme="minorHAnsi" w:cstheme="minorHAnsi"/>
          <w:lang w:val="it-IT"/>
        </w:rPr>
        <w:t>prezent</w:t>
      </w:r>
      <w:r w:rsidR="00915EA6" w:rsidRPr="00CD4133">
        <w:rPr>
          <w:rFonts w:asciiTheme="minorHAnsi" w:hAnsiTheme="minorHAnsi" w:cstheme="minorHAnsi"/>
          <w:lang w:val="it-IT"/>
        </w:rPr>
        <w:t>ului</w:t>
      </w:r>
      <w:r w:rsidR="001C667B" w:rsidRPr="00CD4133">
        <w:rPr>
          <w:rFonts w:asciiTheme="minorHAnsi" w:hAnsiTheme="minorHAnsi" w:cstheme="minorHAnsi"/>
          <w:lang w:val="it-IT"/>
        </w:rPr>
        <w:t xml:space="preserve"> </w:t>
      </w:r>
      <w:r w:rsidR="00915EA6" w:rsidRPr="00CD4133">
        <w:rPr>
          <w:rFonts w:asciiTheme="minorHAnsi" w:hAnsiTheme="minorHAnsi" w:cstheme="minorHAnsi"/>
          <w:lang w:val="it-IT"/>
        </w:rPr>
        <w:t>ordin</w:t>
      </w:r>
      <w:r w:rsidRPr="00CD4133">
        <w:rPr>
          <w:rFonts w:asciiTheme="minorHAnsi" w:hAnsiTheme="minorHAnsi" w:cstheme="minorHAnsi"/>
          <w:lang w:val="it-IT"/>
        </w:rPr>
        <w:t xml:space="preserve"> precum </w:t>
      </w:r>
      <w:r w:rsidR="00182E15" w:rsidRPr="00CD4133">
        <w:rPr>
          <w:rFonts w:asciiTheme="minorHAnsi" w:hAnsiTheme="minorHAnsi" w:cstheme="minorHAnsi"/>
          <w:lang w:val="it-IT"/>
        </w:rPr>
        <w:t>ș</w:t>
      </w:r>
      <w:r w:rsidRPr="00CD4133">
        <w:rPr>
          <w:rFonts w:asciiTheme="minorHAnsi" w:hAnsiTheme="minorHAnsi" w:cstheme="minorHAnsi"/>
          <w:lang w:val="it-IT"/>
        </w:rPr>
        <w:t xml:space="preserve">i </w:t>
      </w:r>
      <w:r w:rsidR="001C667B" w:rsidRPr="00CD4133">
        <w:rPr>
          <w:rFonts w:asciiTheme="minorHAnsi" w:hAnsiTheme="minorHAnsi" w:cstheme="minorHAnsi"/>
          <w:lang w:val="it-IT"/>
        </w:rPr>
        <w:t xml:space="preserve">Ghidul </w:t>
      </w:r>
      <w:r w:rsidR="009B44CC" w:rsidRPr="0052736F">
        <w:rPr>
          <w:rFonts w:asciiTheme="minorHAnsi" w:hAnsiTheme="minorHAnsi" w:cstheme="minorHAnsi"/>
          <w:lang w:val="ro-RO"/>
        </w:rPr>
        <w:t>s</w:t>
      </w:r>
      <w:r w:rsidR="009B44CC" w:rsidRPr="00CD4133">
        <w:rPr>
          <w:rFonts w:asciiTheme="minorHAnsi" w:hAnsiTheme="minorHAnsi" w:cstheme="minorHAnsi"/>
          <w:lang w:val="it-IT"/>
        </w:rPr>
        <w:t xml:space="preserve">olicitantului </w:t>
      </w:r>
      <w:r w:rsidR="00F023ED" w:rsidRPr="00CD4133">
        <w:rPr>
          <w:rFonts w:asciiTheme="minorHAnsi" w:hAnsiTheme="minorHAnsi" w:cstheme="minorHAnsi"/>
          <w:lang w:val="it-IT"/>
        </w:rPr>
        <w:t>vor</w:t>
      </w:r>
      <w:r w:rsidRPr="00CD4133">
        <w:rPr>
          <w:rFonts w:asciiTheme="minorHAnsi" w:hAnsiTheme="minorHAnsi" w:cstheme="minorHAnsi"/>
          <w:lang w:val="it-IT"/>
        </w:rPr>
        <w:t xml:space="preserve"> fi publicate integral pe site-ul </w:t>
      </w:r>
      <w:r w:rsidR="00475CA3" w:rsidRPr="00CD4133">
        <w:rPr>
          <w:rFonts w:asciiTheme="minorHAnsi" w:hAnsiTheme="minorHAnsi" w:cstheme="minorHAnsi"/>
          <w:lang w:val="it-IT"/>
        </w:rPr>
        <w:t xml:space="preserve">Programului </w:t>
      </w:r>
      <w:r w:rsidR="00F023ED" w:rsidRPr="00CD4133">
        <w:rPr>
          <w:rFonts w:asciiTheme="minorHAnsi" w:hAnsiTheme="minorHAnsi" w:cstheme="minorHAnsi"/>
          <w:lang w:val="it-IT"/>
        </w:rPr>
        <w:t>Tranziție Justă</w:t>
      </w:r>
      <w:r w:rsidRPr="00CD4133">
        <w:rPr>
          <w:rFonts w:asciiTheme="minorHAnsi" w:hAnsiTheme="minorHAnsi" w:cstheme="minorHAnsi"/>
          <w:lang w:val="it-IT"/>
        </w:rPr>
        <w:t>, la adr</w:t>
      </w:r>
      <w:r w:rsidR="00475CA3" w:rsidRPr="00CD4133">
        <w:rPr>
          <w:rFonts w:asciiTheme="minorHAnsi" w:hAnsiTheme="minorHAnsi" w:cstheme="minorHAnsi"/>
          <w:lang w:val="it-IT"/>
        </w:rPr>
        <w:t>esa</w:t>
      </w:r>
      <w:r w:rsidR="00F023ED" w:rsidRPr="00CD4133">
        <w:rPr>
          <w:rFonts w:asciiTheme="minorHAnsi" w:hAnsiTheme="minorHAnsi" w:cstheme="minorHAnsi"/>
          <w:lang w:val="it-IT"/>
        </w:rPr>
        <w:t xml:space="preserve"> mfe.gov.ro/ptj-21-27/</w:t>
      </w:r>
      <w:r w:rsidRPr="00CD4133">
        <w:rPr>
          <w:rFonts w:asciiTheme="minorHAnsi" w:hAnsiTheme="minorHAnsi" w:cstheme="minorHAnsi"/>
          <w:lang w:val="it-IT"/>
        </w:rPr>
        <w:t>.</w:t>
      </w:r>
      <w:r w:rsidR="00DB4C31" w:rsidRPr="00CD4133">
        <w:rPr>
          <w:rFonts w:asciiTheme="minorHAnsi" w:hAnsiTheme="minorHAnsi" w:cstheme="minorHAnsi"/>
          <w:lang w:val="it-IT"/>
        </w:rPr>
        <w:t xml:space="preserve"> </w:t>
      </w:r>
    </w:p>
    <w:p w14:paraId="73EFB7C4" w14:textId="724A8632" w:rsidR="00CD541A" w:rsidRPr="00CD4133" w:rsidRDefault="00732D45" w:rsidP="00CD541A">
      <w:pPr>
        <w:pStyle w:val="Heading3"/>
        <w:rPr>
          <w:rFonts w:cstheme="minorHAnsi"/>
          <w:szCs w:val="22"/>
          <w:lang w:val="it-IT"/>
        </w:rPr>
      </w:pPr>
      <w:r w:rsidRPr="00CD4133">
        <w:rPr>
          <w:rFonts w:cstheme="minorHAnsi"/>
          <w:szCs w:val="22"/>
          <w:lang w:val="it-IT"/>
        </w:rPr>
        <w:t>Art.</w:t>
      </w:r>
      <w:r w:rsidR="00DD17C1" w:rsidRPr="00CD4133">
        <w:rPr>
          <w:rFonts w:cstheme="minorHAnsi"/>
          <w:szCs w:val="22"/>
          <w:lang w:val="it-IT"/>
        </w:rPr>
        <w:t>4</w:t>
      </w:r>
      <w:r w:rsidR="0052736F" w:rsidRPr="00CD4133">
        <w:rPr>
          <w:rFonts w:cstheme="minorHAnsi"/>
          <w:szCs w:val="22"/>
          <w:lang w:val="it-IT"/>
        </w:rPr>
        <w:t>0</w:t>
      </w:r>
      <w:r w:rsidR="00DD17C1" w:rsidRPr="00CD4133">
        <w:rPr>
          <w:rFonts w:cstheme="minorHAnsi"/>
          <w:szCs w:val="22"/>
          <w:lang w:val="it-IT"/>
        </w:rPr>
        <w:t>.</w:t>
      </w:r>
      <w:r w:rsidR="00152698" w:rsidRPr="00CD4133">
        <w:rPr>
          <w:rFonts w:cstheme="minorHAnsi"/>
          <w:szCs w:val="22"/>
          <w:lang w:val="it-IT"/>
        </w:rPr>
        <w:t xml:space="preserve"> </w:t>
      </w:r>
    </w:p>
    <w:p w14:paraId="4DC40DD9" w14:textId="0ED915D2" w:rsidR="0052736F" w:rsidRPr="0052736F" w:rsidRDefault="00C60003" w:rsidP="00CD541A">
      <w:pPr>
        <w:pStyle w:val="Heading3"/>
        <w:rPr>
          <w:rFonts w:eastAsiaTheme="minorEastAsia" w:cstheme="minorHAnsi"/>
          <w:b w:val="0"/>
          <w:color w:val="333333"/>
          <w:szCs w:val="22"/>
          <w:lang w:val="ro-RO"/>
        </w:rPr>
      </w:pPr>
      <w:r w:rsidRPr="0052736F">
        <w:rPr>
          <w:rFonts w:eastAsiaTheme="minorEastAsia" w:cstheme="minorHAnsi"/>
          <w:b w:val="0"/>
          <w:color w:val="333333"/>
          <w:szCs w:val="22"/>
          <w:lang w:val="ro-RO"/>
        </w:rPr>
        <w:t xml:space="preserve">Lista domeniilor de activitate prioritizate la finanțare prin acordarea unor punctaje suplimentare în procesul de evaluare și pentru care se acordă ajutoare de minimis este cuprinsă în anexa la prezenta schemă și face parte integrantă din aceasta. </w:t>
      </w:r>
    </w:p>
    <w:p w14:paraId="4AEFFBEE" w14:textId="38139F80" w:rsidR="00CD541A" w:rsidRPr="00CD4133" w:rsidRDefault="00AC1824" w:rsidP="00CD541A">
      <w:pPr>
        <w:pStyle w:val="Heading3"/>
        <w:rPr>
          <w:rFonts w:cstheme="minorHAnsi"/>
          <w:szCs w:val="22"/>
          <w:lang w:val="ro-RO"/>
        </w:rPr>
      </w:pPr>
      <w:r w:rsidRPr="00CD4133">
        <w:rPr>
          <w:rFonts w:cstheme="minorHAnsi"/>
          <w:szCs w:val="22"/>
          <w:lang w:val="ro-RO"/>
        </w:rPr>
        <w:t>Art.</w:t>
      </w:r>
      <w:r w:rsidR="00DD17C1" w:rsidRPr="00CD4133">
        <w:rPr>
          <w:rFonts w:cstheme="minorHAnsi"/>
          <w:szCs w:val="22"/>
          <w:lang w:val="ro-RO"/>
        </w:rPr>
        <w:t>4</w:t>
      </w:r>
      <w:r w:rsidR="0052736F" w:rsidRPr="00CD4133">
        <w:rPr>
          <w:rFonts w:cstheme="minorHAnsi"/>
          <w:szCs w:val="22"/>
          <w:lang w:val="ro-RO"/>
        </w:rPr>
        <w:t>1</w:t>
      </w:r>
      <w:r w:rsidR="00DD17C1" w:rsidRPr="00CD4133">
        <w:rPr>
          <w:rFonts w:cstheme="minorHAnsi"/>
          <w:szCs w:val="22"/>
          <w:lang w:val="ro-RO"/>
        </w:rPr>
        <w:t>.</w:t>
      </w:r>
      <w:r w:rsidRPr="00CD4133">
        <w:rPr>
          <w:rFonts w:cstheme="minorHAnsi"/>
          <w:szCs w:val="22"/>
          <w:lang w:val="ro-RO"/>
        </w:rPr>
        <w:t xml:space="preserve"> </w:t>
      </w:r>
    </w:p>
    <w:p w14:paraId="7360A9D4" w14:textId="3E02DCB0" w:rsidR="00533378" w:rsidRPr="00DB6066" w:rsidRDefault="00AC1824" w:rsidP="0052736F">
      <w:pPr>
        <w:spacing w:before="0" w:after="0"/>
        <w:rPr>
          <w:rFonts w:asciiTheme="minorHAnsi" w:hAnsiTheme="minorHAnsi" w:cstheme="minorHAnsi"/>
          <w:sz w:val="20"/>
          <w:szCs w:val="20"/>
          <w:lang w:val="ro-RO"/>
        </w:rPr>
      </w:pPr>
      <w:proofErr w:type="spellStart"/>
      <w:r w:rsidRPr="002F0CE6">
        <w:rPr>
          <w:rFonts w:asciiTheme="minorHAnsi" w:hAnsiTheme="minorHAnsi" w:cstheme="minorHAnsi"/>
          <w:noProof w:val="0"/>
          <w:lang w:val="x-none"/>
        </w:rPr>
        <w:t>În</w:t>
      </w:r>
      <w:proofErr w:type="spellEnd"/>
      <w:r w:rsidRPr="002F0CE6">
        <w:rPr>
          <w:rFonts w:asciiTheme="minorHAnsi" w:hAnsiTheme="minorHAnsi" w:cstheme="minorHAnsi"/>
          <w:noProof w:val="0"/>
          <w:lang w:val="x-none"/>
        </w:rPr>
        <w:t xml:space="preserve"> </w:t>
      </w:r>
      <w:proofErr w:type="spellStart"/>
      <w:r w:rsidRPr="002F0CE6">
        <w:rPr>
          <w:rFonts w:asciiTheme="minorHAnsi" w:hAnsiTheme="minorHAnsi" w:cstheme="minorHAnsi"/>
          <w:noProof w:val="0"/>
          <w:lang w:val="x-none"/>
        </w:rPr>
        <w:t>cazul</w:t>
      </w:r>
      <w:proofErr w:type="spellEnd"/>
      <w:r w:rsidRPr="002F0CE6">
        <w:rPr>
          <w:rFonts w:asciiTheme="minorHAnsi" w:hAnsiTheme="minorHAnsi" w:cstheme="minorHAnsi"/>
          <w:noProof w:val="0"/>
          <w:lang w:val="x-none"/>
        </w:rPr>
        <w:t xml:space="preserve"> </w:t>
      </w:r>
      <w:proofErr w:type="spellStart"/>
      <w:r w:rsidRPr="002F0CE6">
        <w:rPr>
          <w:rFonts w:asciiTheme="minorHAnsi" w:hAnsiTheme="minorHAnsi" w:cstheme="minorHAnsi"/>
          <w:noProof w:val="0"/>
          <w:lang w:val="x-none"/>
        </w:rPr>
        <w:t>în</w:t>
      </w:r>
      <w:proofErr w:type="spellEnd"/>
      <w:r w:rsidRPr="002F0CE6">
        <w:rPr>
          <w:rFonts w:asciiTheme="minorHAnsi" w:hAnsiTheme="minorHAnsi" w:cstheme="minorHAnsi"/>
          <w:noProof w:val="0"/>
          <w:lang w:val="x-none"/>
        </w:rPr>
        <w:t xml:space="preserve"> care</w:t>
      </w:r>
      <w:r w:rsidR="00822B65" w:rsidRPr="002F0CE6">
        <w:rPr>
          <w:rFonts w:asciiTheme="minorHAnsi" w:hAnsiTheme="minorHAnsi" w:cstheme="minorHAnsi"/>
          <w:noProof w:val="0"/>
          <w:lang w:val="x-none"/>
        </w:rPr>
        <w:t>,</w:t>
      </w:r>
      <w:r w:rsidRPr="002F0CE6">
        <w:rPr>
          <w:rFonts w:asciiTheme="minorHAnsi" w:hAnsiTheme="minorHAnsi" w:cstheme="minorHAnsi"/>
          <w:noProof w:val="0"/>
          <w:lang w:val="x-none"/>
        </w:rPr>
        <w:t xml:space="preserve"> pe </w:t>
      </w:r>
      <w:proofErr w:type="spellStart"/>
      <w:r w:rsidRPr="002F0CE6">
        <w:rPr>
          <w:rFonts w:asciiTheme="minorHAnsi" w:hAnsiTheme="minorHAnsi" w:cstheme="minorHAnsi"/>
          <w:noProof w:val="0"/>
          <w:lang w:val="x-none"/>
        </w:rPr>
        <w:t>perioada</w:t>
      </w:r>
      <w:proofErr w:type="spellEnd"/>
      <w:r w:rsidRPr="002F0CE6">
        <w:rPr>
          <w:rFonts w:asciiTheme="minorHAnsi" w:hAnsiTheme="minorHAnsi" w:cstheme="minorHAnsi"/>
          <w:noProof w:val="0"/>
          <w:lang w:val="x-none"/>
        </w:rPr>
        <w:t xml:space="preserve"> de </w:t>
      </w:r>
      <w:proofErr w:type="spellStart"/>
      <w:r w:rsidRPr="002F0CE6">
        <w:rPr>
          <w:rFonts w:asciiTheme="minorHAnsi" w:hAnsiTheme="minorHAnsi" w:cstheme="minorHAnsi"/>
          <w:noProof w:val="0"/>
          <w:lang w:val="x-none"/>
        </w:rPr>
        <w:t>valabilitate</w:t>
      </w:r>
      <w:proofErr w:type="spellEnd"/>
      <w:r w:rsidRPr="002F0CE6">
        <w:rPr>
          <w:rFonts w:asciiTheme="minorHAnsi" w:hAnsiTheme="minorHAnsi" w:cstheme="minorHAnsi"/>
          <w:noProof w:val="0"/>
          <w:lang w:val="x-none"/>
        </w:rPr>
        <w:t xml:space="preserve"> a </w:t>
      </w:r>
      <w:r w:rsidR="0052736F">
        <w:rPr>
          <w:rFonts w:asciiTheme="minorHAnsi" w:hAnsiTheme="minorHAnsi" w:cstheme="minorHAnsi"/>
          <w:noProof w:val="0"/>
          <w:lang w:val="ro-RO"/>
        </w:rPr>
        <w:t>schemei</w:t>
      </w:r>
      <w:r w:rsidRPr="002F0CE6">
        <w:rPr>
          <w:rFonts w:asciiTheme="minorHAnsi" w:hAnsiTheme="minorHAnsi" w:cstheme="minorHAnsi"/>
          <w:noProof w:val="0"/>
          <w:lang w:val="x-none"/>
        </w:rPr>
        <w:t xml:space="preserve">, </w:t>
      </w:r>
      <w:proofErr w:type="spellStart"/>
      <w:r w:rsidRPr="002F0CE6">
        <w:rPr>
          <w:rFonts w:asciiTheme="minorHAnsi" w:hAnsiTheme="minorHAnsi" w:cstheme="minorHAnsi"/>
          <w:noProof w:val="0"/>
          <w:lang w:val="x-none"/>
        </w:rPr>
        <w:t>prevederile</w:t>
      </w:r>
      <w:proofErr w:type="spellEnd"/>
      <w:r w:rsidRPr="002F0CE6">
        <w:rPr>
          <w:rFonts w:asciiTheme="minorHAnsi" w:hAnsiTheme="minorHAnsi" w:cstheme="minorHAnsi"/>
          <w:noProof w:val="0"/>
          <w:lang w:val="x-none"/>
        </w:rPr>
        <w:t xml:space="preserve">  </w:t>
      </w:r>
      <w:r w:rsidR="5FDE9A1E" w:rsidRPr="00BF700F">
        <w:rPr>
          <w:rFonts w:asciiTheme="minorHAnsi" w:eastAsiaTheme="minorEastAsia" w:hAnsiTheme="minorHAnsi" w:cstheme="minorHAnsi"/>
          <w:color w:val="333333"/>
          <w:lang w:val="ro-RO"/>
        </w:rPr>
        <w:t>Regulamentul (UE) nr. 1407/2013 al Comisiei din 18 decembrie 2013 privind aplicarea articolelor 107 și 108 din Tratatul privind funcționarea Uniunii Europene ajutoarelor de minimis</w:t>
      </w:r>
      <w:r w:rsidR="5FDE9A1E" w:rsidRPr="00BF700F">
        <w:rPr>
          <w:rFonts w:asciiTheme="minorHAnsi" w:eastAsiaTheme="minorEastAsia" w:hAnsiTheme="minorHAnsi" w:cstheme="minorHAnsi"/>
          <w:lang w:val="ro-RO"/>
        </w:rPr>
        <w:t xml:space="preserve"> </w:t>
      </w:r>
      <w:r w:rsidRPr="00CD4133">
        <w:rPr>
          <w:rFonts w:asciiTheme="minorHAnsi" w:hAnsiTheme="minorHAnsi" w:cstheme="minorHAnsi"/>
          <w:lang w:val="ro-RO"/>
        </w:rPr>
        <w:t xml:space="preserve">vor suferi modificări, prezenta </w:t>
      </w:r>
      <w:r w:rsidR="00C60003">
        <w:rPr>
          <w:rFonts w:asciiTheme="minorHAnsi" w:hAnsiTheme="minorHAnsi" w:cstheme="minorHAnsi"/>
          <w:lang w:val="ro-RO"/>
        </w:rPr>
        <w:t>schemă</w:t>
      </w:r>
      <w:r w:rsidR="00C60003" w:rsidRPr="00CD4133">
        <w:rPr>
          <w:rFonts w:asciiTheme="minorHAnsi" w:hAnsiTheme="minorHAnsi" w:cstheme="minorHAnsi"/>
          <w:lang w:val="ro-RO"/>
        </w:rPr>
        <w:t xml:space="preserve"> </w:t>
      </w:r>
      <w:r w:rsidRPr="00CD4133">
        <w:rPr>
          <w:rFonts w:asciiTheme="minorHAnsi" w:hAnsiTheme="minorHAnsi" w:cstheme="minorHAnsi"/>
          <w:lang w:val="ro-RO"/>
        </w:rPr>
        <w:t>va fi modificată în consecință</w:t>
      </w:r>
      <w:r w:rsidR="00533378" w:rsidRPr="00BF700F">
        <w:rPr>
          <w:rFonts w:asciiTheme="minorHAnsi" w:hAnsiTheme="minorHAnsi" w:cstheme="minorHAnsi"/>
          <w:lang w:val="ro-RO"/>
        </w:rPr>
        <w:t xml:space="preserve">, furnizorul solicitând, </w:t>
      </w:r>
      <w:r w:rsidR="00533378" w:rsidRPr="00CD4133">
        <w:rPr>
          <w:rFonts w:asciiTheme="minorHAnsi" w:hAnsiTheme="minorHAnsi" w:cstheme="minorHAnsi"/>
          <w:lang w:val="ro-RO"/>
        </w:rPr>
        <w:t>în prealabil</w:t>
      </w:r>
      <w:r w:rsidR="00533378" w:rsidRPr="00BF700F">
        <w:rPr>
          <w:rFonts w:asciiTheme="minorHAnsi" w:hAnsiTheme="minorHAnsi" w:cstheme="minorHAnsi"/>
          <w:lang w:val="ro-RO"/>
        </w:rPr>
        <w:t>,</w:t>
      </w:r>
      <w:r w:rsidR="00533378" w:rsidRPr="00CD4133">
        <w:rPr>
          <w:rFonts w:asciiTheme="minorHAnsi" w:hAnsiTheme="minorHAnsi" w:cstheme="minorHAnsi"/>
          <w:lang w:val="ro-RO"/>
        </w:rPr>
        <w:t xml:space="preserve"> avizul Consiliului Concurenței asupra respectivelor modificări</w:t>
      </w:r>
      <w:r w:rsidR="00533378" w:rsidRPr="00BF700F">
        <w:rPr>
          <w:rFonts w:asciiTheme="minorHAnsi" w:hAnsiTheme="minorHAnsi" w:cstheme="minorHAnsi"/>
          <w:lang w:val="ro-RO"/>
        </w:rPr>
        <w:t>.</w:t>
      </w:r>
    </w:p>
    <w:sectPr w:rsidR="00533378" w:rsidRPr="00DB6066" w:rsidSect="00200424">
      <w:footerReference w:type="default" r:id="rId11"/>
      <w:headerReference w:type="first" r:id="rId12"/>
      <w:pgSz w:w="11906" w:h="16838"/>
      <w:pgMar w:top="1418" w:right="1276" w:bottom="1134" w:left="141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7587C" w14:textId="77777777" w:rsidR="00F434AA" w:rsidRDefault="00F434AA" w:rsidP="00BC63AE">
      <w:r>
        <w:separator/>
      </w:r>
    </w:p>
  </w:endnote>
  <w:endnote w:type="continuationSeparator" w:id="0">
    <w:p w14:paraId="71EC4479" w14:textId="77777777" w:rsidR="00F434AA" w:rsidRDefault="00F434AA" w:rsidP="00BC63AE">
      <w:r>
        <w:continuationSeparator/>
      </w:r>
    </w:p>
  </w:endnote>
  <w:endnote w:type="continuationNotice" w:id="1">
    <w:p w14:paraId="30351F4D" w14:textId="77777777" w:rsidR="00F434AA" w:rsidRDefault="00F434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UAlbertina-Regu">
    <w:altName w:val="Arial"/>
    <w:panose1 w:val="00000000000000000000"/>
    <w:charset w:val="00"/>
    <w:family w:val="swiss"/>
    <w:notTrueType/>
    <w:pitch w:val="default"/>
    <w:sig w:usb0="00000007" w:usb1="00000000" w:usb2="00000000" w:usb3="00000000" w:csb0="00000003"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F0844" w14:textId="77777777" w:rsidR="00F35302" w:rsidRPr="00AD1355" w:rsidRDefault="00F35302" w:rsidP="00AD1355">
    <w:pPr>
      <w:pStyle w:val="Footer"/>
      <w:jc w:val="center"/>
      <w:rPr>
        <w:b/>
        <w:color w:val="3494BA" w:themeColor="accent1"/>
        <w:sz w:val="16"/>
      </w:rPr>
    </w:pPr>
    <w:r w:rsidRPr="00AD1355">
      <w:rPr>
        <w:b/>
        <w:noProof w:val="0"/>
        <w:color w:val="3494BA" w:themeColor="accent1"/>
        <w:sz w:val="18"/>
      </w:rPr>
      <w:fldChar w:fldCharType="begin"/>
    </w:r>
    <w:r w:rsidRPr="00AD1355">
      <w:rPr>
        <w:b/>
        <w:color w:val="3494BA" w:themeColor="accent1"/>
        <w:sz w:val="18"/>
      </w:rPr>
      <w:instrText xml:space="preserve"> PAGE   \* MERGEFORMAT </w:instrText>
    </w:r>
    <w:r w:rsidRPr="00AD1355">
      <w:rPr>
        <w:b/>
        <w:noProof w:val="0"/>
        <w:color w:val="3494BA" w:themeColor="accent1"/>
        <w:sz w:val="18"/>
      </w:rPr>
      <w:fldChar w:fldCharType="separate"/>
    </w:r>
    <w:r w:rsidRPr="00AD1355">
      <w:rPr>
        <w:b/>
        <w:color w:val="3494BA" w:themeColor="accent1"/>
        <w:sz w:val="18"/>
      </w:rPr>
      <w:t>10</w:t>
    </w:r>
    <w:r w:rsidRPr="00AD1355">
      <w:rPr>
        <w:b/>
        <w:color w:val="3494BA" w:themeColor="accent1"/>
        <w:sz w:val="18"/>
      </w:rPr>
      <w:fldChar w:fldCharType="end"/>
    </w:r>
  </w:p>
  <w:p w14:paraId="7D5CFB9B" w14:textId="77777777" w:rsidR="00F35302" w:rsidRDefault="00F35302" w:rsidP="00BC63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6DB97" w14:textId="77777777" w:rsidR="00F434AA" w:rsidRDefault="00F434AA" w:rsidP="00BC63AE">
      <w:r>
        <w:separator/>
      </w:r>
    </w:p>
  </w:footnote>
  <w:footnote w:type="continuationSeparator" w:id="0">
    <w:p w14:paraId="69587BC7" w14:textId="77777777" w:rsidR="00F434AA" w:rsidRDefault="00F434AA" w:rsidP="00BC63AE">
      <w:r>
        <w:continuationSeparator/>
      </w:r>
    </w:p>
  </w:footnote>
  <w:footnote w:type="continuationNotice" w:id="1">
    <w:p w14:paraId="1F0E45C2" w14:textId="77777777" w:rsidR="00F434AA" w:rsidRDefault="00F434AA">
      <w:pPr>
        <w:spacing w:before="0" w:after="0"/>
      </w:pPr>
    </w:p>
  </w:footnote>
  <w:footnote w:id="2">
    <w:p w14:paraId="55C6F349" w14:textId="77777777" w:rsidR="00904068" w:rsidRPr="00CD4133" w:rsidRDefault="00F35302">
      <w:pPr>
        <w:rPr>
          <w:lang w:val="it-IT"/>
        </w:rPr>
      </w:pPr>
      <w:r w:rsidRPr="00076EEE">
        <w:rPr>
          <w:rStyle w:val="FootnoteReference"/>
          <w:rFonts w:cs="Calibri"/>
          <w:sz w:val="18"/>
          <w:szCs w:val="18"/>
        </w:rPr>
        <w:footnoteRef/>
      </w:r>
      <w:r w:rsidRPr="00CD4133">
        <w:rPr>
          <w:rFonts w:cs="Calibri"/>
          <w:sz w:val="18"/>
          <w:szCs w:val="18"/>
          <w:lang w:val="it-IT"/>
        </w:rPr>
        <w:t xml:space="preserve"> A se vedea Decizia CJUE în cauza C-608/19, pronunțată la 28.10.2020 - „Trimitere preliminară – Ajutoare de stat – Regulamentul (UE) nr. 1407/2013 – Articolul 3 – Ajutor </w:t>
      </w:r>
      <w:r w:rsidRPr="00CD4133">
        <w:rPr>
          <w:rFonts w:cs="Calibri"/>
          <w:i/>
          <w:sz w:val="18"/>
          <w:szCs w:val="18"/>
          <w:lang w:val="it-IT"/>
        </w:rPr>
        <w:t>de minimis</w:t>
      </w:r>
      <w:r w:rsidRPr="00CD4133">
        <w:rPr>
          <w:rFonts w:cs="Calibri"/>
          <w:sz w:val="18"/>
          <w:szCs w:val="18"/>
          <w:lang w:val="it-IT"/>
        </w:rPr>
        <w:t xml:space="preserve"> – Articolul 6 – Monitorizare – Întreprinderi care depășesc plafonul </w:t>
      </w:r>
      <w:r w:rsidRPr="00CD4133">
        <w:rPr>
          <w:rFonts w:cs="Calibri"/>
          <w:i/>
          <w:sz w:val="18"/>
          <w:szCs w:val="18"/>
          <w:lang w:val="it-IT"/>
        </w:rPr>
        <w:t>de minimis</w:t>
      </w:r>
      <w:r w:rsidRPr="00CD4133">
        <w:rPr>
          <w:rFonts w:cs="Calibri"/>
          <w:sz w:val="18"/>
          <w:szCs w:val="18"/>
          <w:lang w:val="it-IT"/>
        </w:rPr>
        <w:t xml:space="preserve"> din cauza cumulului cu ajutoare obținute anterior – Posibilitatea de a alege între reducerea unui ajutor anterior sau renunțarea la acesta pentru a respecta plafonul </w:t>
      </w:r>
      <w:r w:rsidRPr="00CD4133">
        <w:rPr>
          <w:rFonts w:cs="Calibri"/>
          <w:i/>
          <w:sz w:val="18"/>
          <w:szCs w:val="18"/>
          <w:lang w:val="it-IT"/>
        </w:rPr>
        <w:t>de minimis</w:t>
      </w:r>
      <w:r w:rsidRPr="00CD4133">
        <w:rPr>
          <w:rFonts w:cs="Calibri"/>
          <w:sz w:val="18"/>
          <w:szCs w:val="18"/>
          <w:lang w:val="it-IT"/>
        </w:rPr>
        <w:t xml:space="preserve">”, accesibilă la adresa web: </w:t>
      </w:r>
      <w:hyperlink r:id="rId1" w:history="1">
        <w:r w:rsidRPr="00CD4133">
          <w:rPr>
            <w:rStyle w:val="Hyperlink"/>
            <w:rFonts w:cs="Calibri"/>
            <w:sz w:val="18"/>
            <w:szCs w:val="18"/>
            <w:lang w:val="it-IT"/>
          </w:rPr>
          <w:t>https://curia.europa.eu/juris/document/document.jsf?text=&amp;docid=233007&amp;pageIndex=0&amp;doclang=RO&amp;mode=lst&amp;dir=&amp;occ=first&amp;part=1&amp;cid=2603115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CA7DB" w14:textId="77777777" w:rsidR="00F35302" w:rsidRDefault="00F35302" w:rsidP="00BC63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7B78"/>
    <w:multiLevelType w:val="multilevel"/>
    <w:tmpl w:val="D69CB6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2D1411"/>
    <w:multiLevelType w:val="multilevel"/>
    <w:tmpl w:val="FC04A8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5F265D"/>
    <w:multiLevelType w:val="hybridMultilevel"/>
    <w:tmpl w:val="E59298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256F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 w15:restartNumberingAfterBreak="0">
    <w:nsid w:val="0AD94D50"/>
    <w:multiLevelType w:val="multilevel"/>
    <w:tmpl w:val="6B46D26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0C3D238D"/>
    <w:multiLevelType w:val="multilevel"/>
    <w:tmpl w:val="415AAB7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C972C9B"/>
    <w:multiLevelType w:val="hybridMultilevel"/>
    <w:tmpl w:val="06E28DDC"/>
    <w:lvl w:ilvl="0" w:tplc="CAFCB06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CA4C5E"/>
    <w:multiLevelType w:val="multilevel"/>
    <w:tmpl w:val="F978FE1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D7C0DDD"/>
    <w:multiLevelType w:val="multilevel"/>
    <w:tmpl w:val="32C65BA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38F1837"/>
    <w:multiLevelType w:val="multilevel"/>
    <w:tmpl w:val="BA8C339C"/>
    <w:lvl w:ilvl="0">
      <w:start w:val="1"/>
      <w:numFmt w:val="decimal"/>
      <w:lvlText w:val="(%1)"/>
      <w:lvlJc w:val="left"/>
      <w:pPr>
        <w:ind w:left="454" w:hanging="454"/>
      </w:pPr>
      <w:rPr>
        <w:rFonts w:hint="default"/>
      </w:rPr>
    </w:lvl>
    <w:lvl w:ilvl="1">
      <w:start w:val="1"/>
      <w:numFmt w:val="upperRoman"/>
      <w:lvlText w:val="%2."/>
      <w:lvlJc w:val="right"/>
      <w:pPr>
        <w:ind w:left="814" w:hanging="360"/>
      </w:pPr>
    </w:lvl>
    <w:lvl w:ilvl="2">
      <w:start w:val="1"/>
      <w:numFmt w:val="lowerLetter"/>
      <w:lvlText w:val="%3)"/>
      <w:lvlJc w:val="left"/>
      <w:pPr>
        <w:ind w:left="1361" w:hanging="454"/>
      </w:pPr>
      <w:rPr>
        <w:rFonts w:asciiTheme="minorHAnsi" w:eastAsia="Calibri" w:hAnsiTheme="minorHAnsi" w:cstheme="minorBidi"/>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0" w15:restartNumberingAfterBreak="0">
    <w:nsid w:val="145D7B28"/>
    <w:multiLevelType w:val="multilevel"/>
    <w:tmpl w:val="F680577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4E96478"/>
    <w:multiLevelType w:val="hybridMultilevel"/>
    <w:tmpl w:val="21D0A5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4A218C"/>
    <w:multiLevelType w:val="multilevel"/>
    <w:tmpl w:val="647C4F2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7AD6A1F"/>
    <w:multiLevelType w:val="multilevel"/>
    <w:tmpl w:val="E13E96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8DE309A"/>
    <w:multiLevelType w:val="multilevel"/>
    <w:tmpl w:val="D1FEBD98"/>
    <w:lvl w:ilvl="0">
      <w:start w:val="1"/>
      <w:numFmt w:val="decimal"/>
      <w:lvlText w:val="(%1)"/>
      <w:lvlJc w:val="left"/>
      <w:pPr>
        <w:ind w:left="454" w:hanging="454"/>
      </w:pPr>
      <w:rPr>
        <w:rFonts w:hint="default"/>
      </w:rPr>
    </w:lvl>
    <w:lvl w:ilvl="1">
      <w:start w:val="1"/>
      <w:numFmt w:val="upperRoman"/>
      <w:lvlText w:val="%2."/>
      <w:lvlJc w:val="right"/>
      <w:pPr>
        <w:ind w:left="814" w:hanging="360"/>
      </w:p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5" w15:restartNumberingAfterBreak="0">
    <w:nsid w:val="1B361CA4"/>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6" w15:restartNumberingAfterBreak="0">
    <w:nsid w:val="1C2C778B"/>
    <w:multiLevelType w:val="hybridMultilevel"/>
    <w:tmpl w:val="A54840FE"/>
    <w:lvl w:ilvl="0" w:tplc="04090019">
      <w:start w:val="1"/>
      <w:numFmt w:val="lowerLetter"/>
      <w:lvlText w:val="%1."/>
      <w:lvlJc w:val="left"/>
      <w:pPr>
        <w:ind w:left="1627" w:hanging="360"/>
      </w:pPr>
    </w:lvl>
    <w:lvl w:ilvl="1" w:tplc="04090019">
      <w:start w:val="1"/>
      <w:numFmt w:val="lowerLetter"/>
      <w:lvlText w:val="%2."/>
      <w:lvlJc w:val="left"/>
      <w:pPr>
        <w:ind w:left="2347" w:hanging="360"/>
      </w:pPr>
    </w:lvl>
    <w:lvl w:ilvl="2" w:tplc="0409001B">
      <w:start w:val="1"/>
      <w:numFmt w:val="lowerRoman"/>
      <w:lvlText w:val="%3."/>
      <w:lvlJc w:val="right"/>
      <w:pPr>
        <w:ind w:left="3067" w:hanging="180"/>
      </w:pPr>
    </w:lvl>
    <w:lvl w:ilvl="3" w:tplc="0409000F">
      <w:start w:val="1"/>
      <w:numFmt w:val="decimal"/>
      <w:lvlText w:val="%4."/>
      <w:lvlJc w:val="left"/>
      <w:pPr>
        <w:ind w:left="3787" w:hanging="360"/>
      </w:pPr>
    </w:lvl>
    <w:lvl w:ilvl="4" w:tplc="04090019">
      <w:start w:val="1"/>
      <w:numFmt w:val="lowerLetter"/>
      <w:lvlText w:val="%5."/>
      <w:lvlJc w:val="left"/>
      <w:pPr>
        <w:ind w:left="4507" w:hanging="360"/>
      </w:pPr>
    </w:lvl>
    <w:lvl w:ilvl="5" w:tplc="0409001B">
      <w:start w:val="1"/>
      <w:numFmt w:val="lowerRoman"/>
      <w:lvlText w:val="%6."/>
      <w:lvlJc w:val="right"/>
      <w:pPr>
        <w:ind w:left="5227" w:hanging="180"/>
      </w:pPr>
    </w:lvl>
    <w:lvl w:ilvl="6" w:tplc="0409000F">
      <w:start w:val="1"/>
      <w:numFmt w:val="decimal"/>
      <w:lvlText w:val="%7."/>
      <w:lvlJc w:val="left"/>
      <w:pPr>
        <w:ind w:left="5947" w:hanging="360"/>
      </w:pPr>
    </w:lvl>
    <w:lvl w:ilvl="7" w:tplc="04090019">
      <w:start w:val="1"/>
      <w:numFmt w:val="lowerLetter"/>
      <w:lvlText w:val="%8."/>
      <w:lvlJc w:val="left"/>
      <w:pPr>
        <w:ind w:left="6667" w:hanging="360"/>
      </w:pPr>
    </w:lvl>
    <w:lvl w:ilvl="8" w:tplc="0409001B">
      <w:start w:val="1"/>
      <w:numFmt w:val="lowerRoman"/>
      <w:lvlText w:val="%9."/>
      <w:lvlJc w:val="right"/>
      <w:pPr>
        <w:ind w:left="7387" w:hanging="180"/>
      </w:pPr>
    </w:lvl>
  </w:abstractNum>
  <w:abstractNum w:abstractNumId="17" w15:restartNumberingAfterBreak="0">
    <w:nsid w:val="1C7565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8" w15:restartNumberingAfterBreak="0">
    <w:nsid w:val="1DED4BDA"/>
    <w:multiLevelType w:val="multilevel"/>
    <w:tmpl w:val="7E224B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lowerRoman"/>
      <w:lvlText w:val="%5."/>
      <w:lvlJc w:val="left"/>
      <w:pPr>
        <w:ind w:left="3960" w:hanging="720"/>
      </w:pPr>
      <w:rPr>
        <w:rFonts w:hint="default"/>
      </w:rPr>
    </w:lvl>
    <w:lvl w:ilvl="5">
      <w:start w:val="1"/>
      <w:numFmt w:val="upp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E2E0968"/>
    <w:multiLevelType w:val="multilevel"/>
    <w:tmpl w:val="109CAF9C"/>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1E4D29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93"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1" w15:restartNumberingAfterBreak="0">
    <w:nsid w:val="20AB6E00"/>
    <w:multiLevelType w:val="multilevel"/>
    <w:tmpl w:val="7F6612A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18D4405"/>
    <w:multiLevelType w:val="multilevel"/>
    <w:tmpl w:val="8FDA441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23" w15:restartNumberingAfterBreak="0">
    <w:nsid w:val="2195113F"/>
    <w:multiLevelType w:val="multilevel"/>
    <w:tmpl w:val="BCA46900"/>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Roman"/>
      <w:lvlText w:val="%5."/>
      <w:lvlJc w:val="right"/>
      <w:pPr>
        <w:ind w:left="1788" w:hanging="360"/>
      </w:p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4" w15:restartNumberingAfterBreak="0">
    <w:nsid w:val="22FB40BC"/>
    <w:multiLevelType w:val="multilevel"/>
    <w:tmpl w:val="CBECB892"/>
    <w:lvl w:ilvl="0">
      <w:start w:val="1"/>
      <w:numFmt w:val="lowerLetter"/>
      <w:lvlText w:val="%1)"/>
      <w:lvlJc w:val="left"/>
      <w:pPr>
        <w:ind w:left="454" w:hanging="454"/>
      </w:pPr>
      <w:rPr>
        <w:rFonts w:hint="default"/>
        <w:b w:val="0"/>
        <w:bCs w:val="0"/>
        <w:spacing w:val="-1"/>
        <w:w w:val="117"/>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5" w15:restartNumberingAfterBreak="0">
    <w:nsid w:val="23CD26C7"/>
    <w:multiLevelType w:val="hybridMultilevel"/>
    <w:tmpl w:val="A85C70B8"/>
    <w:lvl w:ilvl="0" w:tplc="1AACBCDA">
      <w:start w:val="121"/>
      <w:numFmt w:val="bullet"/>
      <w:lvlText w:val="-"/>
      <w:lvlJc w:val="left"/>
      <w:pPr>
        <w:ind w:left="1627" w:hanging="360"/>
      </w:pPr>
      <w:rPr>
        <w:rFonts w:ascii="Calibri" w:eastAsiaTheme="minorHAnsi" w:hAnsi="Calibri" w:cs="EUAlbertina-Regu" w:hint="default"/>
        <w:b w:val="0"/>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6" w15:restartNumberingAfterBreak="0">
    <w:nsid w:val="24CD7FC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7" w15:restartNumberingAfterBreak="0">
    <w:nsid w:val="25CF365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28" w15:restartNumberingAfterBreak="0">
    <w:nsid w:val="25E903F3"/>
    <w:multiLevelType w:val="hybridMultilevel"/>
    <w:tmpl w:val="4EA6A29C"/>
    <w:lvl w:ilvl="0" w:tplc="0409001B">
      <w:start w:val="1"/>
      <w:numFmt w:val="lowerRoman"/>
      <w:lvlText w:val="%1."/>
      <w:lvlJc w:val="righ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9" w15:restartNumberingAfterBreak="0">
    <w:nsid w:val="265564FE"/>
    <w:multiLevelType w:val="hybridMultilevel"/>
    <w:tmpl w:val="FFFFFFFF"/>
    <w:lvl w:ilvl="0" w:tplc="7A8829D8">
      <w:start w:val="1"/>
      <w:numFmt w:val="decimal"/>
      <w:lvlText w:val="%1."/>
      <w:lvlJc w:val="left"/>
      <w:pPr>
        <w:ind w:left="720" w:hanging="360"/>
      </w:pPr>
    </w:lvl>
    <w:lvl w:ilvl="1" w:tplc="9692F61A">
      <w:start w:val="1"/>
      <w:numFmt w:val="lowerLetter"/>
      <w:lvlText w:val="%2."/>
      <w:lvlJc w:val="left"/>
      <w:pPr>
        <w:ind w:left="1440" w:hanging="360"/>
      </w:pPr>
    </w:lvl>
    <w:lvl w:ilvl="2" w:tplc="EF74CBB6">
      <w:start w:val="1"/>
      <w:numFmt w:val="lowerRoman"/>
      <w:lvlText w:val="%3."/>
      <w:lvlJc w:val="right"/>
      <w:pPr>
        <w:ind w:left="2160" w:hanging="180"/>
      </w:pPr>
    </w:lvl>
    <w:lvl w:ilvl="3" w:tplc="AC1E6940">
      <w:start w:val="1"/>
      <w:numFmt w:val="decimal"/>
      <w:lvlText w:val="%4."/>
      <w:lvlJc w:val="left"/>
      <w:pPr>
        <w:ind w:left="2880" w:hanging="360"/>
      </w:pPr>
    </w:lvl>
    <w:lvl w:ilvl="4" w:tplc="2B0E1812">
      <w:start w:val="1"/>
      <w:numFmt w:val="lowerLetter"/>
      <w:lvlText w:val="%5."/>
      <w:lvlJc w:val="left"/>
      <w:pPr>
        <w:ind w:left="3600" w:hanging="360"/>
      </w:pPr>
    </w:lvl>
    <w:lvl w:ilvl="5" w:tplc="E56CECFE">
      <w:start w:val="1"/>
      <w:numFmt w:val="lowerRoman"/>
      <w:lvlText w:val="%6."/>
      <w:lvlJc w:val="right"/>
      <w:pPr>
        <w:ind w:left="4320" w:hanging="180"/>
      </w:pPr>
    </w:lvl>
    <w:lvl w:ilvl="6" w:tplc="6252471C">
      <w:start w:val="1"/>
      <w:numFmt w:val="decimal"/>
      <w:lvlText w:val="%7."/>
      <w:lvlJc w:val="left"/>
      <w:pPr>
        <w:ind w:left="5040" w:hanging="360"/>
      </w:pPr>
    </w:lvl>
    <w:lvl w:ilvl="7" w:tplc="64F0C8FE">
      <w:start w:val="1"/>
      <w:numFmt w:val="lowerLetter"/>
      <w:lvlText w:val="%8."/>
      <w:lvlJc w:val="left"/>
      <w:pPr>
        <w:ind w:left="5760" w:hanging="360"/>
      </w:pPr>
    </w:lvl>
    <w:lvl w:ilvl="8" w:tplc="38FC9E50">
      <w:start w:val="1"/>
      <w:numFmt w:val="lowerRoman"/>
      <w:lvlText w:val="%9."/>
      <w:lvlJc w:val="right"/>
      <w:pPr>
        <w:ind w:left="6480" w:hanging="180"/>
      </w:pPr>
    </w:lvl>
  </w:abstractNum>
  <w:abstractNum w:abstractNumId="30" w15:restartNumberingAfterBreak="0">
    <w:nsid w:val="2A681B2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1" w15:restartNumberingAfterBreak="0">
    <w:nsid w:val="2AB14529"/>
    <w:multiLevelType w:val="hybridMultilevel"/>
    <w:tmpl w:val="FFFFFFFF"/>
    <w:lvl w:ilvl="0" w:tplc="FC86586A">
      <w:start w:val="1"/>
      <w:numFmt w:val="decimal"/>
      <w:lvlText w:val="%1."/>
      <w:lvlJc w:val="left"/>
      <w:pPr>
        <w:ind w:left="720" w:hanging="360"/>
      </w:pPr>
    </w:lvl>
    <w:lvl w:ilvl="1" w:tplc="4E463C30">
      <w:start w:val="1"/>
      <w:numFmt w:val="lowerLetter"/>
      <w:lvlText w:val="%2."/>
      <w:lvlJc w:val="left"/>
      <w:pPr>
        <w:ind w:left="1440" w:hanging="360"/>
      </w:pPr>
    </w:lvl>
    <w:lvl w:ilvl="2" w:tplc="8F006886">
      <w:start w:val="1"/>
      <w:numFmt w:val="lowerRoman"/>
      <w:lvlText w:val="%3."/>
      <w:lvlJc w:val="right"/>
      <w:pPr>
        <w:ind w:left="2160" w:hanging="180"/>
      </w:pPr>
    </w:lvl>
    <w:lvl w:ilvl="3" w:tplc="492A5D64">
      <w:start w:val="1"/>
      <w:numFmt w:val="decimal"/>
      <w:lvlText w:val="%4."/>
      <w:lvlJc w:val="left"/>
      <w:pPr>
        <w:ind w:left="2880" w:hanging="360"/>
      </w:pPr>
    </w:lvl>
    <w:lvl w:ilvl="4" w:tplc="21EA59EA">
      <w:start w:val="1"/>
      <w:numFmt w:val="lowerLetter"/>
      <w:lvlText w:val="%5."/>
      <w:lvlJc w:val="left"/>
      <w:pPr>
        <w:ind w:left="3600" w:hanging="360"/>
      </w:pPr>
    </w:lvl>
    <w:lvl w:ilvl="5" w:tplc="F1FA9DE6">
      <w:start w:val="1"/>
      <w:numFmt w:val="lowerRoman"/>
      <w:lvlText w:val="%6."/>
      <w:lvlJc w:val="right"/>
      <w:pPr>
        <w:ind w:left="4320" w:hanging="180"/>
      </w:pPr>
    </w:lvl>
    <w:lvl w:ilvl="6" w:tplc="FF7A7110">
      <w:start w:val="1"/>
      <w:numFmt w:val="decimal"/>
      <w:lvlText w:val="%7."/>
      <w:lvlJc w:val="left"/>
      <w:pPr>
        <w:ind w:left="5040" w:hanging="360"/>
      </w:pPr>
    </w:lvl>
    <w:lvl w:ilvl="7" w:tplc="0E1817EC">
      <w:start w:val="1"/>
      <w:numFmt w:val="lowerLetter"/>
      <w:lvlText w:val="%8."/>
      <w:lvlJc w:val="left"/>
      <w:pPr>
        <w:ind w:left="5760" w:hanging="360"/>
      </w:pPr>
    </w:lvl>
    <w:lvl w:ilvl="8" w:tplc="F6582A60">
      <w:start w:val="1"/>
      <w:numFmt w:val="lowerRoman"/>
      <w:lvlText w:val="%9."/>
      <w:lvlJc w:val="right"/>
      <w:pPr>
        <w:ind w:left="6480" w:hanging="180"/>
      </w:pPr>
    </w:lvl>
  </w:abstractNum>
  <w:abstractNum w:abstractNumId="32" w15:restartNumberingAfterBreak="0">
    <w:nsid w:val="2B2C6CA4"/>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33" w15:restartNumberingAfterBreak="0">
    <w:nsid w:val="2C8B009A"/>
    <w:multiLevelType w:val="multilevel"/>
    <w:tmpl w:val="A6C2122E"/>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34" w15:restartNumberingAfterBreak="0">
    <w:nsid w:val="2EA822BE"/>
    <w:multiLevelType w:val="multilevel"/>
    <w:tmpl w:val="0EA404E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30FB3A45"/>
    <w:multiLevelType w:val="multilevel"/>
    <w:tmpl w:val="305C85C2"/>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36" w15:restartNumberingAfterBreak="0">
    <w:nsid w:val="32396BD7"/>
    <w:multiLevelType w:val="multilevel"/>
    <w:tmpl w:val="CDAA972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33AA32B6"/>
    <w:multiLevelType w:val="multilevel"/>
    <w:tmpl w:val="4684C3C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44211C2"/>
    <w:multiLevelType w:val="multilevel"/>
    <w:tmpl w:val="08284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6DE1844"/>
    <w:multiLevelType w:val="multilevel"/>
    <w:tmpl w:val="4E7C3F9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0" w15:restartNumberingAfterBreak="0">
    <w:nsid w:val="3AE64FFE"/>
    <w:multiLevelType w:val="hybridMultilevel"/>
    <w:tmpl w:val="C464ADFE"/>
    <w:lvl w:ilvl="0" w:tplc="1AACBCDA">
      <w:start w:val="121"/>
      <w:numFmt w:val="bullet"/>
      <w:lvlText w:val="-"/>
      <w:lvlJc w:val="left"/>
      <w:pPr>
        <w:ind w:left="1627" w:hanging="360"/>
      </w:pPr>
      <w:rPr>
        <w:rFonts w:ascii="Calibri" w:eastAsiaTheme="minorHAnsi" w:hAnsi="Calibri" w:cs="EUAlbertina-Regu" w:hint="default"/>
        <w:b w:val="0"/>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41" w15:restartNumberingAfterBreak="0">
    <w:nsid w:val="3F486D34"/>
    <w:multiLevelType w:val="multilevel"/>
    <w:tmpl w:val="D4D229EA"/>
    <w:lvl w:ilvl="0">
      <w:start w:val="1"/>
      <w:numFmt w:val="decimal"/>
      <w:lvlText w:val="(%1)"/>
      <w:lvlJc w:val="left"/>
      <w:pPr>
        <w:ind w:left="454" w:hanging="454"/>
      </w:pPr>
      <w:rPr>
        <w:rFonts w:hint="default"/>
        <w:b w:val="0"/>
        <w:bCs/>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2" w15:restartNumberingAfterBreak="0">
    <w:nsid w:val="3F8D410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3" w15:restartNumberingAfterBreak="0">
    <w:nsid w:val="40275EAB"/>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4" w15:restartNumberingAfterBreak="0">
    <w:nsid w:val="412150A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5"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46" w15:restartNumberingAfterBreak="0">
    <w:nsid w:val="42FE5697"/>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47" w15:restartNumberingAfterBreak="0">
    <w:nsid w:val="45CC70E2"/>
    <w:multiLevelType w:val="multilevel"/>
    <w:tmpl w:val="A58C843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8" w15:restartNumberingAfterBreak="0">
    <w:nsid w:val="486F01FE"/>
    <w:multiLevelType w:val="hybridMultilevel"/>
    <w:tmpl w:val="436E3F0E"/>
    <w:lvl w:ilvl="0" w:tplc="04090017">
      <w:start w:val="1"/>
      <w:numFmt w:val="lowerLetter"/>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49" w15:restartNumberingAfterBreak="0">
    <w:nsid w:val="4A684173"/>
    <w:multiLevelType w:val="multilevel"/>
    <w:tmpl w:val="478C1CC4"/>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4D9342FE"/>
    <w:multiLevelType w:val="multilevel"/>
    <w:tmpl w:val="77D82B5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1" w15:restartNumberingAfterBreak="0">
    <w:nsid w:val="500D43FC"/>
    <w:multiLevelType w:val="multilevel"/>
    <w:tmpl w:val="B648905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2" w15:restartNumberingAfterBreak="0">
    <w:nsid w:val="513F36C2"/>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3" w15:restartNumberingAfterBreak="0">
    <w:nsid w:val="51A55EDF"/>
    <w:multiLevelType w:val="multilevel"/>
    <w:tmpl w:val="CD8645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29A34C1"/>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542E3782"/>
    <w:multiLevelType w:val="multilevel"/>
    <w:tmpl w:val="08E6AE5C"/>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asciiTheme="minorHAnsi" w:eastAsia="Calibri" w:hAnsiTheme="minorHAnsi" w:cstheme="minorHAnsi"/>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6" w15:restartNumberingAfterBreak="0">
    <w:nsid w:val="56F076FA"/>
    <w:multiLevelType w:val="hybridMultilevel"/>
    <w:tmpl w:val="316A121C"/>
    <w:lvl w:ilvl="0" w:tplc="1AACBCDA">
      <w:start w:val="121"/>
      <w:numFmt w:val="bullet"/>
      <w:lvlText w:val="-"/>
      <w:lvlJc w:val="left"/>
      <w:pPr>
        <w:ind w:left="1627" w:hanging="360"/>
      </w:pPr>
      <w:rPr>
        <w:rFonts w:ascii="Calibri" w:eastAsiaTheme="minorHAnsi" w:hAnsi="Calibri" w:cs="EUAlbertina-Regu" w:hint="default"/>
        <w:b w:val="0"/>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57" w15:restartNumberingAfterBreak="0">
    <w:nsid w:val="577564B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8" w15:restartNumberingAfterBreak="0">
    <w:nsid w:val="5D4970DD"/>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9" w15:restartNumberingAfterBreak="0">
    <w:nsid w:val="5E385F7F"/>
    <w:multiLevelType w:val="multilevel"/>
    <w:tmpl w:val="88C2ED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E7B6658"/>
    <w:multiLevelType w:val="multilevel"/>
    <w:tmpl w:val="25301A5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61" w15:restartNumberingAfterBreak="0">
    <w:nsid w:val="5E831F5A"/>
    <w:multiLevelType w:val="multilevel"/>
    <w:tmpl w:val="E2F67D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030544A"/>
    <w:multiLevelType w:val="multilevel"/>
    <w:tmpl w:val="E72AB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BD660C"/>
    <w:multiLevelType w:val="multilevel"/>
    <w:tmpl w:val="0409001D"/>
    <w:numStyleLink w:val="Style1"/>
  </w:abstractNum>
  <w:abstractNum w:abstractNumId="64"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64056176"/>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66" w15:restartNumberingAfterBreak="0">
    <w:nsid w:val="648D40D6"/>
    <w:multiLevelType w:val="multilevel"/>
    <w:tmpl w:val="20D842D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6522BA7"/>
    <w:multiLevelType w:val="multilevel"/>
    <w:tmpl w:val="B2BA163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6855543"/>
    <w:multiLevelType w:val="multilevel"/>
    <w:tmpl w:val="839EDDBE"/>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9" w15:restartNumberingAfterBreak="0">
    <w:nsid w:val="6A504140"/>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0" w15:restartNumberingAfterBreak="0">
    <w:nsid w:val="6B765DE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1" w15:restartNumberingAfterBreak="0">
    <w:nsid w:val="6F2413BE"/>
    <w:multiLevelType w:val="hybridMultilevel"/>
    <w:tmpl w:val="6FAE017A"/>
    <w:lvl w:ilvl="0" w:tplc="8AA692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70CCA23C"/>
    <w:multiLevelType w:val="hybridMultilevel"/>
    <w:tmpl w:val="FFFFFFFF"/>
    <w:lvl w:ilvl="0" w:tplc="9FA27C66">
      <w:start w:val="1"/>
      <w:numFmt w:val="bullet"/>
      <w:lvlText w:val=""/>
      <w:lvlJc w:val="left"/>
      <w:pPr>
        <w:ind w:left="1776" w:hanging="360"/>
      </w:pPr>
      <w:rPr>
        <w:rFonts w:ascii="Symbol" w:hAnsi="Symbol" w:hint="default"/>
      </w:rPr>
    </w:lvl>
    <w:lvl w:ilvl="1" w:tplc="D916DA32">
      <w:start w:val="1"/>
      <w:numFmt w:val="bullet"/>
      <w:lvlText w:val="o"/>
      <w:lvlJc w:val="left"/>
      <w:pPr>
        <w:ind w:left="2496" w:hanging="360"/>
      </w:pPr>
      <w:rPr>
        <w:rFonts w:ascii="Courier New" w:hAnsi="Courier New" w:hint="default"/>
      </w:rPr>
    </w:lvl>
    <w:lvl w:ilvl="2" w:tplc="28442E32">
      <w:start w:val="1"/>
      <w:numFmt w:val="bullet"/>
      <w:lvlText w:val=""/>
      <w:lvlJc w:val="left"/>
      <w:pPr>
        <w:ind w:left="3216" w:hanging="360"/>
      </w:pPr>
      <w:rPr>
        <w:rFonts w:ascii="Wingdings" w:hAnsi="Wingdings" w:hint="default"/>
      </w:rPr>
    </w:lvl>
    <w:lvl w:ilvl="3" w:tplc="8EFCE106">
      <w:start w:val="1"/>
      <w:numFmt w:val="bullet"/>
      <w:lvlText w:val=""/>
      <w:lvlJc w:val="left"/>
      <w:pPr>
        <w:ind w:left="3936" w:hanging="360"/>
      </w:pPr>
      <w:rPr>
        <w:rFonts w:ascii="Symbol" w:hAnsi="Symbol" w:hint="default"/>
      </w:rPr>
    </w:lvl>
    <w:lvl w:ilvl="4" w:tplc="3796C0A0">
      <w:start w:val="1"/>
      <w:numFmt w:val="bullet"/>
      <w:lvlText w:val="o"/>
      <w:lvlJc w:val="left"/>
      <w:pPr>
        <w:ind w:left="4656" w:hanging="360"/>
      </w:pPr>
      <w:rPr>
        <w:rFonts w:ascii="Courier New" w:hAnsi="Courier New" w:hint="default"/>
      </w:rPr>
    </w:lvl>
    <w:lvl w:ilvl="5" w:tplc="3EE09770">
      <w:start w:val="1"/>
      <w:numFmt w:val="bullet"/>
      <w:lvlText w:val=""/>
      <w:lvlJc w:val="left"/>
      <w:pPr>
        <w:ind w:left="5376" w:hanging="360"/>
      </w:pPr>
      <w:rPr>
        <w:rFonts w:ascii="Wingdings" w:hAnsi="Wingdings" w:hint="default"/>
      </w:rPr>
    </w:lvl>
    <w:lvl w:ilvl="6" w:tplc="4B44BDC6">
      <w:start w:val="1"/>
      <w:numFmt w:val="bullet"/>
      <w:lvlText w:val=""/>
      <w:lvlJc w:val="left"/>
      <w:pPr>
        <w:ind w:left="6096" w:hanging="360"/>
      </w:pPr>
      <w:rPr>
        <w:rFonts w:ascii="Symbol" w:hAnsi="Symbol" w:hint="default"/>
      </w:rPr>
    </w:lvl>
    <w:lvl w:ilvl="7" w:tplc="CD82B1A2">
      <w:start w:val="1"/>
      <w:numFmt w:val="bullet"/>
      <w:lvlText w:val="o"/>
      <w:lvlJc w:val="left"/>
      <w:pPr>
        <w:ind w:left="6816" w:hanging="360"/>
      </w:pPr>
      <w:rPr>
        <w:rFonts w:ascii="Courier New" w:hAnsi="Courier New" w:hint="default"/>
      </w:rPr>
    </w:lvl>
    <w:lvl w:ilvl="8" w:tplc="FFA4EAA8">
      <w:start w:val="1"/>
      <w:numFmt w:val="bullet"/>
      <w:lvlText w:val=""/>
      <w:lvlJc w:val="left"/>
      <w:pPr>
        <w:ind w:left="7536" w:hanging="360"/>
      </w:pPr>
      <w:rPr>
        <w:rFonts w:ascii="Wingdings" w:hAnsi="Wingdings" w:hint="default"/>
      </w:rPr>
    </w:lvl>
  </w:abstractNum>
  <w:abstractNum w:abstractNumId="73" w15:restartNumberingAfterBreak="0">
    <w:nsid w:val="723701D2"/>
    <w:multiLevelType w:val="multilevel"/>
    <w:tmpl w:val="4754B1F2"/>
    <w:lvl w:ilvl="0">
      <w:start w:val="1"/>
      <w:numFmt w:val="lowerRoman"/>
      <w:lvlText w:val="%1."/>
      <w:lvlJc w:val="righ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8437DD5"/>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5" w15:restartNumberingAfterBreak="0">
    <w:nsid w:val="7B571CE5"/>
    <w:multiLevelType w:val="multilevel"/>
    <w:tmpl w:val="4A6EF17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6" w15:restartNumberingAfterBreak="0">
    <w:nsid w:val="7D0338C8"/>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77" w15:restartNumberingAfterBreak="0">
    <w:nsid w:val="7E915541"/>
    <w:multiLevelType w:val="multilevel"/>
    <w:tmpl w:val="E5B87AF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7EEF5EF6"/>
    <w:multiLevelType w:val="hybridMultilevel"/>
    <w:tmpl w:val="46E056C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7F7503AF"/>
    <w:multiLevelType w:val="multilevel"/>
    <w:tmpl w:val="FECEC4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7FD67D4A"/>
    <w:multiLevelType w:val="hybridMultilevel"/>
    <w:tmpl w:val="997CCFBE"/>
    <w:lvl w:ilvl="0" w:tplc="1AACBCDA">
      <w:start w:val="121"/>
      <w:numFmt w:val="bullet"/>
      <w:lvlText w:val="-"/>
      <w:lvlJc w:val="left"/>
      <w:pPr>
        <w:ind w:left="1627" w:hanging="360"/>
      </w:pPr>
      <w:rPr>
        <w:rFonts w:ascii="Calibri" w:eastAsiaTheme="minorHAnsi" w:hAnsi="Calibri" w:cs="EUAlbertina-Regu" w:hint="default"/>
        <w:b w:val="0"/>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81" w15:restartNumberingAfterBreak="0">
    <w:nsid w:val="7FFC4979"/>
    <w:multiLevelType w:val="multilevel"/>
    <w:tmpl w:val="4E06C4FA"/>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asciiTheme="minorHAnsi" w:eastAsia="Calibri" w:hAnsiTheme="minorHAnsi" w:cstheme="minorHAnsi"/>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num w:numId="1" w16cid:durableId="281617399">
    <w:abstractNumId w:val="64"/>
  </w:num>
  <w:num w:numId="2" w16cid:durableId="1094278132">
    <w:abstractNumId w:val="20"/>
  </w:num>
  <w:num w:numId="3" w16cid:durableId="1909339419">
    <w:abstractNumId w:val="15"/>
  </w:num>
  <w:num w:numId="4" w16cid:durableId="1126697510">
    <w:abstractNumId w:val="76"/>
  </w:num>
  <w:num w:numId="5" w16cid:durableId="161747021">
    <w:abstractNumId w:val="46"/>
  </w:num>
  <w:num w:numId="6" w16cid:durableId="1951356041">
    <w:abstractNumId w:val="70"/>
  </w:num>
  <w:num w:numId="7" w16cid:durableId="1259215789">
    <w:abstractNumId w:val="30"/>
  </w:num>
  <w:num w:numId="8" w16cid:durableId="1940941757">
    <w:abstractNumId w:val="58"/>
  </w:num>
  <w:num w:numId="9" w16cid:durableId="1020472310">
    <w:abstractNumId w:val="44"/>
  </w:num>
  <w:num w:numId="10" w16cid:durableId="456484929">
    <w:abstractNumId w:val="3"/>
  </w:num>
  <w:num w:numId="11" w16cid:durableId="922110299">
    <w:abstractNumId w:val="65"/>
  </w:num>
  <w:num w:numId="12" w16cid:durableId="1746370008">
    <w:abstractNumId w:val="74"/>
  </w:num>
  <w:num w:numId="13" w16cid:durableId="767502128">
    <w:abstractNumId w:val="17"/>
  </w:num>
  <w:num w:numId="14" w16cid:durableId="63990420">
    <w:abstractNumId w:val="52"/>
  </w:num>
  <w:num w:numId="15" w16cid:durableId="1935356107">
    <w:abstractNumId w:val="57"/>
  </w:num>
  <w:num w:numId="16" w16cid:durableId="1949002186">
    <w:abstractNumId w:val="81"/>
  </w:num>
  <w:num w:numId="17" w16cid:durableId="1273394493">
    <w:abstractNumId w:val="32"/>
  </w:num>
  <w:num w:numId="18" w16cid:durableId="318968669">
    <w:abstractNumId w:val="42"/>
  </w:num>
  <w:num w:numId="19" w16cid:durableId="786241645">
    <w:abstractNumId w:val="26"/>
  </w:num>
  <w:num w:numId="20" w16cid:durableId="1616712405">
    <w:abstractNumId w:val="43"/>
  </w:num>
  <w:num w:numId="21" w16cid:durableId="750195219">
    <w:abstractNumId w:val="27"/>
  </w:num>
  <w:num w:numId="22" w16cid:durableId="1544711307">
    <w:abstractNumId w:val="69"/>
  </w:num>
  <w:num w:numId="23" w16cid:durableId="48573781">
    <w:abstractNumId w:val="18"/>
  </w:num>
  <w:num w:numId="24" w16cid:durableId="21186723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678550">
    <w:abstractNumId w:val="23"/>
  </w:num>
  <w:num w:numId="26" w16cid:durableId="1304233311">
    <w:abstractNumId w:val="13"/>
  </w:num>
  <w:num w:numId="27" w16cid:durableId="14868925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340663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3514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32819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25645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14918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17707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01376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14383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968263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26955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852096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111764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284313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28272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332692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24584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885210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96822552">
    <w:abstractNumId w:val="16"/>
  </w:num>
  <w:num w:numId="46" w16cid:durableId="1020620218">
    <w:abstractNumId w:val="40"/>
  </w:num>
  <w:num w:numId="47" w16cid:durableId="227695900">
    <w:abstractNumId w:val="25"/>
  </w:num>
  <w:num w:numId="48" w16cid:durableId="311300785">
    <w:abstractNumId w:val="56"/>
  </w:num>
  <w:num w:numId="49" w16cid:durableId="338579405">
    <w:abstractNumId w:val="24"/>
  </w:num>
  <w:num w:numId="50" w16cid:durableId="2057199110">
    <w:abstractNumId w:val="80"/>
  </w:num>
  <w:num w:numId="51" w16cid:durableId="44303290">
    <w:abstractNumId w:val="28"/>
  </w:num>
  <w:num w:numId="52" w16cid:durableId="710688365">
    <w:abstractNumId w:val="11"/>
  </w:num>
  <w:num w:numId="53" w16cid:durableId="1494301842">
    <w:abstractNumId w:val="78"/>
  </w:num>
  <w:num w:numId="54" w16cid:durableId="1130246603">
    <w:abstractNumId w:val="72"/>
  </w:num>
  <w:num w:numId="55" w16cid:durableId="1455367086">
    <w:abstractNumId w:val="29"/>
  </w:num>
  <w:num w:numId="56" w16cid:durableId="168638418">
    <w:abstractNumId w:val="31"/>
  </w:num>
  <w:num w:numId="57" w16cid:durableId="2011562212">
    <w:abstractNumId w:val="34"/>
  </w:num>
  <w:num w:numId="58" w16cid:durableId="1355764314">
    <w:abstractNumId w:val="71"/>
  </w:num>
  <w:num w:numId="59" w16cid:durableId="922106761">
    <w:abstractNumId w:val="62"/>
  </w:num>
  <w:num w:numId="60" w16cid:durableId="896671884">
    <w:abstractNumId w:val="1"/>
  </w:num>
  <w:num w:numId="61" w16cid:durableId="1655571403">
    <w:abstractNumId w:val="59"/>
  </w:num>
  <w:num w:numId="62" w16cid:durableId="1016080593">
    <w:abstractNumId w:val="53"/>
  </w:num>
  <w:num w:numId="63" w16cid:durableId="9646529">
    <w:abstractNumId w:val="7"/>
  </w:num>
  <w:num w:numId="64" w16cid:durableId="2081321908">
    <w:abstractNumId w:val="38"/>
  </w:num>
  <w:num w:numId="65" w16cid:durableId="254483415">
    <w:abstractNumId w:val="66"/>
  </w:num>
  <w:num w:numId="66" w16cid:durableId="1033725671">
    <w:abstractNumId w:val="77"/>
  </w:num>
  <w:num w:numId="67" w16cid:durableId="2133551626">
    <w:abstractNumId w:val="10"/>
  </w:num>
  <w:num w:numId="68" w16cid:durableId="1103649726">
    <w:abstractNumId w:val="4"/>
  </w:num>
  <w:num w:numId="69" w16cid:durableId="1488784726">
    <w:abstractNumId w:val="37"/>
  </w:num>
  <w:num w:numId="70" w16cid:durableId="1156997430">
    <w:abstractNumId w:val="12"/>
  </w:num>
  <w:num w:numId="71" w16cid:durableId="356662180">
    <w:abstractNumId w:val="47"/>
  </w:num>
  <w:num w:numId="72" w16cid:durableId="1055356368">
    <w:abstractNumId w:val="75"/>
  </w:num>
  <w:num w:numId="73" w16cid:durableId="94718797">
    <w:abstractNumId w:val="50"/>
  </w:num>
  <w:num w:numId="74" w16cid:durableId="566456336">
    <w:abstractNumId w:val="8"/>
  </w:num>
  <w:num w:numId="75" w16cid:durableId="1576818720">
    <w:abstractNumId w:val="51"/>
  </w:num>
  <w:num w:numId="76" w16cid:durableId="2043969359">
    <w:abstractNumId w:val="39"/>
  </w:num>
  <w:num w:numId="77" w16cid:durableId="1438138334">
    <w:abstractNumId w:val="19"/>
  </w:num>
  <w:num w:numId="78" w16cid:durableId="1540971538">
    <w:abstractNumId w:val="68"/>
  </w:num>
  <w:num w:numId="79" w16cid:durableId="1446849931">
    <w:abstractNumId w:val="73"/>
  </w:num>
  <w:num w:numId="80" w16cid:durableId="1772895119">
    <w:abstractNumId w:val="61"/>
  </w:num>
  <w:num w:numId="81" w16cid:durableId="774373411">
    <w:abstractNumId w:val="67"/>
  </w:num>
  <w:num w:numId="82" w16cid:durableId="1894845690">
    <w:abstractNumId w:val="0"/>
  </w:num>
  <w:num w:numId="83" w16cid:durableId="192109168">
    <w:abstractNumId w:val="5"/>
  </w:num>
  <w:num w:numId="84" w16cid:durableId="956060289">
    <w:abstractNumId w:val="36"/>
  </w:num>
  <w:num w:numId="85" w16cid:durableId="1744834383">
    <w:abstractNumId w:val="21"/>
  </w:num>
  <w:num w:numId="86" w16cid:durableId="194080639">
    <w:abstractNumId w:val="79"/>
  </w:num>
  <w:num w:numId="87" w16cid:durableId="1126434741">
    <w:abstractNumId w:val="14"/>
  </w:num>
  <w:num w:numId="88" w16cid:durableId="681319888">
    <w:abstractNumId w:val="9"/>
  </w:num>
  <w:num w:numId="89" w16cid:durableId="1880823465">
    <w:abstractNumId w:val="2"/>
  </w:num>
  <w:num w:numId="90" w16cid:durableId="828399789">
    <w:abstractNumId w:val="41"/>
  </w:num>
  <w:num w:numId="91" w16cid:durableId="2138792217">
    <w:abstractNumId w:val="49"/>
  </w:num>
  <w:num w:numId="92" w16cid:durableId="223224233">
    <w:abstractNumId w:val="22"/>
  </w:num>
  <w:num w:numId="93" w16cid:durableId="959915322">
    <w:abstractNumId w:val="45"/>
  </w:num>
  <w:num w:numId="94" w16cid:durableId="626356339">
    <w:abstractNumId w:val="60"/>
  </w:num>
  <w:num w:numId="95" w16cid:durableId="589699286">
    <w:abstractNumId w:val="33"/>
  </w:num>
  <w:num w:numId="96" w16cid:durableId="1175730563">
    <w:abstractNumId w:val="35"/>
  </w:num>
  <w:num w:numId="97" w16cid:durableId="1043870630">
    <w:abstractNumId w:val="55"/>
  </w:num>
  <w:num w:numId="98" w16cid:durableId="1895845147">
    <w:abstractNumId w:val="48"/>
  </w:num>
  <w:num w:numId="99" w16cid:durableId="502554155">
    <w:abstractNumId w:val="54"/>
  </w:num>
  <w:num w:numId="100" w16cid:durableId="269094978">
    <w:abstractNumId w:val="63"/>
  </w:num>
  <w:num w:numId="101" w16cid:durableId="1061634985">
    <w:abstractNumId w:val="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E59"/>
    <w:rsid w:val="00002189"/>
    <w:rsid w:val="00002370"/>
    <w:rsid w:val="00003265"/>
    <w:rsid w:val="00003677"/>
    <w:rsid w:val="00003AD8"/>
    <w:rsid w:val="00003DD3"/>
    <w:rsid w:val="00006FEF"/>
    <w:rsid w:val="000076AD"/>
    <w:rsid w:val="0001115F"/>
    <w:rsid w:val="00011907"/>
    <w:rsid w:val="00012DBE"/>
    <w:rsid w:val="00013691"/>
    <w:rsid w:val="00013BEB"/>
    <w:rsid w:val="000156ED"/>
    <w:rsid w:val="0001636D"/>
    <w:rsid w:val="00016BC6"/>
    <w:rsid w:val="00017EBC"/>
    <w:rsid w:val="00020ECB"/>
    <w:rsid w:val="00023952"/>
    <w:rsid w:val="0002594C"/>
    <w:rsid w:val="00026749"/>
    <w:rsid w:val="000269CE"/>
    <w:rsid w:val="00027963"/>
    <w:rsid w:val="00030892"/>
    <w:rsid w:val="00033F6E"/>
    <w:rsid w:val="0003408F"/>
    <w:rsid w:val="000346DA"/>
    <w:rsid w:val="000359B9"/>
    <w:rsid w:val="0003610F"/>
    <w:rsid w:val="000361B3"/>
    <w:rsid w:val="0003753C"/>
    <w:rsid w:val="00037E7F"/>
    <w:rsid w:val="00044E8E"/>
    <w:rsid w:val="0004661A"/>
    <w:rsid w:val="00046AEC"/>
    <w:rsid w:val="000470B3"/>
    <w:rsid w:val="00047282"/>
    <w:rsid w:val="00050617"/>
    <w:rsid w:val="000507DD"/>
    <w:rsid w:val="00050C6B"/>
    <w:rsid w:val="0005189A"/>
    <w:rsid w:val="00051E8E"/>
    <w:rsid w:val="00052926"/>
    <w:rsid w:val="00053AD2"/>
    <w:rsid w:val="00055A42"/>
    <w:rsid w:val="000567A8"/>
    <w:rsid w:val="00056C52"/>
    <w:rsid w:val="00056D59"/>
    <w:rsid w:val="000617F4"/>
    <w:rsid w:val="00061EB6"/>
    <w:rsid w:val="00061EE9"/>
    <w:rsid w:val="00062B6D"/>
    <w:rsid w:val="00062CE3"/>
    <w:rsid w:val="0006377F"/>
    <w:rsid w:val="00063F04"/>
    <w:rsid w:val="00064059"/>
    <w:rsid w:val="0006418C"/>
    <w:rsid w:val="00064EE3"/>
    <w:rsid w:val="00066C4B"/>
    <w:rsid w:val="00067703"/>
    <w:rsid w:val="00067B8F"/>
    <w:rsid w:val="00070191"/>
    <w:rsid w:val="0007094E"/>
    <w:rsid w:val="00071EF4"/>
    <w:rsid w:val="00072D37"/>
    <w:rsid w:val="000733FD"/>
    <w:rsid w:val="00073643"/>
    <w:rsid w:val="00074883"/>
    <w:rsid w:val="00074CC8"/>
    <w:rsid w:val="000759A3"/>
    <w:rsid w:val="00076162"/>
    <w:rsid w:val="00077A2C"/>
    <w:rsid w:val="000801E1"/>
    <w:rsid w:val="0008038B"/>
    <w:rsid w:val="00082D22"/>
    <w:rsid w:val="000835DC"/>
    <w:rsid w:val="00083C17"/>
    <w:rsid w:val="00084C12"/>
    <w:rsid w:val="0008645D"/>
    <w:rsid w:val="00087EBF"/>
    <w:rsid w:val="000900FF"/>
    <w:rsid w:val="00091B45"/>
    <w:rsid w:val="00092103"/>
    <w:rsid w:val="00093148"/>
    <w:rsid w:val="00093C1C"/>
    <w:rsid w:val="00094F65"/>
    <w:rsid w:val="00096CE5"/>
    <w:rsid w:val="0009781B"/>
    <w:rsid w:val="00097EE3"/>
    <w:rsid w:val="000A0233"/>
    <w:rsid w:val="000A07CF"/>
    <w:rsid w:val="000A0E19"/>
    <w:rsid w:val="000A1881"/>
    <w:rsid w:val="000A189D"/>
    <w:rsid w:val="000A27CE"/>
    <w:rsid w:val="000A30F2"/>
    <w:rsid w:val="000A3356"/>
    <w:rsid w:val="000A4FF6"/>
    <w:rsid w:val="000A6627"/>
    <w:rsid w:val="000A6F36"/>
    <w:rsid w:val="000A79A1"/>
    <w:rsid w:val="000B0BC4"/>
    <w:rsid w:val="000B1159"/>
    <w:rsid w:val="000B139B"/>
    <w:rsid w:val="000B1DFE"/>
    <w:rsid w:val="000B23A5"/>
    <w:rsid w:val="000B3A7E"/>
    <w:rsid w:val="000B4DF5"/>
    <w:rsid w:val="000B4F61"/>
    <w:rsid w:val="000B5EB0"/>
    <w:rsid w:val="000B676C"/>
    <w:rsid w:val="000B6817"/>
    <w:rsid w:val="000B72B5"/>
    <w:rsid w:val="000C0B4B"/>
    <w:rsid w:val="000C13FB"/>
    <w:rsid w:val="000C1F2C"/>
    <w:rsid w:val="000C2032"/>
    <w:rsid w:val="000C22ED"/>
    <w:rsid w:val="000C3645"/>
    <w:rsid w:val="000C4CEB"/>
    <w:rsid w:val="000C5F5B"/>
    <w:rsid w:val="000C70AA"/>
    <w:rsid w:val="000C71D8"/>
    <w:rsid w:val="000C7F98"/>
    <w:rsid w:val="000D0057"/>
    <w:rsid w:val="000D10B6"/>
    <w:rsid w:val="000D114B"/>
    <w:rsid w:val="000E01F6"/>
    <w:rsid w:val="000E11E8"/>
    <w:rsid w:val="000E1FF5"/>
    <w:rsid w:val="000E236B"/>
    <w:rsid w:val="000E276B"/>
    <w:rsid w:val="000E3539"/>
    <w:rsid w:val="000E50EB"/>
    <w:rsid w:val="000E57A1"/>
    <w:rsid w:val="000E61DC"/>
    <w:rsid w:val="000E6C01"/>
    <w:rsid w:val="000E6CED"/>
    <w:rsid w:val="000E6EC1"/>
    <w:rsid w:val="000E71BD"/>
    <w:rsid w:val="000E728B"/>
    <w:rsid w:val="000E7669"/>
    <w:rsid w:val="000E7F18"/>
    <w:rsid w:val="000F05A7"/>
    <w:rsid w:val="000F18B2"/>
    <w:rsid w:val="000F3A1C"/>
    <w:rsid w:val="000F3CAF"/>
    <w:rsid w:val="000F4901"/>
    <w:rsid w:val="000F6543"/>
    <w:rsid w:val="001003E7"/>
    <w:rsid w:val="00100678"/>
    <w:rsid w:val="00101C1D"/>
    <w:rsid w:val="00101DE7"/>
    <w:rsid w:val="0010206E"/>
    <w:rsid w:val="00102088"/>
    <w:rsid w:val="00105AC5"/>
    <w:rsid w:val="0010698F"/>
    <w:rsid w:val="00107D83"/>
    <w:rsid w:val="00114D02"/>
    <w:rsid w:val="00116746"/>
    <w:rsid w:val="001170E9"/>
    <w:rsid w:val="00117338"/>
    <w:rsid w:val="00117506"/>
    <w:rsid w:val="0012023C"/>
    <w:rsid w:val="001213C7"/>
    <w:rsid w:val="0012211C"/>
    <w:rsid w:val="00122AF0"/>
    <w:rsid w:val="00122EEA"/>
    <w:rsid w:val="00122F0C"/>
    <w:rsid w:val="00123C9F"/>
    <w:rsid w:val="001249A2"/>
    <w:rsid w:val="00124E03"/>
    <w:rsid w:val="00125551"/>
    <w:rsid w:val="00126370"/>
    <w:rsid w:val="0012763A"/>
    <w:rsid w:val="001307BE"/>
    <w:rsid w:val="00131C42"/>
    <w:rsid w:val="0013320E"/>
    <w:rsid w:val="0013348B"/>
    <w:rsid w:val="001339DE"/>
    <w:rsid w:val="001351C1"/>
    <w:rsid w:val="00135DFE"/>
    <w:rsid w:val="001369CF"/>
    <w:rsid w:val="0013712F"/>
    <w:rsid w:val="00140A1A"/>
    <w:rsid w:val="00142609"/>
    <w:rsid w:val="00142A19"/>
    <w:rsid w:val="00143351"/>
    <w:rsid w:val="00143607"/>
    <w:rsid w:val="00143871"/>
    <w:rsid w:val="0014389B"/>
    <w:rsid w:val="001457F7"/>
    <w:rsid w:val="0014580F"/>
    <w:rsid w:val="00146A31"/>
    <w:rsid w:val="00147E4C"/>
    <w:rsid w:val="001505DF"/>
    <w:rsid w:val="00150950"/>
    <w:rsid w:val="0015126E"/>
    <w:rsid w:val="00151FFF"/>
    <w:rsid w:val="0015223A"/>
    <w:rsid w:val="0015250D"/>
    <w:rsid w:val="00152698"/>
    <w:rsid w:val="00153513"/>
    <w:rsid w:val="00153B71"/>
    <w:rsid w:val="001541DD"/>
    <w:rsid w:val="001561AD"/>
    <w:rsid w:val="001568E6"/>
    <w:rsid w:val="00161BB1"/>
    <w:rsid w:val="001621B1"/>
    <w:rsid w:val="001625C0"/>
    <w:rsid w:val="00162738"/>
    <w:rsid w:val="0016411E"/>
    <w:rsid w:val="00164829"/>
    <w:rsid w:val="001650BB"/>
    <w:rsid w:val="00165228"/>
    <w:rsid w:val="00165C42"/>
    <w:rsid w:val="0016756A"/>
    <w:rsid w:val="00167A48"/>
    <w:rsid w:val="00170646"/>
    <w:rsid w:val="0017121C"/>
    <w:rsid w:val="001712AE"/>
    <w:rsid w:val="00171A07"/>
    <w:rsid w:val="00171AD9"/>
    <w:rsid w:val="00171C3D"/>
    <w:rsid w:val="00171C79"/>
    <w:rsid w:val="001722D1"/>
    <w:rsid w:val="00172815"/>
    <w:rsid w:val="00173001"/>
    <w:rsid w:val="00173CFA"/>
    <w:rsid w:val="001742A5"/>
    <w:rsid w:val="00174771"/>
    <w:rsid w:val="00174CBB"/>
    <w:rsid w:val="00174D25"/>
    <w:rsid w:val="00174D9F"/>
    <w:rsid w:val="00175581"/>
    <w:rsid w:val="00177122"/>
    <w:rsid w:val="0018009D"/>
    <w:rsid w:val="001813E5"/>
    <w:rsid w:val="00181E30"/>
    <w:rsid w:val="00182E15"/>
    <w:rsid w:val="001831A9"/>
    <w:rsid w:val="00183270"/>
    <w:rsid w:val="00183D7A"/>
    <w:rsid w:val="001845D5"/>
    <w:rsid w:val="001859B2"/>
    <w:rsid w:val="00185ADE"/>
    <w:rsid w:val="00186ABC"/>
    <w:rsid w:val="00187C39"/>
    <w:rsid w:val="00187F98"/>
    <w:rsid w:val="0019330B"/>
    <w:rsid w:val="00195F41"/>
    <w:rsid w:val="0019600F"/>
    <w:rsid w:val="00196F1C"/>
    <w:rsid w:val="001A3191"/>
    <w:rsid w:val="001A3E6B"/>
    <w:rsid w:val="001A75CB"/>
    <w:rsid w:val="001A7C36"/>
    <w:rsid w:val="001B03BA"/>
    <w:rsid w:val="001B083A"/>
    <w:rsid w:val="001B22E2"/>
    <w:rsid w:val="001B305A"/>
    <w:rsid w:val="001B5F0F"/>
    <w:rsid w:val="001B60A3"/>
    <w:rsid w:val="001B71D9"/>
    <w:rsid w:val="001C00AA"/>
    <w:rsid w:val="001C0195"/>
    <w:rsid w:val="001C0D92"/>
    <w:rsid w:val="001C2385"/>
    <w:rsid w:val="001C23AE"/>
    <w:rsid w:val="001C289E"/>
    <w:rsid w:val="001C2B66"/>
    <w:rsid w:val="001C41B6"/>
    <w:rsid w:val="001C4B7E"/>
    <w:rsid w:val="001C5BCD"/>
    <w:rsid w:val="001C5C1F"/>
    <w:rsid w:val="001C6129"/>
    <w:rsid w:val="001C620A"/>
    <w:rsid w:val="001C667B"/>
    <w:rsid w:val="001C7C8D"/>
    <w:rsid w:val="001D247A"/>
    <w:rsid w:val="001D2F8E"/>
    <w:rsid w:val="001D408D"/>
    <w:rsid w:val="001D42A0"/>
    <w:rsid w:val="001D5875"/>
    <w:rsid w:val="001D7179"/>
    <w:rsid w:val="001D7F82"/>
    <w:rsid w:val="001E13B3"/>
    <w:rsid w:val="001E18C2"/>
    <w:rsid w:val="001E2871"/>
    <w:rsid w:val="001E3974"/>
    <w:rsid w:val="001E4184"/>
    <w:rsid w:val="001E45CF"/>
    <w:rsid w:val="001E4816"/>
    <w:rsid w:val="001E497D"/>
    <w:rsid w:val="001E4FD9"/>
    <w:rsid w:val="001E7761"/>
    <w:rsid w:val="001E7D86"/>
    <w:rsid w:val="001F0CEA"/>
    <w:rsid w:val="001F0D31"/>
    <w:rsid w:val="001F2448"/>
    <w:rsid w:val="001F283A"/>
    <w:rsid w:val="001F351A"/>
    <w:rsid w:val="001F3EEF"/>
    <w:rsid w:val="001F4071"/>
    <w:rsid w:val="001F423D"/>
    <w:rsid w:val="001F42F7"/>
    <w:rsid w:val="001F67F2"/>
    <w:rsid w:val="001F6CC1"/>
    <w:rsid w:val="001F71F1"/>
    <w:rsid w:val="00200351"/>
    <w:rsid w:val="00200424"/>
    <w:rsid w:val="00200A04"/>
    <w:rsid w:val="00200CD0"/>
    <w:rsid w:val="00204817"/>
    <w:rsid w:val="00204D45"/>
    <w:rsid w:val="00204D77"/>
    <w:rsid w:val="002050FA"/>
    <w:rsid w:val="002052F6"/>
    <w:rsid w:val="0020561A"/>
    <w:rsid w:val="0020595D"/>
    <w:rsid w:val="00206204"/>
    <w:rsid w:val="0021037C"/>
    <w:rsid w:val="00210D92"/>
    <w:rsid w:val="002118D5"/>
    <w:rsid w:val="00212DBE"/>
    <w:rsid w:val="002133D5"/>
    <w:rsid w:val="00213650"/>
    <w:rsid w:val="0021558B"/>
    <w:rsid w:val="0021679D"/>
    <w:rsid w:val="00220B60"/>
    <w:rsid w:val="00221261"/>
    <w:rsid w:val="0022151C"/>
    <w:rsid w:val="00221E7B"/>
    <w:rsid w:val="002222DF"/>
    <w:rsid w:val="0022270B"/>
    <w:rsid w:val="00222CE4"/>
    <w:rsid w:val="00223775"/>
    <w:rsid w:val="002242E0"/>
    <w:rsid w:val="0022565A"/>
    <w:rsid w:val="00226834"/>
    <w:rsid w:val="00226BAD"/>
    <w:rsid w:val="002308B9"/>
    <w:rsid w:val="002308ED"/>
    <w:rsid w:val="00230B3E"/>
    <w:rsid w:val="00231E68"/>
    <w:rsid w:val="00232E37"/>
    <w:rsid w:val="00235294"/>
    <w:rsid w:val="00235F7C"/>
    <w:rsid w:val="002366E0"/>
    <w:rsid w:val="00236D89"/>
    <w:rsid w:val="00240D18"/>
    <w:rsid w:val="00242BDA"/>
    <w:rsid w:val="0024307A"/>
    <w:rsid w:val="0024352A"/>
    <w:rsid w:val="00243890"/>
    <w:rsid w:val="00245898"/>
    <w:rsid w:val="00246F3D"/>
    <w:rsid w:val="002477A1"/>
    <w:rsid w:val="00251621"/>
    <w:rsid w:val="002523FA"/>
    <w:rsid w:val="0025267F"/>
    <w:rsid w:val="00252F5A"/>
    <w:rsid w:val="00253133"/>
    <w:rsid w:val="002539C1"/>
    <w:rsid w:val="00253BA5"/>
    <w:rsid w:val="00253E21"/>
    <w:rsid w:val="002543F5"/>
    <w:rsid w:val="00254C1B"/>
    <w:rsid w:val="00256A83"/>
    <w:rsid w:val="002602E5"/>
    <w:rsid w:val="00261970"/>
    <w:rsid w:val="00261B87"/>
    <w:rsid w:val="002661CD"/>
    <w:rsid w:val="00266AAA"/>
    <w:rsid w:val="00267147"/>
    <w:rsid w:val="002707CA"/>
    <w:rsid w:val="00270E70"/>
    <w:rsid w:val="00271AA5"/>
    <w:rsid w:val="00271C2B"/>
    <w:rsid w:val="00272D6D"/>
    <w:rsid w:val="00273B1F"/>
    <w:rsid w:val="002741BE"/>
    <w:rsid w:val="00275482"/>
    <w:rsid w:val="00275B4C"/>
    <w:rsid w:val="0027630D"/>
    <w:rsid w:val="00277004"/>
    <w:rsid w:val="00277DD9"/>
    <w:rsid w:val="002809F7"/>
    <w:rsid w:val="0028287A"/>
    <w:rsid w:val="00283349"/>
    <w:rsid w:val="002838F7"/>
    <w:rsid w:val="00284334"/>
    <w:rsid w:val="002844C9"/>
    <w:rsid w:val="002848BC"/>
    <w:rsid w:val="002855B3"/>
    <w:rsid w:val="0028593D"/>
    <w:rsid w:val="00286501"/>
    <w:rsid w:val="002866BD"/>
    <w:rsid w:val="00286DB7"/>
    <w:rsid w:val="0028766F"/>
    <w:rsid w:val="00291719"/>
    <w:rsid w:val="00294D03"/>
    <w:rsid w:val="00295C5A"/>
    <w:rsid w:val="002965E7"/>
    <w:rsid w:val="0029673C"/>
    <w:rsid w:val="0029681A"/>
    <w:rsid w:val="002A19D9"/>
    <w:rsid w:val="002A2B85"/>
    <w:rsid w:val="002A4445"/>
    <w:rsid w:val="002A4569"/>
    <w:rsid w:val="002A4661"/>
    <w:rsid w:val="002A4E98"/>
    <w:rsid w:val="002A670B"/>
    <w:rsid w:val="002A7500"/>
    <w:rsid w:val="002A7946"/>
    <w:rsid w:val="002A7A18"/>
    <w:rsid w:val="002B2BBF"/>
    <w:rsid w:val="002B2E5E"/>
    <w:rsid w:val="002B41B8"/>
    <w:rsid w:val="002B4B67"/>
    <w:rsid w:val="002B6A58"/>
    <w:rsid w:val="002B7043"/>
    <w:rsid w:val="002C161B"/>
    <w:rsid w:val="002C198D"/>
    <w:rsid w:val="002C2E1B"/>
    <w:rsid w:val="002C5DC9"/>
    <w:rsid w:val="002C634C"/>
    <w:rsid w:val="002C6CEB"/>
    <w:rsid w:val="002C742D"/>
    <w:rsid w:val="002D1E02"/>
    <w:rsid w:val="002D3353"/>
    <w:rsid w:val="002D37A4"/>
    <w:rsid w:val="002D38F9"/>
    <w:rsid w:val="002D5835"/>
    <w:rsid w:val="002D7B85"/>
    <w:rsid w:val="002D7D63"/>
    <w:rsid w:val="002E00AC"/>
    <w:rsid w:val="002E03B5"/>
    <w:rsid w:val="002E03C2"/>
    <w:rsid w:val="002E187A"/>
    <w:rsid w:val="002E1983"/>
    <w:rsid w:val="002E2E51"/>
    <w:rsid w:val="002E31F0"/>
    <w:rsid w:val="002E4E97"/>
    <w:rsid w:val="002E51E3"/>
    <w:rsid w:val="002E5717"/>
    <w:rsid w:val="002E60DD"/>
    <w:rsid w:val="002E665D"/>
    <w:rsid w:val="002E7079"/>
    <w:rsid w:val="002E70F6"/>
    <w:rsid w:val="002E7B29"/>
    <w:rsid w:val="002F0CE6"/>
    <w:rsid w:val="002F1715"/>
    <w:rsid w:val="002F2782"/>
    <w:rsid w:val="002F4D75"/>
    <w:rsid w:val="002F53FC"/>
    <w:rsid w:val="002F573B"/>
    <w:rsid w:val="00300BC0"/>
    <w:rsid w:val="00302FBF"/>
    <w:rsid w:val="00305A6A"/>
    <w:rsid w:val="00306871"/>
    <w:rsid w:val="00310416"/>
    <w:rsid w:val="00310F7A"/>
    <w:rsid w:val="003140BA"/>
    <w:rsid w:val="0031480D"/>
    <w:rsid w:val="00314D52"/>
    <w:rsid w:val="00321608"/>
    <w:rsid w:val="00321D89"/>
    <w:rsid w:val="00321F33"/>
    <w:rsid w:val="003227EC"/>
    <w:rsid w:val="00322DC2"/>
    <w:rsid w:val="00325DB8"/>
    <w:rsid w:val="003265B4"/>
    <w:rsid w:val="0032773E"/>
    <w:rsid w:val="003303AE"/>
    <w:rsid w:val="00331A62"/>
    <w:rsid w:val="00332B32"/>
    <w:rsid w:val="00334FEC"/>
    <w:rsid w:val="00335290"/>
    <w:rsid w:val="003366B5"/>
    <w:rsid w:val="003371D1"/>
    <w:rsid w:val="00337D43"/>
    <w:rsid w:val="00337F6F"/>
    <w:rsid w:val="00340821"/>
    <w:rsid w:val="0034098A"/>
    <w:rsid w:val="00340CDA"/>
    <w:rsid w:val="00340EAC"/>
    <w:rsid w:val="00340F14"/>
    <w:rsid w:val="003412FD"/>
    <w:rsid w:val="0034188C"/>
    <w:rsid w:val="00344C4E"/>
    <w:rsid w:val="0034636A"/>
    <w:rsid w:val="003463C3"/>
    <w:rsid w:val="00346BC7"/>
    <w:rsid w:val="00346CDB"/>
    <w:rsid w:val="0035014B"/>
    <w:rsid w:val="00351D4B"/>
    <w:rsid w:val="0035282E"/>
    <w:rsid w:val="00352E90"/>
    <w:rsid w:val="00353797"/>
    <w:rsid w:val="00354F1E"/>
    <w:rsid w:val="003559E6"/>
    <w:rsid w:val="00357392"/>
    <w:rsid w:val="00357482"/>
    <w:rsid w:val="0035773D"/>
    <w:rsid w:val="00357CB2"/>
    <w:rsid w:val="00360F8D"/>
    <w:rsid w:val="00361B10"/>
    <w:rsid w:val="00362CFB"/>
    <w:rsid w:val="003632A3"/>
    <w:rsid w:val="00363A36"/>
    <w:rsid w:val="00365ADC"/>
    <w:rsid w:val="0036635A"/>
    <w:rsid w:val="00366AA6"/>
    <w:rsid w:val="00367AAD"/>
    <w:rsid w:val="00370077"/>
    <w:rsid w:val="003702E1"/>
    <w:rsid w:val="0037089D"/>
    <w:rsid w:val="00371A33"/>
    <w:rsid w:val="00372984"/>
    <w:rsid w:val="003766FB"/>
    <w:rsid w:val="00377785"/>
    <w:rsid w:val="00380B96"/>
    <w:rsid w:val="00380CB4"/>
    <w:rsid w:val="00382422"/>
    <w:rsid w:val="003831C4"/>
    <w:rsid w:val="00383CB1"/>
    <w:rsid w:val="00386BCD"/>
    <w:rsid w:val="00393552"/>
    <w:rsid w:val="003937A2"/>
    <w:rsid w:val="0039459E"/>
    <w:rsid w:val="00395E55"/>
    <w:rsid w:val="003978F9"/>
    <w:rsid w:val="003A04FE"/>
    <w:rsid w:val="003A0A30"/>
    <w:rsid w:val="003A0D98"/>
    <w:rsid w:val="003A2131"/>
    <w:rsid w:val="003A2B22"/>
    <w:rsid w:val="003A441B"/>
    <w:rsid w:val="003A4BA0"/>
    <w:rsid w:val="003A58CA"/>
    <w:rsid w:val="003A5B95"/>
    <w:rsid w:val="003A64C1"/>
    <w:rsid w:val="003A6930"/>
    <w:rsid w:val="003A6DAB"/>
    <w:rsid w:val="003A7DFA"/>
    <w:rsid w:val="003B0D8C"/>
    <w:rsid w:val="003B38A9"/>
    <w:rsid w:val="003B4C8F"/>
    <w:rsid w:val="003B5488"/>
    <w:rsid w:val="003B65B3"/>
    <w:rsid w:val="003B68D7"/>
    <w:rsid w:val="003C21FB"/>
    <w:rsid w:val="003C2C3A"/>
    <w:rsid w:val="003C390E"/>
    <w:rsid w:val="003C522B"/>
    <w:rsid w:val="003C6D93"/>
    <w:rsid w:val="003C792B"/>
    <w:rsid w:val="003D1E04"/>
    <w:rsid w:val="003D26A5"/>
    <w:rsid w:val="003D3572"/>
    <w:rsid w:val="003D48E4"/>
    <w:rsid w:val="003D4A7C"/>
    <w:rsid w:val="003D53EF"/>
    <w:rsid w:val="003D54AB"/>
    <w:rsid w:val="003D7FF7"/>
    <w:rsid w:val="003E051E"/>
    <w:rsid w:val="003E0ED7"/>
    <w:rsid w:val="003E1804"/>
    <w:rsid w:val="003E1EFE"/>
    <w:rsid w:val="003E3888"/>
    <w:rsid w:val="003E5D9C"/>
    <w:rsid w:val="003F0835"/>
    <w:rsid w:val="003F0F20"/>
    <w:rsid w:val="003F12E9"/>
    <w:rsid w:val="003F1E44"/>
    <w:rsid w:val="003F3124"/>
    <w:rsid w:val="003F3897"/>
    <w:rsid w:val="003F38E2"/>
    <w:rsid w:val="003F3E2C"/>
    <w:rsid w:val="003F4044"/>
    <w:rsid w:val="003F4B17"/>
    <w:rsid w:val="003F4D3D"/>
    <w:rsid w:val="003F6424"/>
    <w:rsid w:val="003F6AC7"/>
    <w:rsid w:val="003F6B90"/>
    <w:rsid w:val="003F7FD2"/>
    <w:rsid w:val="00401AD8"/>
    <w:rsid w:val="00401EC2"/>
    <w:rsid w:val="00402D04"/>
    <w:rsid w:val="00405836"/>
    <w:rsid w:val="0040608F"/>
    <w:rsid w:val="00406DAA"/>
    <w:rsid w:val="00407BA3"/>
    <w:rsid w:val="00413246"/>
    <w:rsid w:val="004138CD"/>
    <w:rsid w:val="00416332"/>
    <w:rsid w:val="00416A2B"/>
    <w:rsid w:val="004173A9"/>
    <w:rsid w:val="00421FD6"/>
    <w:rsid w:val="004228B1"/>
    <w:rsid w:val="00422A1B"/>
    <w:rsid w:val="00423CFA"/>
    <w:rsid w:val="00424675"/>
    <w:rsid w:val="00424764"/>
    <w:rsid w:val="00425309"/>
    <w:rsid w:val="00425AA8"/>
    <w:rsid w:val="0042703C"/>
    <w:rsid w:val="00427661"/>
    <w:rsid w:val="00427E41"/>
    <w:rsid w:val="004308C9"/>
    <w:rsid w:val="00430D44"/>
    <w:rsid w:val="004323D5"/>
    <w:rsid w:val="004325A7"/>
    <w:rsid w:val="00432763"/>
    <w:rsid w:val="00433ECC"/>
    <w:rsid w:val="00434CB5"/>
    <w:rsid w:val="00435865"/>
    <w:rsid w:val="004425D3"/>
    <w:rsid w:val="004427B1"/>
    <w:rsid w:val="00442D9F"/>
    <w:rsid w:val="00446796"/>
    <w:rsid w:val="00446DAB"/>
    <w:rsid w:val="00450E56"/>
    <w:rsid w:val="004517D5"/>
    <w:rsid w:val="0045275A"/>
    <w:rsid w:val="004528CD"/>
    <w:rsid w:val="00452E2B"/>
    <w:rsid w:val="0045301B"/>
    <w:rsid w:val="004548F7"/>
    <w:rsid w:val="00456A54"/>
    <w:rsid w:val="004611E4"/>
    <w:rsid w:val="0046134B"/>
    <w:rsid w:val="00461F04"/>
    <w:rsid w:val="00463D59"/>
    <w:rsid w:val="0046549B"/>
    <w:rsid w:val="00465793"/>
    <w:rsid w:val="00466412"/>
    <w:rsid w:val="00466CFA"/>
    <w:rsid w:val="0046746A"/>
    <w:rsid w:val="00470011"/>
    <w:rsid w:val="0047089B"/>
    <w:rsid w:val="0047209D"/>
    <w:rsid w:val="0047210D"/>
    <w:rsid w:val="004743DE"/>
    <w:rsid w:val="004750C2"/>
    <w:rsid w:val="00475CA3"/>
    <w:rsid w:val="00475F62"/>
    <w:rsid w:val="0047611F"/>
    <w:rsid w:val="0047618B"/>
    <w:rsid w:val="00476AB3"/>
    <w:rsid w:val="00476AE6"/>
    <w:rsid w:val="00476EBF"/>
    <w:rsid w:val="00480093"/>
    <w:rsid w:val="00481CD9"/>
    <w:rsid w:val="00481D65"/>
    <w:rsid w:val="00481FBE"/>
    <w:rsid w:val="004827AD"/>
    <w:rsid w:val="004831E4"/>
    <w:rsid w:val="0048407E"/>
    <w:rsid w:val="00484B80"/>
    <w:rsid w:val="00486F75"/>
    <w:rsid w:val="00487499"/>
    <w:rsid w:val="004875AF"/>
    <w:rsid w:val="00487C45"/>
    <w:rsid w:val="00487D2D"/>
    <w:rsid w:val="0049100D"/>
    <w:rsid w:val="004910AD"/>
    <w:rsid w:val="00491C48"/>
    <w:rsid w:val="00491F6E"/>
    <w:rsid w:val="0049245F"/>
    <w:rsid w:val="00492FA0"/>
    <w:rsid w:val="00493D67"/>
    <w:rsid w:val="004940E8"/>
    <w:rsid w:val="00496EDB"/>
    <w:rsid w:val="00497EA4"/>
    <w:rsid w:val="004A0A3F"/>
    <w:rsid w:val="004A1461"/>
    <w:rsid w:val="004A1700"/>
    <w:rsid w:val="004A2B40"/>
    <w:rsid w:val="004A3F2E"/>
    <w:rsid w:val="004A4B06"/>
    <w:rsid w:val="004A5DA2"/>
    <w:rsid w:val="004A638E"/>
    <w:rsid w:val="004A7409"/>
    <w:rsid w:val="004B114D"/>
    <w:rsid w:val="004B2604"/>
    <w:rsid w:val="004B2731"/>
    <w:rsid w:val="004B2B98"/>
    <w:rsid w:val="004B2F0D"/>
    <w:rsid w:val="004B302E"/>
    <w:rsid w:val="004B3767"/>
    <w:rsid w:val="004B419C"/>
    <w:rsid w:val="004B476D"/>
    <w:rsid w:val="004B5297"/>
    <w:rsid w:val="004B5721"/>
    <w:rsid w:val="004B7DC5"/>
    <w:rsid w:val="004B7DF0"/>
    <w:rsid w:val="004C01C4"/>
    <w:rsid w:val="004C1314"/>
    <w:rsid w:val="004C2276"/>
    <w:rsid w:val="004C242C"/>
    <w:rsid w:val="004C4026"/>
    <w:rsid w:val="004C4632"/>
    <w:rsid w:val="004C4A32"/>
    <w:rsid w:val="004C56E0"/>
    <w:rsid w:val="004C6174"/>
    <w:rsid w:val="004D0694"/>
    <w:rsid w:val="004D2145"/>
    <w:rsid w:val="004D3C45"/>
    <w:rsid w:val="004D40AD"/>
    <w:rsid w:val="004D484E"/>
    <w:rsid w:val="004D4CBC"/>
    <w:rsid w:val="004D51DC"/>
    <w:rsid w:val="004D5455"/>
    <w:rsid w:val="004D54CD"/>
    <w:rsid w:val="004D70ED"/>
    <w:rsid w:val="004D7E4C"/>
    <w:rsid w:val="004E04B3"/>
    <w:rsid w:val="004E0F3F"/>
    <w:rsid w:val="004E123B"/>
    <w:rsid w:val="004E1355"/>
    <w:rsid w:val="004E38B8"/>
    <w:rsid w:val="004E49A8"/>
    <w:rsid w:val="004E4C6D"/>
    <w:rsid w:val="004E4D18"/>
    <w:rsid w:val="004E5512"/>
    <w:rsid w:val="004E6BA4"/>
    <w:rsid w:val="004F1223"/>
    <w:rsid w:val="004F14B1"/>
    <w:rsid w:val="004F250B"/>
    <w:rsid w:val="004F3EF0"/>
    <w:rsid w:val="004F437C"/>
    <w:rsid w:val="004F542C"/>
    <w:rsid w:val="004F56DA"/>
    <w:rsid w:val="004F61BE"/>
    <w:rsid w:val="004F727B"/>
    <w:rsid w:val="004F76BC"/>
    <w:rsid w:val="004F7D9B"/>
    <w:rsid w:val="005002F7"/>
    <w:rsid w:val="00500BC2"/>
    <w:rsid w:val="00500FC9"/>
    <w:rsid w:val="00501DD9"/>
    <w:rsid w:val="00502FA7"/>
    <w:rsid w:val="0050440D"/>
    <w:rsid w:val="0050517F"/>
    <w:rsid w:val="005051E9"/>
    <w:rsid w:val="00506CBC"/>
    <w:rsid w:val="005078E1"/>
    <w:rsid w:val="00507E01"/>
    <w:rsid w:val="0051063E"/>
    <w:rsid w:val="00512398"/>
    <w:rsid w:val="00512442"/>
    <w:rsid w:val="0051257E"/>
    <w:rsid w:val="00513443"/>
    <w:rsid w:val="005136C3"/>
    <w:rsid w:val="005144C7"/>
    <w:rsid w:val="00514BDC"/>
    <w:rsid w:val="005166D4"/>
    <w:rsid w:val="00517C8C"/>
    <w:rsid w:val="00517FB0"/>
    <w:rsid w:val="0052124F"/>
    <w:rsid w:val="00523314"/>
    <w:rsid w:val="005236A7"/>
    <w:rsid w:val="0052437B"/>
    <w:rsid w:val="005262E2"/>
    <w:rsid w:val="0052736F"/>
    <w:rsid w:val="00527F11"/>
    <w:rsid w:val="0053042F"/>
    <w:rsid w:val="00532CD6"/>
    <w:rsid w:val="00533378"/>
    <w:rsid w:val="00533AA7"/>
    <w:rsid w:val="005345A2"/>
    <w:rsid w:val="00535686"/>
    <w:rsid w:val="005366BF"/>
    <w:rsid w:val="00536996"/>
    <w:rsid w:val="005418D9"/>
    <w:rsid w:val="00541B8E"/>
    <w:rsid w:val="00541F3B"/>
    <w:rsid w:val="00542BA5"/>
    <w:rsid w:val="00542BE9"/>
    <w:rsid w:val="0054344D"/>
    <w:rsid w:val="00543813"/>
    <w:rsid w:val="00543B59"/>
    <w:rsid w:val="005442DE"/>
    <w:rsid w:val="0054560B"/>
    <w:rsid w:val="00547464"/>
    <w:rsid w:val="00547988"/>
    <w:rsid w:val="00550081"/>
    <w:rsid w:val="00550589"/>
    <w:rsid w:val="00555399"/>
    <w:rsid w:val="00555C73"/>
    <w:rsid w:val="00555C8C"/>
    <w:rsid w:val="00556378"/>
    <w:rsid w:val="005618AA"/>
    <w:rsid w:val="005633B5"/>
    <w:rsid w:val="0056557D"/>
    <w:rsid w:val="005657B9"/>
    <w:rsid w:val="005662BB"/>
    <w:rsid w:val="00566312"/>
    <w:rsid w:val="00567906"/>
    <w:rsid w:val="0057010D"/>
    <w:rsid w:val="00570D0A"/>
    <w:rsid w:val="00570E59"/>
    <w:rsid w:val="00573759"/>
    <w:rsid w:val="005740E5"/>
    <w:rsid w:val="005760C1"/>
    <w:rsid w:val="00576646"/>
    <w:rsid w:val="00580A0E"/>
    <w:rsid w:val="005819FF"/>
    <w:rsid w:val="00582EE3"/>
    <w:rsid w:val="0058353C"/>
    <w:rsid w:val="0058668B"/>
    <w:rsid w:val="00586A95"/>
    <w:rsid w:val="00587E59"/>
    <w:rsid w:val="0059069C"/>
    <w:rsid w:val="00590E09"/>
    <w:rsid w:val="00591E6E"/>
    <w:rsid w:val="00593717"/>
    <w:rsid w:val="00593F93"/>
    <w:rsid w:val="005943B0"/>
    <w:rsid w:val="00594A7E"/>
    <w:rsid w:val="0059594D"/>
    <w:rsid w:val="00595C67"/>
    <w:rsid w:val="0059678F"/>
    <w:rsid w:val="00597CB1"/>
    <w:rsid w:val="00597F47"/>
    <w:rsid w:val="005A0243"/>
    <w:rsid w:val="005A0292"/>
    <w:rsid w:val="005A02E2"/>
    <w:rsid w:val="005A09AD"/>
    <w:rsid w:val="005A0E43"/>
    <w:rsid w:val="005A1865"/>
    <w:rsid w:val="005A2339"/>
    <w:rsid w:val="005A29E9"/>
    <w:rsid w:val="005A3173"/>
    <w:rsid w:val="005A3582"/>
    <w:rsid w:val="005A3E77"/>
    <w:rsid w:val="005A4405"/>
    <w:rsid w:val="005A4D0C"/>
    <w:rsid w:val="005A4F78"/>
    <w:rsid w:val="005A54A4"/>
    <w:rsid w:val="005A63D7"/>
    <w:rsid w:val="005A6542"/>
    <w:rsid w:val="005A6EB8"/>
    <w:rsid w:val="005A723A"/>
    <w:rsid w:val="005A79BD"/>
    <w:rsid w:val="005B163F"/>
    <w:rsid w:val="005B221E"/>
    <w:rsid w:val="005B2421"/>
    <w:rsid w:val="005B2F69"/>
    <w:rsid w:val="005B3BE2"/>
    <w:rsid w:val="005B6FAB"/>
    <w:rsid w:val="005B7E2E"/>
    <w:rsid w:val="005C0950"/>
    <w:rsid w:val="005C2DEA"/>
    <w:rsid w:val="005C48D9"/>
    <w:rsid w:val="005C4EF7"/>
    <w:rsid w:val="005C5C3F"/>
    <w:rsid w:val="005C6B82"/>
    <w:rsid w:val="005D0E14"/>
    <w:rsid w:val="005D165A"/>
    <w:rsid w:val="005D20D3"/>
    <w:rsid w:val="005D26F4"/>
    <w:rsid w:val="005D3525"/>
    <w:rsid w:val="005D3A6C"/>
    <w:rsid w:val="005D3DAD"/>
    <w:rsid w:val="005D3FB8"/>
    <w:rsid w:val="005D5585"/>
    <w:rsid w:val="005D5BEF"/>
    <w:rsid w:val="005D641B"/>
    <w:rsid w:val="005D6BD2"/>
    <w:rsid w:val="005D701D"/>
    <w:rsid w:val="005D7409"/>
    <w:rsid w:val="005D7F4F"/>
    <w:rsid w:val="005E0023"/>
    <w:rsid w:val="005E070E"/>
    <w:rsid w:val="005E1808"/>
    <w:rsid w:val="005E1B95"/>
    <w:rsid w:val="005E3862"/>
    <w:rsid w:val="005E4AA3"/>
    <w:rsid w:val="005E511F"/>
    <w:rsid w:val="005E5912"/>
    <w:rsid w:val="005E79CD"/>
    <w:rsid w:val="005E7B4A"/>
    <w:rsid w:val="005F1DC8"/>
    <w:rsid w:val="005F38C8"/>
    <w:rsid w:val="005F47C5"/>
    <w:rsid w:val="005F590E"/>
    <w:rsid w:val="005F7AF7"/>
    <w:rsid w:val="006002BD"/>
    <w:rsid w:val="0060042F"/>
    <w:rsid w:val="00601089"/>
    <w:rsid w:val="00601B09"/>
    <w:rsid w:val="00601F78"/>
    <w:rsid w:val="00602A22"/>
    <w:rsid w:val="0060400A"/>
    <w:rsid w:val="00604724"/>
    <w:rsid w:val="0060485E"/>
    <w:rsid w:val="00607E69"/>
    <w:rsid w:val="0061141E"/>
    <w:rsid w:val="00612106"/>
    <w:rsid w:val="00612193"/>
    <w:rsid w:val="00612D2D"/>
    <w:rsid w:val="0061331C"/>
    <w:rsid w:val="00613DE1"/>
    <w:rsid w:val="00613E3E"/>
    <w:rsid w:val="00613EF1"/>
    <w:rsid w:val="006237FD"/>
    <w:rsid w:val="00623801"/>
    <w:rsid w:val="006256E7"/>
    <w:rsid w:val="006257B2"/>
    <w:rsid w:val="00625902"/>
    <w:rsid w:val="00625E8C"/>
    <w:rsid w:val="00627BA2"/>
    <w:rsid w:val="00627E88"/>
    <w:rsid w:val="0063016A"/>
    <w:rsid w:val="0063165B"/>
    <w:rsid w:val="00632678"/>
    <w:rsid w:val="0063278A"/>
    <w:rsid w:val="006341C4"/>
    <w:rsid w:val="006344FD"/>
    <w:rsid w:val="0063502F"/>
    <w:rsid w:val="00635063"/>
    <w:rsid w:val="00635A1A"/>
    <w:rsid w:val="00636648"/>
    <w:rsid w:val="00637477"/>
    <w:rsid w:val="00641E07"/>
    <w:rsid w:val="00642C4C"/>
    <w:rsid w:val="00643253"/>
    <w:rsid w:val="006439ED"/>
    <w:rsid w:val="00643E9E"/>
    <w:rsid w:val="00644AFF"/>
    <w:rsid w:val="00644D93"/>
    <w:rsid w:val="00645CAE"/>
    <w:rsid w:val="00645DD9"/>
    <w:rsid w:val="00646784"/>
    <w:rsid w:val="00646BD0"/>
    <w:rsid w:val="006470D6"/>
    <w:rsid w:val="006543AD"/>
    <w:rsid w:val="006546E5"/>
    <w:rsid w:val="006562C1"/>
    <w:rsid w:val="006566B6"/>
    <w:rsid w:val="00656C71"/>
    <w:rsid w:val="006604D1"/>
    <w:rsid w:val="00660CDB"/>
    <w:rsid w:val="00660DB8"/>
    <w:rsid w:val="006616B3"/>
    <w:rsid w:val="00661B64"/>
    <w:rsid w:val="00662018"/>
    <w:rsid w:val="006632AB"/>
    <w:rsid w:val="006642E7"/>
    <w:rsid w:val="00664491"/>
    <w:rsid w:val="00664954"/>
    <w:rsid w:val="00664F9A"/>
    <w:rsid w:val="00665214"/>
    <w:rsid w:val="00665294"/>
    <w:rsid w:val="006668C9"/>
    <w:rsid w:val="00667FD4"/>
    <w:rsid w:val="00670F2C"/>
    <w:rsid w:val="00671EBB"/>
    <w:rsid w:val="00672564"/>
    <w:rsid w:val="00672C46"/>
    <w:rsid w:val="0067361D"/>
    <w:rsid w:val="006748F9"/>
    <w:rsid w:val="00674F2A"/>
    <w:rsid w:val="006752C9"/>
    <w:rsid w:val="00675B5F"/>
    <w:rsid w:val="00675D64"/>
    <w:rsid w:val="0067601D"/>
    <w:rsid w:val="00680708"/>
    <w:rsid w:val="00682609"/>
    <w:rsid w:val="00684BE1"/>
    <w:rsid w:val="006850A9"/>
    <w:rsid w:val="0068565C"/>
    <w:rsid w:val="0068592C"/>
    <w:rsid w:val="00690462"/>
    <w:rsid w:val="00691885"/>
    <w:rsid w:val="00692F8A"/>
    <w:rsid w:val="00693E40"/>
    <w:rsid w:val="00696329"/>
    <w:rsid w:val="00696604"/>
    <w:rsid w:val="00697DBE"/>
    <w:rsid w:val="00697F14"/>
    <w:rsid w:val="006A04D9"/>
    <w:rsid w:val="006A0C88"/>
    <w:rsid w:val="006A1DF9"/>
    <w:rsid w:val="006A42E8"/>
    <w:rsid w:val="006A6638"/>
    <w:rsid w:val="006A68AC"/>
    <w:rsid w:val="006A71EF"/>
    <w:rsid w:val="006A73D8"/>
    <w:rsid w:val="006A7D5D"/>
    <w:rsid w:val="006B016E"/>
    <w:rsid w:val="006B0488"/>
    <w:rsid w:val="006B2BB4"/>
    <w:rsid w:val="006B3EEC"/>
    <w:rsid w:val="006B3F2E"/>
    <w:rsid w:val="006B4794"/>
    <w:rsid w:val="006B686B"/>
    <w:rsid w:val="006B6D88"/>
    <w:rsid w:val="006B78EC"/>
    <w:rsid w:val="006C3BE4"/>
    <w:rsid w:val="006C51DF"/>
    <w:rsid w:val="006C5B8C"/>
    <w:rsid w:val="006C693A"/>
    <w:rsid w:val="006D09B4"/>
    <w:rsid w:val="006D4B09"/>
    <w:rsid w:val="006D60E8"/>
    <w:rsid w:val="006D67D6"/>
    <w:rsid w:val="006D71F1"/>
    <w:rsid w:val="006D7459"/>
    <w:rsid w:val="006D76B8"/>
    <w:rsid w:val="006E1CFD"/>
    <w:rsid w:val="006E3870"/>
    <w:rsid w:val="006E391B"/>
    <w:rsid w:val="006E5608"/>
    <w:rsid w:val="006E7B67"/>
    <w:rsid w:val="006F00F2"/>
    <w:rsid w:val="006F01D1"/>
    <w:rsid w:val="006F04CF"/>
    <w:rsid w:val="006F231D"/>
    <w:rsid w:val="006F4501"/>
    <w:rsid w:val="006F51FC"/>
    <w:rsid w:val="006F5A3D"/>
    <w:rsid w:val="006F5A55"/>
    <w:rsid w:val="006F633C"/>
    <w:rsid w:val="006F6FC9"/>
    <w:rsid w:val="006F7314"/>
    <w:rsid w:val="006F7F5F"/>
    <w:rsid w:val="0070014C"/>
    <w:rsid w:val="00700A8B"/>
    <w:rsid w:val="007010B5"/>
    <w:rsid w:val="00701F8C"/>
    <w:rsid w:val="007025DF"/>
    <w:rsid w:val="0070384D"/>
    <w:rsid w:val="0070401B"/>
    <w:rsid w:val="00704B66"/>
    <w:rsid w:val="00705BEF"/>
    <w:rsid w:val="00706A61"/>
    <w:rsid w:val="00706D15"/>
    <w:rsid w:val="0070793C"/>
    <w:rsid w:val="007118BE"/>
    <w:rsid w:val="00711A29"/>
    <w:rsid w:val="00711CC3"/>
    <w:rsid w:val="0071365C"/>
    <w:rsid w:val="007149A3"/>
    <w:rsid w:val="007159AA"/>
    <w:rsid w:val="00716842"/>
    <w:rsid w:val="007175FE"/>
    <w:rsid w:val="007207CE"/>
    <w:rsid w:val="0072194D"/>
    <w:rsid w:val="00722BE3"/>
    <w:rsid w:val="00722C0D"/>
    <w:rsid w:val="0072468D"/>
    <w:rsid w:val="00724C3B"/>
    <w:rsid w:val="00724D30"/>
    <w:rsid w:val="00724D71"/>
    <w:rsid w:val="00725473"/>
    <w:rsid w:val="007259D5"/>
    <w:rsid w:val="00727EE5"/>
    <w:rsid w:val="00730954"/>
    <w:rsid w:val="00731347"/>
    <w:rsid w:val="00731797"/>
    <w:rsid w:val="00732D45"/>
    <w:rsid w:val="00733B12"/>
    <w:rsid w:val="00733B21"/>
    <w:rsid w:val="007340C0"/>
    <w:rsid w:val="00735479"/>
    <w:rsid w:val="00735B11"/>
    <w:rsid w:val="00735C7B"/>
    <w:rsid w:val="0073612B"/>
    <w:rsid w:val="0073760A"/>
    <w:rsid w:val="0073791B"/>
    <w:rsid w:val="00737ABE"/>
    <w:rsid w:val="00741E98"/>
    <w:rsid w:val="007426D0"/>
    <w:rsid w:val="0074270F"/>
    <w:rsid w:val="00742A11"/>
    <w:rsid w:val="007437AD"/>
    <w:rsid w:val="00745B67"/>
    <w:rsid w:val="00745EA9"/>
    <w:rsid w:val="00746948"/>
    <w:rsid w:val="00750701"/>
    <w:rsid w:val="0075089E"/>
    <w:rsid w:val="00751225"/>
    <w:rsid w:val="007515DB"/>
    <w:rsid w:val="00751C71"/>
    <w:rsid w:val="007522E1"/>
    <w:rsid w:val="00752CB8"/>
    <w:rsid w:val="00755094"/>
    <w:rsid w:val="00756828"/>
    <w:rsid w:val="0075C0BB"/>
    <w:rsid w:val="007602BD"/>
    <w:rsid w:val="007604B0"/>
    <w:rsid w:val="007607BD"/>
    <w:rsid w:val="00763AFF"/>
    <w:rsid w:val="00764975"/>
    <w:rsid w:val="00765606"/>
    <w:rsid w:val="0076711F"/>
    <w:rsid w:val="007672EE"/>
    <w:rsid w:val="007703CD"/>
    <w:rsid w:val="00771378"/>
    <w:rsid w:val="00772478"/>
    <w:rsid w:val="0077409C"/>
    <w:rsid w:val="0077508B"/>
    <w:rsid w:val="00775AEA"/>
    <w:rsid w:val="00776422"/>
    <w:rsid w:val="007777A7"/>
    <w:rsid w:val="0078005E"/>
    <w:rsid w:val="007803B3"/>
    <w:rsid w:val="0078074F"/>
    <w:rsid w:val="007817A7"/>
    <w:rsid w:val="00782AEA"/>
    <w:rsid w:val="00782B6B"/>
    <w:rsid w:val="007834A1"/>
    <w:rsid w:val="00783718"/>
    <w:rsid w:val="00785CFF"/>
    <w:rsid w:val="00785F06"/>
    <w:rsid w:val="0078616D"/>
    <w:rsid w:val="0078635F"/>
    <w:rsid w:val="0078656A"/>
    <w:rsid w:val="00786BFB"/>
    <w:rsid w:val="00786F77"/>
    <w:rsid w:val="00787069"/>
    <w:rsid w:val="00787E2C"/>
    <w:rsid w:val="00791DE3"/>
    <w:rsid w:val="00792B1B"/>
    <w:rsid w:val="00792E88"/>
    <w:rsid w:val="007949D6"/>
    <w:rsid w:val="007949E8"/>
    <w:rsid w:val="00794DED"/>
    <w:rsid w:val="0079546E"/>
    <w:rsid w:val="007962CA"/>
    <w:rsid w:val="007A032A"/>
    <w:rsid w:val="007A07C9"/>
    <w:rsid w:val="007A21D4"/>
    <w:rsid w:val="007A2B2A"/>
    <w:rsid w:val="007A2BE8"/>
    <w:rsid w:val="007A2D41"/>
    <w:rsid w:val="007A3C38"/>
    <w:rsid w:val="007A527E"/>
    <w:rsid w:val="007A5A68"/>
    <w:rsid w:val="007A66DB"/>
    <w:rsid w:val="007A6C11"/>
    <w:rsid w:val="007A78E4"/>
    <w:rsid w:val="007B0D60"/>
    <w:rsid w:val="007B2732"/>
    <w:rsid w:val="007B313A"/>
    <w:rsid w:val="007B459E"/>
    <w:rsid w:val="007B4842"/>
    <w:rsid w:val="007B4A1B"/>
    <w:rsid w:val="007B54D1"/>
    <w:rsid w:val="007B62AB"/>
    <w:rsid w:val="007B65C6"/>
    <w:rsid w:val="007B714D"/>
    <w:rsid w:val="007C13D7"/>
    <w:rsid w:val="007C1E3D"/>
    <w:rsid w:val="007C1FD3"/>
    <w:rsid w:val="007C3098"/>
    <w:rsid w:val="007C3261"/>
    <w:rsid w:val="007C3A0F"/>
    <w:rsid w:val="007C517C"/>
    <w:rsid w:val="007C59C3"/>
    <w:rsid w:val="007C5EDC"/>
    <w:rsid w:val="007C628A"/>
    <w:rsid w:val="007D0BF9"/>
    <w:rsid w:val="007D0F9F"/>
    <w:rsid w:val="007D3CFF"/>
    <w:rsid w:val="007D53A1"/>
    <w:rsid w:val="007D5861"/>
    <w:rsid w:val="007D715F"/>
    <w:rsid w:val="007E0D43"/>
    <w:rsid w:val="007E22BB"/>
    <w:rsid w:val="007E243B"/>
    <w:rsid w:val="007E28A1"/>
    <w:rsid w:val="007E2F44"/>
    <w:rsid w:val="007E5342"/>
    <w:rsid w:val="007E71D6"/>
    <w:rsid w:val="007E7417"/>
    <w:rsid w:val="007E7D07"/>
    <w:rsid w:val="007F0088"/>
    <w:rsid w:val="007F23CF"/>
    <w:rsid w:val="007F28F8"/>
    <w:rsid w:val="007F2914"/>
    <w:rsid w:val="007F3939"/>
    <w:rsid w:val="007F447A"/>
    <w:rsid w:val="007F711F"/>
    <w:rsid w:val="007F77EC"/>
    <w:rsid w:val="0080095D"/>
    <w:rsid w:val="00801E20"/>
    <w:rsid w:val="008022E4"/>
    <w:rsid w:val="0080452C"/>
    <w:rsid w:val="00805704"/>
    <w:rsid w:val="0080572C"/>
    <w:rsid w:val="0080767C"/>
    <w:rsid w:val="00807786"/>
    <w:rsid w:val="008125DB"/>
    <w:rsid w:val="008144F8"/>
    <w:rsid w:val="008148A4"/>
    <w:rsid w:val="00815995"/>
    <w:rsid w:val="0081626B"/>
    <w:rsid w:val="00816DDA"/>
    <w:rsid w:val="008173B4"/>
    <w:rsid w:val="00817E58"/>
    <w:rsid w:val="0082006F"/>
    <w:rsid w:val="00820246"/>
    <w:rsid w:val="008218C2"/>
    <w:rsid w:val="00821978"/>
    <w:rsid w:val="00822B65"/>
    <w:rsid w:val="00823500"/>
    <w:rsid w:val="0082407F"/>
    <w:rsid w:val="00825DF5"/>
    <w:rsid w:val="00825F4C"/>
    <w:rsid w:val="00826062"/>
    <w:rsid w:val="00827962"/>
    <w:rsid w:val="008279F2"/>
    <w:rsid w:val="00830DE1"/>
    <w:rsid w:val="00832378"/>
    <w:rsid w:val="008326C2"/>
    <w:rsid w:val="00832CAA"/>
    <w:rsid w:val="00833A4C"/>
    <w:rsid w:val="008345A9"/>
    <w:rsid w:val="00834D7F"/>
    <w:rsid w:val="00834FD0"/>
    <w:rsid w:val="00835192"/>
    <w:rsid w:val="008356B7"/>
    <w:rsid w:val="00835929"/>
    <w:rsid w:val="0083651B"/>
    <w:rsid w:val="008365BF"/>
    <w:rsid w:val="0083674F"/>
    <w:rsid w:val="00836C06"/>
    <w:rsid w:val="00841253"/>
    <w:rsid w:val="00841919"/>
    <w:rsid w:val="0084340B"/>
    <w:rsid w:val="00843A67"/>
    <w:rsid w:val="00845122"/>
    <w:rsid w:val="00845EF6"/>
    <w:rsid w:val="0084614A"/>
    <w:rsid w:val="00846D1F"/>
    <w:rsid w:val="0085082F"/>
    <w:rsid w:val="00851396"/>
    <w:rsid w:val="00851891"/>
    <w:rsid w:val="00853800"/>
    <w:rsid w:val="00854088"/>
    <w:rsid w:val="008546A9"/>
    <w:rsid w:val="00854D5F"/>
    <w:rsid w:val="008553CE"/>
    <w:rsid w:val="008561B1"/>
    <w:rsid w:val="00856838"/>
    <w:rsid w:val="0085691E"/>
    <w:rsid w:val="008569BB"/>
    <w:rsid w:val="008579F4"/>
    <w:rsid w:val="00861B18"/>
    <w:rsid w:val="00865D89"/>
    <w:rsid w:val="00865FD1"/>
    <w:rsid w:val="00870F35"/>
    <w:rsid w:val="00871C48"/>
    <w:rsid w:val="00872443"/>
    <w:rsid w:val="0087357D"/>
    <w:rsid w:val="00873FB7"/>
    <w:rsid w:val="00875AE3"/>
    <w:rsid w:val="0087705F"/>
    <w:rsid w:val="0088076E"/>
    <w:rsid w:val="00882DCF"/>
    <w:rsid w:val="008857A5"/>
    <w:rsid w:val="008862E7"/>
    <w:rsid w:val="00886888"/>
    <w:rsid w:val="008876D5"/>
    <w:rsid w:val="0089058A"/>
    <w:rsid w:val="00891CFE"/>
    <w:rsid w:val="00892500"/>
    <w:rsid w:val="00894105"/>
    <w:rsid w:val="008948B3"/>
    <w:rsid w:val="00895A82"/>
    <w:rsid w:val="008961CA"/>
    <w:rsid w:val="008972BC"/>
    <w:rsid w:val="008A0B27"/>
    <w:rsid w:val="008A121A"/>
    <w:rsid w:val="008A1619"/>
    <w:rsid w:val="008A1D2B"/>
    <w:rsid w:val="008A1FB4"/>
    <w:rsid w:val="008A3946"/>
    <w:rsid w:val="008A39E4"/>
    <w:rsid w:val="008A4D1E"/>
    <w:rsid w:val="008A61BA"/>
    <w:rsid w:val="008B3280"/>
    <w:rsid w:val="008B5426"/>
    <w:rsid w:val="008B5AE2"/>
    <w:rsid w:val="008B5E6C"/>
    <w:rsid w:val="008B6232"/>
    <w:rsid w:val="008B65FF"/>
    <w:rsid w:val="008B6945"/>
    <w:rsid w:val="008B72B4"/>
    <w:rsid w:val="008B742B"/>
    <w:rsid w:val="008B7725"/>
    <w:rsid w:val="008B7B2A"/>
    <w:rsid w:val="008B7FE9"/>
    <w:rsid w:val="008C18A7"/>
    <w:rsid w:val="008C1AC4"/>
    <w:rsid w:val="008C2FE9"/>
    <w:rsid w:val="008C3575"/>
    <w:rsid w:val="008C38D2"/>
    <w:rsid w:val="008C4296"/>
    <w:rsid w:val="008C57F5"/>
    <w:rsid w:val="008C5F90"/>
    <w:rsid w:val="008C75D7"/>
    <w:rsid w:val="008C7960"/>
    <w:rsid w:val="008D1304"/>
    <w:rsid w:val="008E23C2"/>
    <w:rsid w:val="008E2790"/>
    <w:rsid w:val="008E28AD"/>
    <w:rsid w:val="008E42A9"/>
    <w:rsid w:val="008E5654"/>
    <w:rsid w:val="008E6954"/>
    <w:rsid w:val="008E69DF"/>
    <w:rsid w:val="008E7036"/>
    <w:rsid w:val="008E7E47"/>
    <w:rsid w:val="008F08A1"/>
    <w:rsid w:val="008F146B"/>
    <w:rsid w:val="008F2B8C"/>
    <w:rsid w:val="008F2F35"/>
    <w:rsid w:val="008F40B9"/>
    <w:rsid w:val="008F515A"/>
    <w:rsid w:val="008F6139"/>
    <w:rsid w:val="008F616A"/>
    <w:rsid w:val="008F703F"/>
    <w:rsid w:val="009000F0"/>
    <w:rsid w:val="009011D4"/>
    <w:rsid w:val="009034F4"/>
    <w:rsid w:val="00903A0A"/>
    <w:rsid w:val="00903D36"/>
    <w:rsid w:val="00903EAE"/>
    <w:rsid w:val="00904068"/>
    <w:rsid w:val="009052CE"/>
    <w:rsid w:val="00905B3E"/>
    <w:rsid w:val="00907167"/>
    <w:rsid w:val="0091052D"/>
    <w:rsid w:val="009113F0"/>
    <w:rsid w:val="00911AD4"/>
    <w:rsid w:val="00913174"/>
    <w:rsid w:val="00913378"/>
    <w:rsid w:val="00914772"/>
    <w:rsid w:val="00914796"/>
    <w:rsid w:val="00915A36"/>
    <w:rsid w:val="00915EA6"/>
    <w:rsid w:val="00916B2F"/>
    <w:rsid w:val="00917BE1"/>
    <w:rsid w:val="009202F6"/>
    <w:rsid w:val="00920982"/>
    <w:rsid w:val="00920999"/>
    <w:rsid w:val="00920AAC"/>
    <w:rsid w:val="0092188D"/>
    <w:rsid w:val="00921E0D"/>
    <w:rsid w:val="0092343D"/>
    <w:rsid w:val="00923D11"/>
    <w:rsid w:val="0092516B"/>
    <w:rsid w:val="009252E7"/>
    <w:rsid w:val="00925476"/>
    <w:rsid w:val="00925BBC"/>
    <w:rsid w:val="00931F7F"/>
    <w:rsid w:val="0093213E"/>
    <w:rsid w:val="00932BE3"/>
    <w:rsid w:val="009351FD"/>
    <w:rsid w:val="009368E6"/>
    <w:rsid w:val="00937E68"/>
    <w:rsid w:val="00940302"/>
    <w:rsid w:val="009409CF"/>
    <w:rsid w:val="009431A1"/>
    <w:rsid w:val="00943876"/>
    <w:rsid w:val="00943F8C"/>
    <w:rsid w:val="009441D5"/>
    <w:rsid w:val="0094461B"/>
    <w:rsid w:val="0094639A"/>
    <w:rsid w:val="00946B6E"/>
    <w:rsid w:val="009512D3"/>
    <w:rsid w:val="00952095"/>
    <w:rsid w:val="0095304D"/>
    <w:rsid w:val="00953265"/>
    <w:rsid w:val="00953DA5"/>
    <w:rsid w:val="00954A8D"/>
    <w:rsid w:val="00955257"/>
    <w:rsid w:val="00955880"/>
    <w:rsid w:val="0095628F"/>
    <w:rsid w:val="009566DC"/>
    <w:rsid w:val="00956B36"/>
    <w:rsid w:val="0095740F"/>
    <w:rsid w:val="009626AE"/>
    <w:rsid w:val="00963573"/>
    <w:rsid w:val="00964DA8"/>
    <w:rsid w:val="009661AD"/>
    <w:rsid w:val="00966629"/>
    <w:rsid w:val="00967020"/>
    <w:rsid w:val="0097033E"/>
    <w:rsid w:val="00974814"/>
    <w:rsid w:val="00974BB0"/>
    <w:rsid w:val="009761A1"/>
    <w:rsid w:val="009768E6"/>
    <w:rsid w:val="00980652"/>
    <w:rsid w:val="00980DB0"/>
    <w:rsid w:val="00981943"/>
    <w:rsid w:val="00982010"/>
    <w:rsid w:val="00983492"/>
    <w:rsid w:val="009851B8"/>
    <w:rsid w:val="00985711"/>
    <w:rsid w:val="009857D9"/>
    <w:rsid w:val="00985892"/>
    <w:rsid w:val="009864E4"/>
    <w:rsid w:val="00986D60"/>
    <w:rsid w:val="00990C78"/>
    <w:rsid w:val="00990D5E"/>
    <w:rsid w:val="0099327D"/>
    <w:rsid w:val="00994B47"/>
    <w:rsid w:val="00997677"/>
    <w:rsid w:val="00997B82"/>
    <w:rsid w:val="009A0E89"/>
    <w:rsid w:val="009A154C"/>
    <w:rsid w:val="009A28A7"/>
    <w:rsid w:val="009A40B8"/>
    <w:rsid w:val="009A50DA"/>
    <w:rsid w:val="009A572F"/>
    <w:rsid w:val="009A5762"/>
    <w:rsid w:val="009A618A"/>
    <w:rsid w:val="009A7400"/>
    <w:rsid w:val="009B0D99"/>
    <w:rsid w:val="009B1A09"/>
    <w:rsid w:val="009B1FF7"/>
    <w:rsid w:val="009B2121"/>
    <w:rsid w:val="009B3186"/>
    <w:rsid w:val="009B44CC"/>
    <w:rsid w:val="009B4C33"/>
    <w:rsid w:val="009B556B"/>
    <w:rsid w:val="009B5578"/>
    <w:rsid w:val="009B6268"/>
    <w:rsid w:val="009B7AB9"/>
    <w:rsid w:val="009C02B2"/>
    <w:rsid w:val="009C039A"/>
    <w:rsid w:val="009C1189"/>
    <w:rsid w:val="009C1BF3"/>
    <w:rsid w:val="009C2439"/>
    <w:rsid w:val="009C29E7"/>
    <w:rsid w:val="009C2BEA"/>
    <w:rsid w:val="009C3459"/>
    <w:rsid w:val="009C5766"/>
    <w:rsid w:val="009C7A94"/>
    <w:rsid w:val="009C7DB9"/>
    <w:rsid w:val="009D0A70"/>
    <w:rsid w:val="009D48B1"/>
    <w:rsid w:val="009D5580"/>
    <w:rsid w:val="009D62D4"/>
    <w:rsid w:val="009D65ED"/>
    <w:rsid w:val="009D6826"/>
    <w:rsid w:val="009D705F"/>
    <w:rsid w:val="009D7281"/>
    <w:rsid w:val="009E0710"/>
    <w:rsid w:val="009E10D6"/>
    <w:rsid w:val="009E1467"/>
    <w:rsid w:val="009E1909"/>
    <w:rsid w:val="009E2371"/>
    <w:rsid w:val="009E276E"/>
    <w:rsid w:val="009E2967"/>
    <w:rsid w:val="009E3A6D"/>
    <w:rsid w:val="009E3D08"/>
    <w:rsid w:val="009E4838"/>
    <w:rsid w:val="009E720C"/>
    <w:rsid w:val="009E7935"/>
    <w:rsid w:val="009E7AF0"/>
    <w:rsid w:val="009F0180"/>
    <w:rsid w:val="009F01A2"/>
    <w:rsid w:val="009F1F72"/>
    <w:rsid w:val="009F27A3"/>
    <w:rsid w:val="009F4102"/>
    <w:rsid w:val="009F5C2A"/>
    <w:rsid w:val="009F5F4F"/>
    <w:rsid w:val="009F6288"/>
    <w:rsid w:val="009F6294"/>
    <w:rsid w:val="009F62BF"/>
    <w:rsid w:val="009F70EA"/>
    <w:rsid w:val="009F713B"/>
    <w:rsid w:val="009F7505"/>
    <w:rsid w:val="00A00DC9"/>
    <w:rsid w:val="00A029DE"/>
    <w:rsid w:val="00A02CD0"/>
    <w:rsid w:val="00A03FEC"/>
    <w:rsid w:val="00A0545D"/>
    <w:rsid w:val="00A059BE"/>
    <w:rsid w:val="00A0611D"/>
    <w:rsid w:val="00A07835"/>
    <w:rsid w:val="00A07E22"/>
    <w:rsid w:val="00A101A9"/>
    <w:rsid w:val="00A10572"/>
    <w:rsid w:val="00A106DE"/>
    <w:rsid w:val="00A11F10"/>
    <w:rsid w:val="00A16734"/>
    <w:rsid w:val="00A17443"/>
    <w:rsid w:val="00A17CC3"/>
    <w:rsid w:val="00A17DCF"/>
    <w:rsid w:val="00A20687"/>
    <w:rsid w:val="00A20A8F"/>
    <w:rsid w:val="00A22B6C"/>
    <w:rsid w:val="00A2369D"/>
    <w:rsid w:val="00A23F46"/>
    <w:rsid w:val="00A24667"/>
    <w:rsid w:val="00A24E5F"/>
    <w:rsid w:val="00A254BF"/>
    <w:rsid w:val="00A25FD8"/>
    <w:rsid w:val="00A27945"/>
    <w:rsid w:val="00A279FE"/>
    <w:rsid w:val="00A30E4E"/>
    <w:rsid w:val="00A3109E"/>
    <w:rsid w:val="00A313B3"/>
    <w:rsid w:val="00A32B39"/>
    <w:rsid w:val="00A338D7"/>
    <w:rsid w:val="00A344DE"/>
    <w:rsid w:val="00A3592B"/>
    <w:rsid w:val="00A35CF5"/>
    <w:rsid w:val="00A36852"/>
    <w:rsid w:val="00A37CF7"/>
    <w:rsid w:val="00A40141"/>
    <w:rsid w:val="00A40BFC"/>
    <w:rsid w:val="00A41396"/>
    <w:rsid w:val="00A41C98"/>
    <w:rsid w:val="00A41F60"/>
    <w:rsid w:val="00A439A3"/>
    <w:rsid w:val="00A43A7A"/>
    <w:rsid w:val="00A44966"/>
    <w:rsid w:val="00A44DF0"/>
    <w:rsid w:val="00A45A1F"/>
    <w:rsid w:val="00A46B61"/>
    <w:rsid w:val="00A47449"/>
    <w:rsid w:val="00A474BD"/>
    <w:rsid w:val="00A50243"/>
    <w:rsid w:val="00A51A71"/>
    <w:rsid w:val="00A51C89"/>
    <w:rsid w:val="00A527D5"/>
    <w:rsid w:val="00A53714"/>
    <w:rsid w:val="00A538C5"/>
    <w:rsid w:val="00A54E02"/>
    <w:rsid w:val="00A55446"/>
    <w:rsid w:val="00A5549C"/>
    <w:rsid w:val="00A60E0D"/>
    <w:rsid w:val="00A62D3F"/>
    <w:rsid w:val="00A6329C"/>
    <w:rsid w:val="00A638D1"/>
    <w:rsid w:val="00A66874"/>
    <w:rsid w:val="00A70D2C"/>
    <w:rsid w:val="00A71C80"/>
    <w:rsid w:val="00A71EB0"/>
    <w:rsid w:val="00A73005"/>
    <w:rsid w:val="00A75B28"/>
    <w:rsid w:val="00A7667F"/>
    <w:rsid w:val="00A77787"/>
    <w:rsid w:val="00A829F6"/>
    <w:rsid w:val="00A83704"/>
    <w:rsid w:val="00A84607"/>
    <w:rsid w:val="00A851FF"/>
    <w:rsid w:val="00A852E3"/>
    <w:rsid w:val="00A86A7B"/>
    <w:rsid w:val="00A86F6B"/>
    <w:rsid w:val="00A879FC"/>
    <w:rsid w:val="00A90256"/>
    <w:rsid w:val="00A90E4E"/>
    <w:rsid w:val="00A91BE2"/>
    <w:rsid w:val="00A92641"/>
    <w:rsid w:val="00A92B4D"/>
    <w:rsid w:val="00A93109"/>
    <w:rsid w:val="00A939D7"/>
    <w:rsid w:val="00A97202"/>
    <w:rsid w:val="00AA054D"/>
    <w:rsid w:val="00AA286A"/>
    <w:rsid w:val="00AA387F"/>
    <w:rsid w:val="00AB1B58"/>
    <w:rsid w:val="00AB20E7"/>
    <w:rsid w:val="00AB34BD"/>
    <w:rsid w:val="00AB3B34"/>
    <w:rsid w:val="00AB5446"/>
    <w:rsid w:val="00AB6AE7"/>
    <w:rsid w:val="00AB7D99"/>
    <w:rsid w:val="00AC1824"/>
    <w:rsid w:val="00AC2710"/>
    <w:rsid w:val="00AC4663"/>
    <w:rsid w:val="00AC4B1B"/>
    <w:rsid w:val="00AC74E5"/>
    <w:rsid w:val="00AC7720"/>
    <w:rsid w:val="00AD11AF"/>
    <w:rsid w:val="00AD1355"/>
    <w:rsid w:val="00AD397F"/>
    <w:rsid w:val="00AD41E3"/>
    <w:rsid w:val="00AD63D3"/>
    <w:rsid w:val="00AD6509"/>
    <w:rsid w:val="00AD6602"/>
    <w:rsid w:val="00AD670D"/>
    <w:rsid w:val="00AD767D"/>
    <w:rsid w:val="00AD7C41"/>
    <w:rsid w:val="00AE02A1"/>
    <w:rsid w:val="00AE0387"/>
    <w:rsid w:val="00AE093E"/>
    <w:rsid w:val="00AE17D4"/>
    <w:rsid w:val="00AE1C4D"/>
    <w:rsid w:val="00AE24C5"/>
    <w:rsid w:val="00AE2838"/>
    <w:rsid w:val="00AE33AB"/>
    <w:rsid w:val="00AE353D"/>
    <w:rsid w:val="00AE38E0"/>
    <w:rsid w:val="00AE3EC8"/>
    <w:rsid w:val="00AE53D5"/>
    <w:rsid w:val="00AE5771"/>
    <w:rsid w:val="00AE6CDF"/>
    <w:rsid w:val="00AF193A"/>
    <w:rsid w:val="00AF3253"/>
    <w:rsid w:val="00AF3AB7"/>
    <w:rsid w:val="00AF3B89"/>
    <w:rsid w:val="00AF3CF1"/>
    <w:rsid w:val="00AF4B2E"/>
    <w:rsid w:val="00AF50C2"/>
    <w:rsid w:val="00AF55CA"/>
    <w:rsid w:val="00AF6BA9"/>
    <w:rsid w:val="00B0036E"/>
    <w:rsid w:val="00B0061D"/>
    <w:rsid w:val="00B01A0D"/>
    <w:rsid w:val="00B021AE"/>
    <w:rsid w:val="00B04882"/>
    <w:rsid w:val="00B058E9"/>
    <w:rsid w:val="00B059E5"/>
    <w:rsid w:val="00B10F31"/>
    <w:rsid w:val="00B111DC"/>
    <w:rsid w:val="00B11BA0"/>
    <w:rsid w:val="00B12DF5"/>
    <w:rsid w:val="00B13526"/>
    <w:rsid w:val="00B13E40"/>
    <w:rsid w:val="00B214AD"/>
    <w:rsid w:val="00B22592"/>
    <w:rsid w:val="00B22E52"/>
    <w:rsid w:val="00B233CC"/>
    <w:rsid w:val="00B23F1B"/>
    <w:rsid w:val="00B2603D"/>
    <w:rsid w:val="00B2705C"/>
    <w:rsid w:val="00B27AAF"/>
    <w:rsid w:val="00B310E6"/>
    <w:rsid w:val="00B32952"/>
    <w:rsid w:val="00B3428C"/>
    <w:rsid w:val="00B37AC6"/>
    <w:rsid w:val="00B40057"/>
    <w:rsid w:val="00B4032B"/>
    <w:rsid w:val="00B40BE7"/>
    <w:rsid w:val="00B40D93"/>
    <w:rsid w:val="00B42969"/>
    <w:rsid w:val="00B42A7F"/>
    <w:rsid w:val="00B43813"/>
    <w:rsid w:val="00B44006"/>
    <w:rsid w:val="00B44966"/>
    <w:rsid w:val="00B44DF8"/>
    <w:rsid w:val="00B45367"/>
    <w:rsid w:val="00B45599"/>
    <w:rsid w:val="00B46292"/>
    <w:rsid w:val="00B471E3"/>
    <w:rsid w:val="00B47954"/>
    <w:rsid w:val="00B47A50"/>
    <w:rsid w:val="00B5025E"/>
    <w:rsid w:val="00B50ECA"/>
    <w:rsid w:val="00B52380"/>
    <w:rsid w:val="00B52979"/>
    <w:rsid w:val="00B52B34"/>
    <w:rsid w:val="00B53F2C"/>
    <w:rsid w:val="00B55DE7"/>
    <w:rsid w:val="00B57B57"/>
    <w:rsid w:val="00B60549"/>
    <w:rsid w:val="00B60A2F"/>
    <w:rsid w:val="00B61153"/>
    <w:rsid w:val="00B616FF"/>
    <w:rsid w:val="00B619ED"/>
    <w:rsid w:val="00B61EB8"/>
    <w:rsid w:val="00B62BAD"/>
    <w:rsid w:val="00B62E9C"/>
    <w:rsid w:val="00B64001"/>
    <w:rsid w:val="00B64201"/>
    <w:rsid w:val="00B665F2"/>
    <w:rsid w:val="00B67CF0"/>
    <w:rsid w:val="00B71F56"/>
    <w:rsid w:val="00B74014"/>
    <w:rsid w:val="00B74C2C"/>
    <w:rsid w:val="00B74FC8"/>
    <w:rsid w:val="00B759B7"/>
    <w:rsid w:val="00B7728B"/>
    <w:rsid w:val="00B8287E"/>
    <w:rsid w:val="00B83E41"/>
    <w:rsid w:val="00B844DB"/>
    <w:rsid w:val="00B85115"/>
    <w:rsid w:val="00B85831"/>
    <w:rsid w:val="00B85CBC"/>
    <w:rsid w:val="00B8651F"/>
    <w:rsid w:val="00B86E36"/>
    <w:rsid w:val="00B875AB"/>
    <w:rsid w:val="00B878D3"/>
    <w:rsid w:val="00B87BC1"/>
    <w:rsid w:val="00B90F88"/>
    <w:rsid w:val="00B91A75"/>
    <w:rsid w:val="00B92923"/>
    <w:rsid w:val="00B9584F"/>
    <w:rsid w:val="00BA2E0E"/>
    <w:rsid w:val="00BA3628"/>
    <w:rsid w:val="00BA3BFE"/>
    <w:rsid w:val="00BA3FBF"/>
    <w:rsid w:val="00BA4ED5"/>
    <w:rsid w:val="00BA614F"/>
    <w:rsid w:val="00BA7581"/>
    <w:rsid w:val="00BA78BA"/>
    <w:rsid w:val="00BA7942"/>
    <w:rsid w:val="00BA7EAC"/>
    <w:rsid w:val="00BB00F0"/>
    <w:rsid w:val="00BB1425"/>
    <w:rsid w:val="00BB22D5"/>
    <w:rsid w:val="00BB26A8"/>
    <w:rsid w:val="00BB32AF"/>
    <w:rsid w:val="00BB350B"/>
    <w:rsid w:val="00BB3DA0"/>
    <w:rsid w:val="00BB4BB9"/>
    <w:rsid w:val="00BB4DF1"/>
    <w:rsid w:val="00BB5211"/>
    <w:rsid w:val="00BB55AA"/>
    <w:rsid w:val="00BB5F69"/>
    <w:rsid w:val="00BB6B51"/>
    <w:rsid w:val="00BB6BFA"/>
    <w:rsid w:val="00BB72E6"/>
    <w:rsid w:val="00BC0121"/>
    <w:rsid w:val="00BC04B0"/>
    <w:rsid w:val="00BC10EF"/>
    <w:rsid w:val="00BC2024"/>
    <w:rsid w:val="00BC2129"/>
    <w:rsid w:val="00BC248F"/>
    <w:rsid w:val="00BC2668"/>
    <w:rsid w:val="00BC3106"/>
    <w:rsid w:val="00BC3A91"/>
    <w:rsid w:val="00BC4720"/>
    <w:rsid w:val="00BC5079"/>
    <w:rsid w:val="00BC51B6"/>
    <w:rsid w:val="00BC63AE"/>
    <w:rsid w:val="00BD0AF4"/>
    <w:rsid w:val="00BD370C"/>
    <w:rsid w:val="00BD38B4"/>
    <w:rsid w:val="00BD3B9D"/>
    <w:rsid w:val="00BD4863"/>
    <w:rsid w:val="00BD59C0"/>
    <w:rsid w:val="00BD5B98"/>
    <w:rsid w:val="00BD6206"/>
    <w:rsid w:val="00BD62D8"/>
    <w:rsid w:val="00BD6658"/>
    <w:rsid w:val="00BD75CE"/>
    <w:rsid w:val="00BE018C"/>
    <w:rsid w:val="00BE0441"/>
    <w:rsid w:val="00BE0863"/>
    <w:rsid w:val="00BE1793"/>
    <w:rsid w:val="00BE292B"/>
    <w:rsid w:val="00BE3AF3"/>
    <w:rsid w:val="00BE47C3"/>
    <w:rsid w:val="00BE4E42"/>
    <w:rsid w:val="00BE53FC"/>
    <w:rsid w:val="00BE5F55"/>
    <w:rsid w:val="00BE6836"/>
    <w:rsid w:val="00BE77BC"/>
    <w:rsid w:val="00BE7E85"/>
    <w:rsid w:val="00BE7EF5"/>
    <w:rsid w:val="00BF020C"/>
    <w:rsid w:val="00BF05F6"/>
    <w:rsid w:val="00BF1030"/>
    <w:rsid w:val="00BF1805"/>
    <w:rsid w:val="00BF2C1D"/>
    <w:rsid w:val="00BF3235"/>
    <w:rsid w:val="00BF3AF7"/>
    <w:rsid w:val="00BF4824"/>
    <w:rsid w:val="00BF4900"/>
    <w:rsid w:val="00BF4A91"/>
    <w:rsid w:val="00BF5DD8"/>
    <w:rsid w:val="00BF6F4A"/>
    <w:rsid w:val="00BF700F"/>
    <w:rsid w:val="00C00109"/>
    <w:rsid w:val="00C01044"/>
    <w:rsid w:val="00C01BCE"/>
    <w:rsid w:val="00C03376"/>
    <w:rsid w:val="00C0399B"/>
    <w:rsid w:val="00C04CA7"/>
    <w:rsid w:val="00C05046"/>
    <w:rsid w:val="00C05B1A"/>
    <w:rsid w:val="00C06013"/>
    <w:rsid w:val="00C065AF"/>
    <w:rsid w:val="00C065B0"/>
    <w:rsid w:val="00C06BBA"/>
    <w:rsid w:val="00C07B62"/>
    <w:rsid w:val="00C11362"/>
    <w:rsid w:val="00C12858"/>
    <w:rsid w:val="00C12CF4"/>
    <w:rsid w:val="00C13AB9"/>
    <w:rsid w:val="00C14A2D"/>
    <w:rsid w:val="00C150DA"/>
    <w:rsid w:val="00C17137"/>
    <w:rsid w:val="00C178F8"/>
    <w:rsid w:val="00C205AE"/>
    <w:rsid w:val="00C20AB5"/>
    <w:rsid w:val="00C20CD5"/>
    <w:rsid w:val="00C20DFA"/>
    <w:rsid w:val="00C22466"/>
    <w:rsid w:val="00C232EE"/>
    <w:rsid w:val="00C234CD"/>
    <w:rsid w:val="00C244F8"/>
    <w:rsid w:val="00C27CA5"/>
    <w:rsid w:val="00C30072"/>
    <w:rsid w:val="00C30ADA"/>
    <w:rsid w:val="00C30B5C"/>
    <w:rsid w:val="00C31F62"/>
    <w:rsid w:val="00C32562"/>
    <w:rsid w:val="00C32617"/>
    <w:rsid w:val="00C32640"/>
    <w:rsid w:val="00C32653"/>
    <w:rsid w:val="00C32CAF"/>
    <w:rsid w:val="00C32EB3"/>
    <w:rsid w:val="00C3511E"/>
    <w:rsid w:val="00C35918"/>
    <w:rsid w:val="00C36B6C"/>
    <w:rsid w:val="00C36C03"/>
    <w:rsid w:val="00C43A78"/>
    <w:rsid w:val="00C440A8"/>
    <w:rsid w:val="00C466F5"/>
    <w:rsid w:val="00C47BBE"/>
    <w:rsid w:val="00C5075F"/>
    <w:rsid w:val="00C51195"/>
    <w:rsid w:val="00C5155C"/>
    <w:rsid w:val="00C51C5D"/>
    <w:rsid w:val="00C52C78"/>
    <w:rsid w:val="00C5329E"/>
    <w:rsid w:val="00C535BD"/>
    <w:rsid w:val="00C53E9F"/>
    <w:rsid w:val="00C541DF"/>
    <w:rsid w:val="00C54F38"/>
    <w:rsid w:val="00C56EF2"/>
    <w:rsid w:val="00C56F7B"/>
    <w:rsid w:val="00C57933"/>
    <w:rsid w:val="00C60003"/>
    <w:rsid w:val="00C61B45"/>
    <w:rsid w:val="00C627B2"/>
    <w:rsid w:val="00C63397"/>
    <w:rsid w:val="00C6400D"/>
    <w:rsid w:val="00C6707E"/>
    <w:rsid w:val="00C67CCD"/>
    <w:rsid w:val="00C70870"/>
    <w:rsid w:val="00C718B8"/>
    <w:rsid w:val="00C72B8A"/>
    <w:rsid w:val="00C73B34"/>
    <w:rsid w:val="00C74481"/>
    <w:rsid w:val="00C74AA1"/>
    <w:rsid w:val="00C76826"/>
    <w:rsid w:val="00C7742F"/>
    <w:rsid w:val="00C776C6"/>
    <w:rsid w:val="00C77FA7"/>
    <w:rsid w:val="00C802A4"/>
    <w:rsid w:val="00C82B16"/>
    <w:rsid w:val="00C82E1B"/>
    <w:rsid w:val="00C8403B"/>
    <w:rsid w:val="00C8425A"/>
    <w:rsid w:val="00C84799"/>
    <w:rsid w:val="00C848D1"/>
    <w:rsid w:val="00C86464"/>
    <w:rsid w:val="00C878C5"/>
    <w:rsid w:val="00C9028C"/>
    <w:rsid w:val="00C91281"/>
    <w:rsid w:val="00C912DB"/>
    <w:rsid w:val="00C9143C"/>
    <w:rsid w:val="00C91F4D"/>
    <w:rsid w:val="00C92F54"/>
    <w:rsid w:val="00C94678"/>
    <w:rsid w:val="00C947D3"/>
    <w:rsid w:val="00C94F95"/>
    <w:rsid w:val="00C96308"/>
    <w:rsid w:val="00C96CF4"/>
    <w:rsid w:val="00CA0B99"/>
    <w:rsid w:val="00CA26D1"/>
    <w:rsid w:val="00CA374A"/>
    <w:rsid w:val="00CA54F3"/>
    <w:rsid w:val="00CA642F"/>
    <w:rsid w:val="00CA684A"/>
    <w:rsid w:val="00CA6D7F"/>
    <w:rsid w:val="00CB0B98"/>
    <w:rsid w:val="00CB2A7F"/>
    <w:rsid w:val="00CB5928"/>
    <w:rsid w:val="00CB7D31"/>
    <w:rsid w:val="00CC1945"/>
    <w:rsid w:val="00CC2390"/>
    <w:rsid w:val="00CC30E4"/>
    <w:rsid w:val="00CC402B"/>
    <w:rsid w:val="00CC5FEB"/>
    <w:rsid w:val="00CC6634"/>
    <w:rsid w:val="00CC7189"/>
    <w:rsid w:val="00CD24AF"/>
    <w:rsid w:val="00CD4133"/>
    <w:rsid w:val="00CD4674"/>
    <w:rsid w:val="00CD5208"/>
    <w:rsid w:val="00CD541A"/>
    <w:rsid w:val="00CD5843"/>
    <w:rsid w:val="00CD79EC"/>
    <w:rsid w:val="00CD7D18"/>
    <w:rsid w:val="00CE0119"/>
    <w:rsid w:val="00CE05AC"/>
    <w:rsid w:val="00CE0E82"/>
    <w:rsid w:val="00CE176A"/>
    <w:rsid w:val="00CE1BE3"/>
    <w:rsid w:val="00CE2646"/>
    <w:rsid w:val="00CE5510"/>
    <w:rsid w:val="00CE5B8A"/>
    <w:rsid w:val="00CE7FCD"/>
    <w:rsid w:val="00CF0792"/>
    <w:rsid w:val="00CF1084"/>
    <w:rsid w:val="00CF1806"/>
    <w:rsid w:val="00CF1995"/>
    <w:rsid w:val="00CF1FAF"/>
    <w:rsid w:val="00CF2F4A"/>
    <w:rsid w:val="00CF32EB"/>
    <w:rsid w:val="00CF38CA"/>
    <w:rsid w:val="00CF40A0"/>
    <w:rsid w:val="00CF45A1"/>
    <w:rsid w:val="00CF4BE8"/>
    <w:rsid w:val="00CF55E4"/>
    <w:rsid w:val="00CF6C16"/>
    <w:rsid w:val="00CF77BD"/>
    <w:rsid w:val="00D02C1F"/>
    <w:rsid w:val="00D02CD7"/>
    <w:rsid w:val="00D03B75"/>
    <w:rsid w:val="00D04D02"/>
    <w:rsid w:val="00D051B9"/>
    <w:rsid w:val="00D05A55"/>
    <w:rsid w:val="00D05B1D"/>
    <w:rsid w:val="00D05C18"/>
    <w:rsid w:val="00D06D5C"/>
    <w:rsid w:val="00D07F42"/>
    <w:rsid w:val="00D12017"/>
    <w:rsid w:val="00D12E1E"/>
    <w:rsid w:val="00D14257"/>
    <w:rsid w:val="00D14DF8"/>
    <w:rsid w:val="00D15BC8"/>
    <w:rsid w:val="00D170E7"/>
    <w:rsid w:val="00D17213"/>
    <w:rsid w:val="00D22071"/>
    <w:rsid w:val="00D22104"/>
    <w:rsid w:val="00D231A8"/>
    <w:rsid w:val="00D25F63"/>
    <w:rsid w:val="00D265C5"/>
    <w:rsid w:val="00D2719C"/>
    <w:rsid w:val="00D31083"/>
    <w:rsid w:val="00D311CC"/>
    <w:rsid w:val="00D3308F"/>
    <w:rsid w:val="00D351E2"/>
    <w:rsid w:val="00D355D2"/>
    <w:rsid w:val="00D35645"/>
    <w:rsid w:val="00D35727"/>
    <w:rsid w:val="00D364EC"/>
    <w:rsid w:val="00D37FF6"/>
    <w:rsid w:val="00D411EA"/>
    <w:rsid w:val="00D413FC"/>
    <w:rsid w:val="00D41C96"/>
    <w:rsid w:val="00D41E10"/>
    <w:rsid w:val="00D427E7"/>
    <w:rsid w:val="00D427ED"/>
    <w:rsid w:val="00D4617C"/>
    <w:rsid w:val="00D464BF"/>
    <w:rsid w:val="00D46B58"/>
    <w:rsid w:val="00D470FE"/>
    <w:rsid w:val="00D503B6"/>
    <w:rsid w:val="00D512CE"/>
    <w:rsid w:val="00D5143A"/>
    <w:rsid w:val="00D54E8B"/>
    <w:rsid w:val="00D56ECC"/>
    <w:rsid w:val="00D56EDF"/>
    <w:rsid w:val="00D60197"/>
    <w:rsid w:val="00D6126D"/>
    <w:rsid w:val="00D61434"/>
    <w:rsid w:val="00D61573"/>
    <w:rsid w:val="00D6238B"/>
    <w:rsid w:val="00D62E6D"/>
    <w:rsid w:val="00D6428B"/>
    <w:rsid w:val="00D647E7"/>
    <w:rsid w:val="00D65028"/>
    <w:rsid w:val="00D677AC"/>
    <w:rsid w:val="00D67E8B"/>
    <w:rsid w:val="00D70143"/>
    <w:rsid w:val="00D705F1"/>
    <w:rsid w:val="00D71314"/>
    <w:rsid w:val="00D71962"/>
    <w:rsid w:val="00D71C53"/>
    <w:rsid w:val="00D72582"/>
    <w:rsid w:val="00D72CDA"/>
    <w:rsid w:val="00D738A5"/>
    <w:rsid w:val="00D7496F"/>
    <w:rsid w:val="00D7540A"/>
    <w:rsid w:val="00D75941"/>
    <w:rsid w:val="00D764DC"/>
    <w:rsid w:val="00D7666B"/>
    <w:rsid w:val="00D77E6C"/>
    <w:rsid w:val="00D80992"/>
    <w:rsid w:val="00D81D4A"/>
    <w:rsid w:val="00D828F2"/>
    <w:rsid w:val="00D83410"/>
    <w:rsid w:val="00D83857"/>
    <w:rsid w:val="00D83F02"/>
    <w:rsid w:val="00D83FA8"/>
    <w:rsid w:val="00D8498D"/>
    <w:rsid w:val="00D86F3C"/>
    <w:rsid w:val="00D87E28"/>
    <w:rsid w:val="00D91029"/>
    <w:rsid w:val="00D9115D"/>
    <w:rsid w:val="00D92DA4"/>
    <w:rsid w:val="00D96790"/>
    <w:rsid w:val="00DA031A"/>
    <w:rsid w:val="00DA0793"/>
    <w:rsid w:val="00DA2183"/>
    <w:rsid w:val="00DA4AFC"/>
    <w:rsid w:val="00DA702C"/>
    <w:rsid w:val="00DB0C03"/>
    <w:rsid w:val="00DB4C31"/>
    <w:rsid w:val="00DB6066"/>
    <w:rsid w:val="00DB7F6E"/>
    <w:rsid w:val="00DC00E5"/>
    <w:rsid w:val="00DC022A"/>
    <w:rsid w:val="00DC0BC0"/>
    <w:rsid w:val="00DC1FB2"/>
    <w:rsid w:val="00DC2C3F"/>
    <w:rsid w:val="00DC2CA0"/>
    <w:rsid w:val="00DC6851"/>
    <w:rsid w:val="00DC6F51"/>
    <w:rsid w:val="00DD02AC"/>
    <w:rsid w:val="00DD05A7"/>
    <w:rsid w:val="00DD17C1"/>
    <w:rsid w:val="00DD373D"/>
    <w:rsid w:val="00DD52BA"/>
    <w:rsid w:val="00DD5E39"/>
    <w:rsid w:val="00DD6414"/>
    <w:rsid w:val="00DD687D"/>
    <w:rsid w:val="00DD758C"/>
    <w:rsid w:val="00DE051D"/>
    <w:rsid w:val="00DE0861"/>
    <w:rsid w:val="00DE19C2"/>
    <w:rsid w:val="00DE2169"/>
    <w:rsid w:val="00DE2CD2"/>
    <w:rsid w:val="00DE2FBB"/>
    <w:rsid w:val="00DE43F5"/>
    <w:rsid w:val="00DE4439"/>
    <w:rsid w:val="00DE5645"/>
    <w:rsid w:val="00DE647C"/>
    <w:rsid w:val="00DE68FD"/>
    <w:rsid w:val="00DE6B07"/>
    <w:rsid w:val="00DE737C"/>
    <w:rsid w:val="00DF069B"/>
    <w:rsid w:val="00DF1BF2"/>
    <w:rsid w:val="00DF3B69"/>
    <w:rsid w:val="00DF3BF0"/>
    <w:rsid w:val="00DF4325"/>
    <w:rsid w:val="00DF69FC"/>
    <w:rsid w:val="00DF6D79"/>
    <w:rsid w:val="00DF77AF"/>
    <w:rsid w:val="00E00C24"/>
    <w:rsid w:val="00E01AF2"/>
    <w:rsid w:val="00E01FD1"/>
    <w:rsid w:val="00E02ED6"/>
    <w:rsid w:val="00E0458E"/>
    <w:rsid w:val="00E047D9"/>
    <w:rsid w:val="00E06B5A"/>
    <w:rsid w:val="00E06CA8"/>
    <w:rsid w:val="00E0763A"/>
    <w:rsid w:val="00E07B25"/>
    <w:rsid w:val="00E10ECA"/>
    <w:rsid w:val="00E11375"/>
    <w:rsid w:val="00E12067"/>
    <w:rsid w:val="00E1531E"/>
    <w:rsid w:val="00E167B7"/>
    <w:rsid w:val="00E16826"/>
    <w:rsid w:val="00E20C80"/>
    <w:rsid w:val="00E22C83"/>
    <w:rsid w:val="00E2340E"/>
    <w:rsid w:val="00E24E78"/>
    <w:rsid w:val="00E255E2"/>
    <w:rsid w:val="00E257FA"/>
    <w:rsid w:val="00E2592B"/>
    <w:rsid w:val="00E26FE5"/>
    <w:rsid w:val="00E277D0"/>
    <w:rsid w:val="00E307DC"/>
    <w:rsid w:val="00E30D9D"/>
    <w:rsid w:val="00E323E6"/>
    <w:rsid w:val="00E32E56"/>
    <w:rsid w:val="00E3312B"/>
    <w:rsid w:val="00E3379F"/>
    <w:rsid w:val="00E40ADF"/>
    <w:rsid w:val="00E40E09"/>
    <w:rsid w:val="00E41BC5"/>
    <w:rsid w:val="00E44667"/>
    <w:rsid w:val="00E44CF6"/>
    <w:rsid w:val="00E46B9D"/>
    <w:rsid w:val="00E50362"/>
    <w:rsid w:val="00E50EB8"/>
    <w:rsid w:val="00E515F8"/>
    <w:rsid w:val="00E519E8"/>
    <w:rsid w:val="00E51CDD"/>
    <w:rsid w:val="00E520C4"/>
    <w:rsid w:val="00E52CF3"/>
    <w:rsid w:val="00E5348E"/>
    <w:rsid w:val="00E53B70"/>
    <w:rsid w:val="00E53D2B"/>
    <w:rsid w:val="00E53ECA"/>
    <w:rsid w:val="00E54467"/>
    <w:rsid w:val="00E556EB"/>
    <w:rsid w:val="00E562EF"/>
    <w:rsid w:val="00E5670D"/>
    <w:rsid w:val="00E6038F"/>
    <w:rsid w:val="00E6151A"/>
    <w:rsid w:val="00E62C8D"/>
    <w:rsid w:val="00E6313C"/>
    <w:rsid w:val="00E63191"/>
    <w:rsid w:val="00E643D9"/>
    <w:rsid w:val="00E64889"/>
    <w:rsid w:val="00E64FB0"/>
    <w:rsid w:val="00E65418"/>
    <w:rsid w:val="00E66906"/>
    <w:rsid w:val="00E67850"/>
    <w:rsid w:val="00E708BA"/>
    <w:rsid w:val="00E70F89"/>
    <w:rsid w:val="00E710B5"/>
    <w:rsid w:val="00E71E93"/>
    <w:rsid w:val="00E73A94"/>
    <w:rsid w:val="00E7529D"/>
    <w:rsid w:val="00E75DD3"/>
    <w:rsid w:val="00E760C7"/>
    <w:rsid w:val="00E777B8"/>
    <w:rsid w:val="00E77FAD"/>
    <w:rsid w:val="00E8009B"/>
    <w:rsid w:val="00E813DB"/>
    <w:rsid w:val="00E82979"/>
    <w:rsid w:val="00E83162"/>
    <w:rsid w:val="00E85528"/>
    <w:rsid w:val="00E85767"/>
    <w:rsid w:val="00E86BA8"/>
    <w:rsid w:val="00E876E8"/>
    <w:rsid w:val="00E8795D"/>
    <w:rsid w:val="00E87D8C"/>
    <w:rsid w:val="00E90087"/>
    <w:rsid w:val="00E94B76"/>
    <w:rsid w:val="00E962F7"/>
    <w:rsid w:val="00E967F5"/>
    <w:rsid w:val="00E97C65"/>
    <w:rsid w:val="00E97EAB"/>
    <w:rsid w:val="00EA008B"/>
    <w:rsid w:val="00EA0ACC"/>
    <w:rsid w:val="00EA543B"/>
    <w:rsid w:val="00EA690D"/>
    <w:rsid w:val="00EA6EEA"/>
    <w:rsid w:val="00EA6FF9"/>
    <w:rsid w:val="00EB02A6"/>
    <w:rsid w:val="00EB1852"/>
    <w:rsid w:val="00EB26F9"/>
    <w:rsid w:val="00EB4BE0"/>
    <w:rsid w:val="00EB5CFB"/>
    <w:rsid w:val="00EB62F7"/>
    <w:rsid w:val="00EB6A8D"/>
    <w:rsid w:val="00EB6BFC"/>
    <w:rsid w:val="00EB70EF"/>
    <w:rsid w:val="00EB75CA"/>
    <w:rsid w:val="00EB79D2"/>
    <w:rsid w:val="00EB7C49"/>
    <w:rsid w:val="00EC2974"/>
    <w:rsid w:val="00EC2B68"/>
    <w:rsid w:val="00EC2C5E"/>
    <w:rsid w:val="00EC3856"/>
    <w:rsid w:val="00EC4057"/>
    <w:rsid w:val="00EC4CE5"/>
    <w:rsid w:val="00EC67DF"/>
    <w:rsid w:val="00ED0646"/>
    <w:rsid w:val="00ED0888"/>
    <w:rsid w:val="00ED0B0E"/>
    <w:rsid w:val="00ED0BB3"/>
    <w:rsid w:val="00ED54C1"/>
    <w:rsid w:val="00ED57EB"/>
    <w:rsid w:val="00ED6434"/>
    <w:rsid w:val="00ED684F"/>
    <w:rsid w:val="00ED7C1E"/>
    <w:rsid w:val="00EE295C"/>
    <w:rsid w:val="00EE572F"/>
    <w:rsid w:val="00EE6986"/>
    <w:rsid w:val="00EE73EC"/>
    <w:rsid w:val="00EE7607"/>
    <w:rsid w:val="00EF118B"/>
    <w:rsid w:val="00EF1413"/>
    <w:rsid w:val="00EF1AA8"/>
    <w:rsid w:val="00EF1D74"/>
    <w:rsid w:val="00EF2D81"/>
    <w:rsid w:val="00EF304A"/>
    <w:rsid w:val="00EF3248"/>
    <w:rsid w:val="00EF38E8"/>
    <w:rsid w:val="00EF4138"/>
    <w:rsid w:val="00EF567B"/>
    <w:rsid w:val="00F010DA"/>
    <w:rsid w:val="00F023ED"/>
    <w:rsid w:val="00F02495"/>
    <w:rsid w:val="00F02DAA"/>
    <w:rsid w:val="00F04476"/>
    <w:rsid w:val="00F0457C"/>
    <w:rsid w:val="00F065E3"/>
    <w:rsid w:val="00F06BDF"/>
    <w:rsid w:val="00F1146C"/>
    <w:rsid w:val="00F1160C"/>
    <w:rsid w:val="00F12822"/>
    <w:rsid w:val="00F12A90"/>
    <w:rsid w:val="00F12C5E"/>
    <w:rsid w:val="00F12FA3"/>
    <w:rsid w:val="00F16B37"/>
    <w:rsid w:val="00F175DC"/>
    <w:rsid w:val="00F17693"/>
    <w:rsid w:val="00F17A2A"/>
    <w:rsid w:val="00F17BD4"/>
    <w:rsid w:val="00F17EF6"/>
    <w:rsid w:val="00F22AA8"/>
    <w:rsid w:val="00F23166"/>
    <w:rsid w:val="00F24AC1"/>
    <w:rsid w:val="00F25C66"/>
    <w:rsid w:val="00F25FD1"/>
    <w:rsid w:val="00F2613F"/>
    <w:rsid w:val="00F316C6"/>
    <w:rsid w:val="00F3460A"/>
    <w:rsid w:val="00F34698"/>
    <w:rsid w:val="00F34FA1"/>
    <w:rsid w:val="00F35302"/>
    <w:rsid w:val="00F364C4"/>
    <w:rsid w:val="00F369CE"/>
    <w:rsid w:val="00F37F9C"/>
    <w:rsid w:val="00F40D9C"/>
    <w:rsid w:val="00F419E7"/>
    <w:rsid w:val="00F434AA"/>
    <w:rsid w:val="00F434FE"/>
    <w:rsid w:val="00F43E4B"/>
    <w:rsid w:val="00F4630E"/>
    <w:rsid w:val="00F46775"/>
    <w:rsid w:val="00F4761E"/>
    <w:rsid w:val="00F479B6"/>
    <w:rsid w:val="00F50383"/>
    <w:rsid w:val="00F5118A"/>
    <w:rsid w:val="00F517D6"/>
    <w:rsid w:val="00F521B2"/>
    <w:rsid w:val="00F52377"/>
    <w:rsid w:val="00F52FAE"/>
    <w:rsid w:val="00F53BC0"/>
    <w:rsid w:val="00F55028"/>
    <w:rsid w:val="00F569E9"/>
    <w:rsid w:val="00F56D98"/>
    <w:rsid w:val="00F57D89"/>
    <w:rsid w:val="00F6006F"/>
    <w:rsid w:val="00F60E72"/>
    <w:rsid w:val="00F6121C"/>
    <w:rsid w:val="00F61E70"/>
    <w:rsid w:val="00F62391"/>
    <w:rsid w:val="00F629C6"/>
    <w:rsid w:val="00F635B8"/>
    <w:rsid w:val="00F63F4D"/>
    <w:rsid w:val="00F64397"/>
    <w:rsid w:val="00F6565E"/>
    <w:rsid w:val="00F67EBC"/>
    <w:rsid w:val="00F70842"/>
    <w:rsid w:val="00F710DB"/>
    <w:rsid w:val="00F723A8"/>
    <w:rsid w:val="00F72499"/>
    <w:rsid w:val="00F733B8"/>
    <w:rsid w:val="00F73F50"/>
    <w:rsid w:val="00F74347"/>
    <w:rsid w:val="00F7735E"/>
    <w:rsid w:val="00F77845"/>
    <w:rsid w:val="00F77928"/>
    <w:rsid w:val="00F81626"/>
    <w:rsid w:val="00F821D2"/>
    <w:rsid w:val="00F831E9"/>
    <w:rsid w:val="00F84836"/>
    <w:rsid w:val="00F9022E"/>
    <w:rsid w:val="00F920B6"/>
    <w:rsid w:val="00F92E10"/>
    <w:rsid w:val="00F9371B"/>
    <w:rsid w:val="00F95A5A"/>
    <w:rsid w:val="00F95D20"/>
    <w:rsid w:val="00F95E0F"/>
    <w:rsid w:val="00F95EB6"/>
    <w:rsid w:val="00F96EE0"/>
    <w:rsid w:val="00FA0885"/>
    <w:rsid w:val="00FA557D"/>
    <w:rsid w:val="00FA6341"/>
    <w:rsid w:val="00FA63F6"/>
    <w:rsid w:val="00FA6D0C"/>
    <w:rsid w:val="00FB09BD"/>
    <w:rsid w:val="00FB14F0"/>
    <w:rsid w:val="00FB1943"/>
    <w:rsid w:val="00FB19A1"/>
    <w:rsid w:val="00FB1CF8"/>
    <w:rsid w:val="00FB31C4"/>
    <w:rsid w:val="00FB4281"/>
    <w:rsid w:val="00FC096B"/>
    <w:rsid w:val="00FC17C3"/>
    <w:rsid w:val="00FC1BFA"/>
    <w:rsid w:val="00FC2BD2"/>
    <w:rsid w:val="00FC3356"/>
    <w:rsid w:val="00FC635D"/>
    <w:rsid w:val="00FC694F"/>
    <w:rsid w:val="00FC7D9A"/>
    <w:rsid w:val="00FD021B"/>
    <w:rsid w:val="00FD127D"/>
    <w:rsid w:val="00FD12CF"/>
    <w:rsid w:val="00FD1398"/>
    <w:rsid w:val="00FD1578"/>
    <w:rsid w:val="00FD25C8"/>
    <w:rsid w:val="00FD2D54"/>
    <w:rsid w:val="00FD406B"/>
    <w:rsid w:val="00FD450A"/>
    <w:rsid w:val="00FD4676"/>
    <w:rsid w:val="00FD4C8D"/>
    <w:rsid w:val="00FD5065"/>
    <w:rsid w:val="00FD5881"/>
    <w:rsid w:val="00FE058C"/>
    <w:rsid w:val="00FE096A"/>
    <w:rsid w:val="00FE09BA"/>
    <w:rsid w:val="00FE2255"/>
    <w:rsid w:val="00FE2A62"/>
    <w:rsid w:val="00FE2ADE"/>
    <w:rsid w:val="00FE31E3"/>
    <w:rsid w:val="00FE3879"/>
    <w:rsid w:val="00FE4AC4"/>
    <w:rsid w:val="00FE5C7E"/>
    <w:rsid w:val="00FE6A43"/>
    <w:rsid w:val="00FF0367"/>
    <w:rsid w:val="00FF3713"/>
    <w:rsid w:val="00FF381B"/>
    <w:rsid w:val="00FF3FC1"/>
    <w:rsid w:val="00FF5753"/>
    <w:rsid w:val="00FF57F6"/>
    <w:rsid w:val="00FF65BD"/>
    <w:rsid w:val="00FF69F3"/>
    <w:rsid w:val="00FF718E"/>
    <w:rsid w:val="00FF7872"/>
    <w:rsid w:val="00FF7906"/>
    <w:rsid w:val="00FF7C1D"/>
    <w:rsid w:val="00FF7C39"/>
    <w:rsid w:val="02054C15"/>
    <w:rsid w:val="02DEC277"/>
    <w:rsid w:val="0377B65C"/>
    <w:rsid w:val="03C7EBB2"/>
    <w:rsid w:val="03F797BE"/>
    <w:rsid w:val="049B5A45"/>
    <w:rsid w:val="05CAA3F3"/>
    <w:rsid w:val="065AE28B"/>
    <w:rsid w:val="0813249D"/>
    <w:rsid w:val="08799312"/>
    <w:rsid w:val="096EC7A0"/>
    <w:rsid w:val="09A8A7C7"/>
    <w:rsid w:val="09B1D1CD"/>
    <w:rsid w:val="0A3F850A"/>
    <w:rsid w:val="0A7E41C8"/>
    <w:rsid w:val="0A89229B"/>
    <w:rsid w:val="0B01BAD3"/>
    <w:rsid w:val="0BD3C6A4"/>
    <w:rsid w:val="0C9FCB1B"/>
    <w:rsid w:val="0D8B1299"/>
    <w:rsid w:val="0DE4F871"/>
    <w:rsid w:val="0E38F2BB"/>
    <w:rsid w:val="0E6D4B28"/>
    <w:rsid w:val="0E73C25D"/>
    <w:rsid w:val="0EAE3178"/>
    <w:rsid w:val="0EE28ADA"/>
    <w:rsid w:val="0F0F8A7F"/>
    <w:rsid w:val="10E37FFA"/>
    <w:rsid w:val="11160534"/>
    <w:rsid w:val="11C706DF"/>
    <w:rsid w:val="126A3B58"/>
    <w:rsid w:val="1279F630"/>
    <w:rsid w:val="137DEF26"/>
    <w:rsid w:val="13D21422"/>
    <w:rsid w:val="14AB19E4"/>
    <w:rsid w:val="1516A013"/>
    <w:rsid w:val="1643D7C7"/>
    <w:rsid w:val="1720CE78"/>
    <w:rsid w:val="179A4ACD"/>
    <w:rsid w:val="19F5BD62"/>
    <w:rsid w:val="1A09097F"/>
    <w:rsid w:val="1A3A14A3"/>
    <w:rsid w:val="1B785DB2"/>
    <w:rsid w:val="1B7B5862"/>
    <w:rsid w:val="1BAB606A"/>
    <w:rsid w:val="1C682496"/>
    <w:rsid w:val="1C883772"/>
    <w:rsid w:val="1D182F78"/>
    <w:rsid w:val="1D40DD51"/>
    <w:rsid w:val="1D707D82"/>
    <w:rsid w:val="1E92F2B0"/>
    <w:rsid w:val="1EA115EA"/>
    <w:rsid w:val="1FDA923B"/>
    <w:rsid w:val="205A0EC9"/>
    <w:rsid w:val="20FEE649"/>
    <w:rsid w:val="216F9490"/>
    <w:rsid w:val="2174A36F"/>
    <w:rsid w:val="221EC799"/>
    <w:rsid w:val="22A3EF1F"/>
    <w:rsid w:val="22B80BE4"/>
    <w:rsid w:val="2365D55F"/>
    <w:rsid w:val="23A3D652"/>
    <w:rsid w:val="23BC2933"/>
    <w:rsid w:val="253F9161"/>
    <w:rsid w:val="25AA14F7"/>
    <w:rsid w:val="262EF0FB"/>
    <w:rsid w:val="27316F00"/>
    <w:rsid w:val="27667AF3"/>
    <w:rsid w:val="285E2FE1"/>
    <w:rsid w:val="29033FFF"/>
    <w:rsid w:val="2916C80B"/>
    <w:rsid w:val="29C2C492"/>
    <w:rsid w:val="2ADB16BA"/>
    <w:rsid w:val="2BE67494"/>
    <w:rsid w:val="2C45942B"/>
    <w:rsid w:val="2C6434CD"/>
    <w:rsid w:val="2D03505C"/>
    <w:rsid w:val="2D298025"/>
    <w:rsid w:val="2D4DE385"/>
    <w:rsid w:val="2E56CE6C"/>
    <w:rsid w:val="2EA817B8"/>
    <w:rsid w:val="2F11ACA6"/>
    <w:rsid w:val="2F6E93B2"/>
    <w:rsid w:val="2FDD98D0"/>
    <w:rsid w:val="30B8354E"/>
    <w:rsid w:val="324A0698"/>
    <w:rsid w:val="33114DEA"/>
    <w:rsid w:val="339A31ED"/>
    <w:rsid w:val="33A9A7F7"/>
    <w:rsid w:val="340431C4"/>
    <w:rsid w:val="343E1CAE"/>
    <w:rsid w:val="35EBF9E9"/>
    <w:rsid w:val="36C27AB1"/>
    <w:rsid w:val="37CBBB45"/>
    <w:rsid w:val="38627360"/>
    <w:rsid w:val="39B4AAA2"/>
    <w:rsid w:val="3A51D648"/>
    <w:rsid w:val="3AA2CA9F"/>
    <w:rsid w:val="3AB81679"/>
    <w:rsid w:val="3BFEC5BA"/>
    <w:rsid w:val="3C38CEA7"/>
    <w:rsid w:val="3CC67735"/>
    <w:rsid w:val="3D92C601"/>
    <w:rsid w:val="4039B49B"/>
    <w:rsid w:val="42A104DB"/>
    <w:rsid w:val="435FB437"/>
    <w:rsid w:val="43912E65"/>
    <w:rsid w:val="4520739C"/>
    <w:rsid w:val="455395D6"/>
    <w:rsid w:val="46A92F82"/>
    <w:rsid w:val="48313EE2"/>
    <w:rsid w:val="48418E7D"/>
    <w:rsid w:val="493FECED"/>
    <w:rsid w:val="49462B3F"/>
    <w:rsid w:val="4AD8697A"/>
    <w:rsid w:val="4AE0362E"/>
    <w:rsid w:val="4B754B92"/>
    <w:rsid w:val="4B8C4BAA"/>
    <w:rsid w:val="4C3E16DB"/>
    <w:rsid w:val="4D9F4E67"/>
    <w:rsid w:val="4EF5C3AA"/>
    <w:rsid w:val="4F68C6AD"/>
    <w:rsid w:val="5018D92F"/>
    <w:rsid w:val="509A67EA"/>
    <w:rsid w:val="514594EB"/>
    <w:rsid w:val="522FDCF9"/>
    <w:rsid w:val="524C514E"/>
    <w:rsid w:val="525F74A6"/>
    <w:rsid w:val="52B19A92"/>
    <w:rsid w:val="54E90232"/>
    <w:rsid w:val="5518CB9F"/>
    <w:rsid w:val="55542E2A"/>
    <w:rsid w:val="55819BE6"/>
    <w:rsid w:val="5655A8D9"/>
    <w:rsid w:val="5691AFBE"/>
    <w:rsid w:val="5777B3F7"/>
    <w:rsid w:val="57AB212A"/>
    <w:rsid w:val="58C60824"/>
    <w:rsid w:val="5900992B"/>
    <w:rsid w:val="597702A5"/>
    <w:rsid w:val="5A4D2832"/>
    <w:rsid w:val="5A7567CC"/>
    <w:rsid w:val="5AC3BB94"/>
    <w:rsid w:val="5CA53226"/>
    <w:rsid w:val="5CC349CB"/>
    <w:rsid w:val="5D337C15"/>
    <w:rsid w:val="5D4C8ED6"/>
    <w:rsid w:val="5D7DA404"/>
    <w:rsid w:val="5DBB7969"/>
    <w:rsid w:val="5FDE9A1E"/>
    <w:rsid w:val="60871942"/>
    <w:rsid w:val="60CFCC27"/>
    <w:rsid w:val="618C85AD"/>
    <w:rsid w:val="61E83925"/>
    <w:rsid w:val="6348F4DF"/>
    <w:rsid w:val="6403C6E8"/>
    <w:rsid w:val="643E87B9"/>
    <w:rsid w:val="645453B5"/>
    <w:rsid w:val="650FD2BF"/>
    <w:rsid w:val="65D6330E"/>
    <w:rsid w:val="65DCFA59"/>
    <w:rsid w:val="665A8839"/>
    <w:rsid w:val="66E3D504"/>
    <w:rsid w:val="6702B828"/>
    <w:rsid w:val="678661C7"/>
    <w:rsid w:val="68BA66E4"/>
    <w:rsid w:val="68F41156"/>
    <w:rsid w:val="6911766F"/>
    <w:rsid w:val="698153A4"/>
    <w:rsid w:val="69B8B798"/>
    <w:rsid w:val="6B0A58BC"/>
    <w:rsid w:val="6BD2D0E6"/>
    <w:rsid w:val="6CFB6353"/>
    <w:rsid w:val="6D316A08"/>
    <w:rsid w:val="6D6005B5"/>
    <w:rsid w:val="6DEF9329"/>
    <w:rsid w:val="6E869055"/>
    <w:rsid w:val="6E870BEC"/>
    <w:rsid w:val="6F482AC7"/>
    <w:rsid w:val="70A79171"/>
    <w:rsid w:val="70B113F1"/>
    <w:rsid w:val="70BC5AD1"/>
    <w:rsid w:val="71523D37"/>
    <w:rsid w:val="716A9A3B"/>
    <w:rsid w:val="722A95E2"/>
    <w:rsid w:val="7292D016"/>
    <w:rsid w:val="72E0E074"/>
    <w:rsid w:val="72FDB1C9"/>
    <w:rsid w:val="74EDC85B"/>
    <w:rsid w:val="7546A6E0"/>
    <w:rsid w:val="75C320B1"/>
    <w:rsid w:val="7674B13E"/>
    <w:rsid w:val="780F7878"/>
    <w:rsid w:val="78447418"/>
    <w:rsid w:val="789A9900"/>
    <w:rsid w:val="78ADE67A"/>
    <w:rsid w:val="78BBC066"/>
    <w:rsid w:val="78D5566D"/>
    <w:rsid w:val="79C7E236"/>
    <w:rsid w:val="7AAD35A9"/>
    <w:rsid w:val="7B2F954B"/>
    <w:rsid w:val="7BEB40E3"/>
    <w:rsid w:val="7CCF9953"/>
    <w:rsid w:val="7CE55C1E"/>
    <w:rsid w:val="7DBA8562"/>
    <w:rsid w:val="7DF17058"/>
    <w:rsid w:val="7E4846A6"/>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7CC534"/>
  <w15:chartTrackingRefBased/>
  <w15:docId w15:val="{74C6075B-115E-4B01-B5CA-42B13FE7B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3AE"/>
    <w:pPr>
      <w:spacing w:before="120" w:after="120"/>
      <w:jc w:val="both"/>
    </w:pPr>
    <w:rPr>
      <w:noProof/>
      <w:sz w:val="22"/>
      <w:szCs w:val="22"/>
      <w:lang w:val="en-GB" w:eastAsia="en-US"/>
    </w:rPr>
  </w:style>
  <w:style w:type="paragraph" w:styleId="Heading1">
    <w:name w:val="heading 1"/>
    <w:basedOn w:val="Normal"/>
    <w:next w:val="Normal"/>
    <w:link w:val="Heading1Char"/>
    <w:uiPriority w:val="9"/>
    <w:qFormat/>
    <w:rsid w:val="00CA374A"/>
    <w:pPr>
      <w:keepNext/>
      <w:keepLines/>
      <w:spacing w:before="240" w:after="0"/>
      <w:outlineLvl w:val="0"/>
    </w:pPr>
    <w:rPr>
      <w:rFonts w:asciiTheme="majorHAnsi" w:eastAsiaTheme="majorEastAsia" w:hAnsiTheme="majorHAnsi" w:cstheme="majorBidi"/>
      <w:color w:val="276E8B" w:themeColor="accent1" w:themeShade="BF"/>
      <w:sz w:val="32"/>
      <w:szCs w:val="32"/>
    </w:rPr>
  </w:style>
  <w:style w:type="paragraph" w:styleId="Heading2">
    <w:name w:val="heading 2"/>
    <w:basedOn w:val="Normal"/>
    <w:next w:val="Normal"/>
    <w:link w:val="Heading2Char"/>
    <w:uiPriority w:val="9"/>
    <w:unhideWhenUsed/>
    <w:qFormat/>
    <w:rsid w:val="00BC63AE"/>
    <w:pPr>
      <w:keepNext/>
      <w:keepLines/>
      <w:spacing w:before="240"/>
      <w:outlineLvl w:val="1"/>
    </w:pPr>
    <w:rPr>
      <w:rFonts w:asciiTheme="majorHAnsi" w:eastAsiaTheme="majorEastAsia" w:hAnsiTheme="majorHAnsi" w:cstheme="majorBidi"/>
      <w:color w:val="276E8B" w:themeColor="accent1" w:themeShade="BF"/>
      <w:sz w:val="26"/>
      <w:szCs w:val="26"/>
    </w:rPr>
  </w:style>
  <w:style w:type="paragraph" w:styleId="Heading3">
    <w:name w:val="heading 3"/>
    <w:basedOn w:val="Normal"/>
    <w:next w:val="Normal"/>
    <w:link w:val="Heading3Char"/>
    <w:uiPriority w:val="9"/>
    <w:unhideWhenUsed/>
    <w:qFormat/>
    <w:rsid w:val="00A73005"/>
    <w:pPr>
      <w:keepNext/>
      <w:keepLines/>
      <w:spacing w:before="40" w:after="0"/>
      <w:outlineLvl w:val="2"/>
    </w:pPr>
    <w:rPr>
      <w:rFonts w:asciiTheme="minorHAnsi" w:eastAsiaTheme="majorEastAsia" w:hAnsiTheme="minorHAnsi" w:cstheme="majorBidi"/>
      <w:b/>
      <w:color w:val="1A495C"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3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D7C41"/>
    <w:pPr>
      <w:spacing w:after="160"/>
      <w:ind w:left="720"/>
      <w:contextualSpacing/>
    </w:pPr>
    <w:rPr>
      <w:noProof w:val="0"/>
      <w:lang w:val="x-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AD7C41"/>
    <w:rPr>
      <w:sz w:val="22"/>
      <w:szCs w:val="22"/>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2B7043"/>
    <w:pPr>
      <w:spacing w:after="0"/>
    </w:pPr>
    <w:rPr>
      <w:rFonts w:eastAsia="Times New Roman"/>
      <w:noProof w:val="0"/>
      <w:sz w:val="16"/>
      <w:szCs w:val="20"/>
      <w:lang w:val="x-none"/>
    </w:rPr>
  </w:style>
  <w:style w:type="character" w:customStyle="1" w:styleId="FootnoteTextChar">
    <w:name w:val="Footnote Text Char"/>
    <w:uiPriority w:val="99"/>
    <w:semiHidden/>
    <w:rsid w:val="002B7043"/>
    <w:rPr>
      <w:noProof/>
      <w:lang w:val="en-GB"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Char1"/>
    <w:link w:val="BVIfnrChar1Char"/>
    <w:uiPriority w:val="99"/>
    <w:qFormat/>
    <w:rsid w:val="002B7043"/>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2B7043"/>
    <w:rPr>
      <w:rFonts w:eastAsia="Times New Roman"/>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B7043"/>
    <w:pPr>
      <w:spacing w:after="160" w:line="240" w:lineRule="exact"/>
    </w:pPr>
    <w:rPr>
      <w:noProof w:val="0"/>
      <w:sz w:val="20"/>
      <w:szCs w:val="20"/>
      <w:vertAlign w:val="superscript"/>
      <w:lang w:val="x-none" w:eastAsia="x-none"/>
    </w:rPr>
  </w:style>
  <w:style w:type="paragraph" w:styleId="Header">
    <w:name w:val="header"/>
    <w:basedOn w:val="Normal"/>
    <w:link w:val="HeaderChar"/>
    <w:uiPriority w:val="99"/>
    <w:unhideWhenUsed/>
    <w:rsid w:val="0081626B"/>
    <w:pPr>
      <w:tabs>
        <w:tab w:val="center" w:pos="4536"/>
        <w:tab w:val="right" w:pos="9072"/>
      </w:tabs>
    </w:pPr>
  </w:style>
  <w:style w:type="character" w:customStyle="1" w:styleId="HeaderChar">
    <w:name w:val="Header Char"/>
    <w:link w:val="Header"/>
    <w:uiPriority w:val="99"/>
    <w:rsid w:val="0081626B"/>
    <w:rPr>
      <w:noProof/>
      <w:sz w:val="22"/>
      <w:szCs w:val="22"/>
      <w:lang w:val="en-GB" w:eastAsia="en-US"/>
    </w:rPr>
  </w:style>
  <w:style w:type="paragraph" w:styleId="Footer">
    <w:name w:val="footer"/>
    <w:basedOn w:val="Normal"/>
    <w:link w:val="FooterChar"/>
    <w:uiPriority w:val="99"/>
    <w:unhideWhenUsed/>
    <w:rsid w:val="0081626B"/>
    <w:pPr>
      <w:tabs>
        <w:tab w:val="center" w:pos="4536"/>
        <w:tab w:val="right" w:pos="9072"/>
      </w:tabs>
    </w:pPr>
  </w:style>
  <w:style w:type="character" w:customStyle="1" w:styleId="FooterChar">
    <w:name w:val="Footer Char"/>
    <w:link w:val="Footer"/>
    <w:uiPriority w:val="99"/>
    <w:rsid w:val="0081626B"/>
    <w:rPr>
      <w:noProof/>
      <w:sz w:val="22"/>
      <w:szCs w:val="22"/>
      <w:lang w:val="en-GB" w:eastAsia="en-US"/>
    </w:rPr>
  </w:style>
  <w:style w:type="paragraph" w:styleId="BalloonText">
    <w:name w:val="Balloon Text"/>
    <w:basedOn w:val="Normal"/>
    <w:link w:val="BalloonTextChar"/>
    <w:uiPriority w:val="99"/>
    <w:semiHidden/>
    <w:unhideWhenUsed/>
    <w:rsid w:val="00D83F02"/>
    <w:pPr>
      <w:spacing w:after="0"/>
    </w:pPr>
    <w:rPr>
      <w:rFonts w:ascii="Segoe UI" w:hAnsi="Segoe UI"/>
      <w:sz w:val="18"/>
      <w:szCs w:val="18"/>
    </w:rPr>
  </w:style>
  <w:style w:type="character" w:customStyle="1" w:styleId="BalloonTextChar">
    <w:name w:val="Balloon Text Char"/>
    <w:link w:val="BalloonText"/>
    <w:uiPriority w:val="99"/>
    <w:semiHidden/>
    <w:rsid w:val="00D83F02"/>
    <w:rPr>
      <w:rFonts w:ascii="Segoe UI" w:hAnsi="Segoe UI" w:cs="Segoe UI"/>
      <w:noProof/>
      <w:sz w:val="18"/>
      <w:szCs w:val="18"/>
      <w:lang w:val="en-GB" w:eastAsia="en-US"/>
    </w:rPr>
  </w:style>
  <w:style w:type="character" w:styleId="CommentReference">
    <w:name w:val="annotation reference"/>
    <w:uiPriority w:val="99"/>
    <w:semiHidden/>
    <w:unhideWhenUsed/>
    <w:rsid w:val="00D83F02"/>
    <w:rPr>
      <w:sz w:val="16"/>
      <w:szCs w:val="16"/>
    </w:rPr>
  </w:style>
  <w:style w:type="paragraph" w:styleId="CommentText">
    <w:name w:val="annotation text"/>
    <w:basedOn w:val="Normal"/>
    <w:link w:val="CommentTextChar"/>
    <w:uiPriority w:val="99"/>
    <w:unhideWhenUsed/>
    <w:rsid w:val="00D83F02"/>
    <w:rPr>
      <w:sz w:val="20"/>
      <w:szCs w:val="20"/>
    </w:rPr>
  </w:style>
  <w:style w:type="character" w:customStyle="1" w:styleId="CommentTextChar">
    <w:name w:val="Comment Text Char"/>
    <w:link w:val="CommentText"/>
    <w:uiPriority w:val="99"/>
    <w:rsid w:val="00D83F02"/>
    <w:rPr>
      <w:noProof/>
      <w:lang w:val="en-GB" w:eastAsia="en-US"/>
    </w:rPr>
  </w:style>
  <w:style w:type="paragraph" w:styleId="CommentSubject">
    <w:name w:val="annotation subject"/>
    <w:basedOn w:val="CommentText"/>
    <w:next w:val="CommentText"/>
    <w:link w:val="CommentSubjectChar"/>
    <w:uiPriority w:val="99"/>
    <w:semiHidden/>
    <w:unhideWhenUsed/>
    <w:rsid w:val="00D83F02"/>
    <w:rPr>
      <w:b/>
      <w:bCs/>
    </w:rPr>
  </w:style>
  <w:style w:type="character" w:customStyle="1" w:styleId="CommentSubjectChar">
    <w:name w:val="Comment Subject Char"/>
    <w:link w:val="CommentSubject"/>
    <w:uiPriority w:val="99"/>
    <w:semiHidden/>
    <w:rsid w:val="00D83F02"/>
    <w:rPr>
      <w:b/>
      <w:bCs/>
      <w:noProof/>
      <w:lang w:val="en-GB" w:eastAsia="en-US"/>
    </w:rPr>
  </w:style>
  <w:style w:type="character" w:styleId="Hyperlink">
    <w:name w:val="Hyperlink"/>
    <w:uiPriority w:val="99"/>
    <w:unhideWhenUsed/>
    <w:rsid w:val="003A7DFA"/>
    <w:rPr>
      <w:color w:val="0563C1"/>
      <w:u w:val="single"/>
    </w:rPr>
  </w:style>
  <w:style w:type="character" w:customStyle="1" w:styleId="apple-converted-space">
    <w:name w:val="apple-converted-space"/>
    <w:rsid w:val="001E7D86"/>
  </w:style>
  <w:style w:type="character" w:customStyle="1" w:styleId="panchor">
    <w:name w:val="panchor"/>
    <w:rsid w:val="001E7D86"/>
  </w:style>
  <w:style w:type="character" w:styleId="Strong">
    <w:name w:val="Strong"/>
    <w:uiPriority w:val="22"/>
    <w:qFormat/>
    <w:rsid w:val="005442DE"/>
    <w:rPr>
      <w:b/>
      <w:bCs/>
    </w:rPr>
  </w:style>
  <w:style w:type="paragraph" w:styleId="BodyText">
    <w:name w:val="Body Text"/>
    <w:basedOn w:val="Normal"/>
    <w:link w:val="BodyTextChar"/>
    <w:semiHidden/>
    <w:rsid w:val="006F5A55"/>
    <w:pPr>
      <w:spacing w:after="0"/>
    </w:pPr>
    <w:rPr>
      <w:rFonts w:ascii="Times New Roman" w:eastAsia="Times New Roman" w:hAnsi="Times New Roman"/>
      <w:noProof w:val="0"/>
      <w:sz w:val="24"/>
      <w:szCs w:val="24"/>
      <w:lang w:val="en-US"/>
    </w:rPr>
  </w:style>
  <w:style w:type="character" w:customStyle="1" w:styleId="BodyTextChar">
    <w:name w:val="Body Text Char"/>
    <w:link w:val="BodyText"/>
    <w:semiHidden/>
    <w:rsid w:val="006F5A55"/>
    <w:rPr>
      <w:rFonts w:ascii="Times New Roman" w:eastAsia="Times New Roman" w:hAnsi="Times New Roman"/>
      <w:sz w:val="24"/>
      <w:szCs w:val="24"/>
      <w:lang w:val="en-US" w:eastAsia="en-US"/>
    </w:rPr>
  </w:style>
  <w:style w:type="paragraph" w:styleId="BodyText2">
    <w:name w:val="Body Text 2"/>
    <w:basedOn w:val="Normal"/>
    <w:link w:val="BodyText2Char"/>
    <w:uiPriority w:val="99"/>
    <w:semiHidden/>
    <w:unhideWhenUsed/>
    <w:rsid w:val="007A6C11"/>
    <w:pPr>
      <w:spacing w:line="480" w:lineRule="auto"/>
    </w:pPr>
  </w:style>
  <w:style w:type="character" w:customStyle="1" w:styleId="BodyText2Char">
    <w:name w:val="Body Text 2 Char"/>
    <w:link w:val="BodyText2"/>
    <w:uiPriority w:val="99"/>
    <w:semiHidden/>
    <w:rsid w:val="007A6C11"/>
    <w:rPr>
      <w:noProof/>
      <w:sz w:val="22"/>
      <w:szCs w:val="22"/>
      <w:lang w:val="en-GB" w:eastAsia="en-US"/>
    </w:rPr>
  </w:style>
  <w:style w:type="character" w:customStyle="1" w:styleId="al1">
    <w:name w:val="al1"/>
    <w:rsid w:val="00B74014"/>
    <w:rPr>
      <w:b/>
      <w:bCs/>
      <w:color w:val="008F00"/>
    </w:rPr>
  </w:style>
  <w:style w:type="character" w:customStyle="1" w:styleId="tal1">
    <w:name w:val="tal1"/>
    <w:rsid w:val="00B74014"/>
  </w:style>
  <w:style w:type="character" w:customStyle="1" w:styleId="li1">
    <w:name w:val="li1"/>
    <w:rsid w:val="00B74014"/>
    <w:rPr>
      <w:b/>
      <w:bCs/>
      <w:color w:val="8F0000"/>
    </w:rPr>
  </w:style>
  <w:style w:type="character" w:customStyle="1" w:styleId="tli1">
    <w:name w:val="tli1"/>
    <w:rsid w:val="00B74014"/>
  </w:style>
  <w:style w:type="character" w:customStyle="1" w:styleId="tpa1">
    <w:name w:val="tpa1"/>
    <w:rsid w:val="00B74014"/>
  </w:style>
  <w:style w:type="paragraph" w:styleId="Revision">
    <w:name w:val="Revision"/>
    <w:hidden/>
    <w:uiPriority w:val="99"/>
    <w:semiHidden/>
    <w:rsid w:val="00302FBF"/>
    <w:rPr>
      <w:noProof/>
      <w:sz w:val="22"/>
      <w:szCs w:val="22"/>
      <w:lang w:val="en-GB" w:eastAsia="en-US"/>
    </w:rPr>
  </w:style>
  <w:style w:type="paragraph" w:customStyle="1" w:styleId="CM1">
    <w:name w:val="CM1"/>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paragraph" w:customStyle="1" w:styleId="CM3">
    <w:name w:val="CM3"/>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paragraph" w:customStyle="1" w:styleId="CM4">
    <w:name w:val="CM4"/>
    <w:basedOn w:val="Normal"/>
    <w:next w:val="Normal"/>
    <w:uiPriority w:val="99"/>
    <w:rsid w:val="002543F5"/>
    <w:pPr>
      <w:autoSpaceDE w:val="0"/>
      <w:autoSpaceDN w:val="0"/>
      <w:adjustRightInd w:val="0"/>
      <w:spacing w:after="0"/>
    </w:pPr>
    <w:rPr>
      <w:rFonts w:ascii="Times New Roman" w:hAnsi="Times New Roman"/>
      <w:noProof w:val="0"/>
      <w:sz w:val="24"/>
      <w:szCs w:val="24"/>
      <w:lang w:val="ro-RO" w:eastAsia="ro-RO"/>
    </w:rPr>
  </w:style>
  <w:style w:type="character" w:customStyle="1" w:styleId="al">
    <w:name w:val="al"/>
    <w:rsid w:val="004C2276"/>
  </w:style>
  <w:style w:type="character" w:customStyle="1" w:styleId="tal">
    <w:name w:val="tal"/>
    <w:rsid w:val="004C2276"/>
  </w:style>
  <w:style w:type="paragraph" w:customStyle="1" w:styleId="Instituie">
    <w:name w:val="Instituție"/>
    <w:basedOn w:val="Normal"/>
    <w:link w:val="InstituieChar"/>
    <w:qFormat/>
    <w:rsid w:val="0095304D"/>
    <w:pPr>
      <w:spacing w:after="160" w:line="259" w:lineRule="auto"/>
    </w:pPr>
    <w:rPr>
      <w:rFonts w:ascii="Trajan Pro" w:hAnsi="Trajan Pro"/>
      <w:noProof w:val="0"/>
      <w:sz w:val="32"/>
      <w:szCs w:val="32"/>
      <w:lang w:val="ro-RO"/>
    </w:rPr>
  </w:style>
  <w:style w:type="character" w:customStyle="1" w:styleId="InstituieChar">
    <w:name w:val="Instituție Char"/>
    <w:link w:val="Instituie"/>
    <w:rsid w:val="0095304D"/>
    <w:rPr>
      <w:rFonts w:ascii="Trajan Pro" w:hAnsi="Trajan Pro"/>
      <w:sz w:val="32"/>
      <w:szCs w:val="32"/>
      <w:lang w:eastAsia="en-US"/>
    </w:rPr>
  </w:style>
  <w:style w:type="table" w:customStyle="1" w:styleId="GridTable4-Accent11">
    <w:name w:val="Grid Table 4 - Accent 11"/>
    <w:basedOn w:val="TableNormal"/>
    <w:next w:val="GridTable4-Accent1"/>
    <w:uiPriority w:val="49"/>
    <w:rsid w:val="001625C0"/>
    <w:rPr>
      <w:sz w:val="22"/>
      <w:szCs w:val="22"/>
      <w:lang w:eastAsia="en-US"/>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styleId="GridTable4-Accent1">
    <w:name w:val="Grid Table 4 Accent 1"/>
    <w:basedOn w:val="TableNormal"/>
    <w:uiPriority w:val="49"/>
    <w:rsid w:val="001625C0"/>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customStyle="1" w:styleId="Heading1Char">
    <w:name w:val="Heading 1 Char"/>
    <w:basedOn w:val="DefaultParagraphFont"/>
    <w:link w:val="Heading1"/>
    <w:uiPriority w:val="9"/>
    <w:rsid w:val="00CA374A"/>
    <w:rPr>
      <w:rFonts w:asciiTheme="majorHAnsi" w:eastAsiaTheme="majorEastAsia" w:hAnsiTheme="majorHAnsi" w:cstheme="majorBidi"/>
      <w:noProof/>
      <w:color w:val="276E8B" w:themeColor="accent1" w:themeShade="BF"/>
      <w:sz w:val="32"/>
      <w:szCs w:val="32"/>
      <w:lang w:val="en-GB" w:eastAsia="en-US"/>
    </w:rPr>
  </w:style>
  <w:style w:type="character" w:customStyle="1" w:styleId="Heading2Char">
    <w:name w:val="Heading 2 Char"/>
    <w:basedOn w:val="DefaultParagraphFont"/>
    <w:link w:val="Heading2"/>
    <w:uiPriority w:val="9"/>
    <w:rsid w:val="00BC63AE"/>
    <w:rPr>
      <w:rFonts w:asciiTheme="majorHAnsi" w:eastAsiaTheme="majorEastAsia" w:hAnsiTheme="majorHAnsi" w:cstheme="majorBidi"/>
      <w:noProof/>
      <w:color w:val="276E8B" w:themeColor="accent1" w:themeShade="BF"/>
      <w:sz w:val="26"/>
      <w:szCs w:val="26"/>
      <w:lang w:val="en-GB" w:eastAsia="en-US"/>
    </w:rPr>
  </w:style>
  <w:style w:type="character" w:customStyle="1" w:styleId="Heading3Char">
    <w:name w:val="Heading 3 Char"/>
    <w:basedOn w:val="DefaultParagraphFont"/>
    <w:link w:val="Heading3"/>
    <w:uiPriority w:val="9"/>
    <w:rsid w:val="00A73005"/>
    <w:rPr>
      <w:rFonts w:asciiTheme="minorHAnsi" w:eastAsiaTheme="majorEastAsia" w:hAnsiTheme="minorHAnsi" w:cstheme="majorBidi"/>
      <w:b/>
      <w:noProof/>
      <w:color w:val="1A495C" w:themeColor="accent1" w:themeShade="7F"/>
      <w:sz w:val="22"/>
      <w:szCs w:val="24"/>
      <w:lang w:val="en-GB" w:eastAsia="en-US"/>
    </w:rPr>
  </w:style>
  <w:style w:type="character" w:customStyle="1" w:styleId="slitbdy">
    <w:name w:val="s_lit_bdy"/>
    <w:basedOn w:val="DefaultParagraphFont"/>
    <w:rsid w:val="000F3CAF"/>
  </w:style>
  <w:style w:type="character" w:customStyle="1" w:styleId="FontStyle37">
    <w:name w:val="Font Style37"/>
    <w:uiPriority w:val="99"/>
    <w:rsid w:val="00380CB4"/>
    <w:rPr>
      <w:rFonts w:ascii="Calibri" w:hAnsi="Calibri" w:cs="Calibri"/>
      <w:sz w:val="22"/>
      <w:szCs w:val="22"/>
    </w:rPr>
  </w:style>
  <w:style w:type="paragraph" w:customStyle="1" w:styleId="paragraph">
    <w:name w:val="paragraph"/>
    <w:basedOn w:val="Normal"/>
    <w:rsid w:val="00053AD2"/>
    <w:pPr>
      <w:spacing w:before="100" w:beforeAutospacing="1" w:after="100" w:afterAutospacing="1"/>
      <w:jc w:val="left"/>
    </w:pPr>
    <w:rPr>
      <w:rFonts w:ascii="Times New Roman" w:eastAsia="Times New Roman" w:hAnsi="Times New Roman"/>
      <w:noProof w:val="0"/>
      <w:sz w:val="24"/>
      <w:szCs w:val="24"/>
      <w:lang w:val="en-US"/>
    </w:rPr>
  </w:style>
  <w:style w:type="character" w:customStyle="1" w:styleId="normaltextrun">
    <w:name w:val="normaltextrun"/>
    <w:basedOn w:val="DefaultParagraphFont"/>
    <w:rsid w:val="00053AD2"/>
  </w:style>
  <w:style w:type="character" w:customStyle="1" w:styleId="eop">
    <w:name w:val="eop"/>
    <w:basedOn w:val="DefaultParagraphFont"/>
    <w:rsid w:val="00053AD2"/>
  </w:style>
  <w:style w:type="character" w:customStyle="1" w:styleId="superscript">
    <w:name w:val="superscript"/>
    <w:basedOn w:val="DefaultParagraphFont"/>
    <w:rsid w:val="00053AD2"/>
  </w:style>
  <w:style w:type="character" w:customStyle="1" w:styleId="scxw254509734">
    <w:name w:val="scxw254509734"/>
    <w:basedOn w:val="DefaultParagraphFont"/>
    <w:rsid w:val="002707CA"/>
  </w:style>
  <w:style w:type="numbering" w:customStyle="1" w:styleId="Style1">
    <w:name w:val="Style1"/>
    <w:uiPriority w:val="99"/>
    <w:rsid w:val="00231E68"/>
    <w:pPr>
      <w:numPr>
        <w:numId w:val="99"/>
      </w:numPr>
    </w:pPr>
  </w:style>
  <w:style w:type="paragraph" w:styleId="NormalWeb">
    <w:name w:val="Normal (Web)"/>
    <w:basedOn w:val="Normal"/>
    <w:uiPriority w:val="99"/>
    <w:semiHidden/>
    <w:unhideWhenUsed/>
    <w:rsid w:val="00DA702C"/>
    <w:pPr>
      <w:spacing w:before="100" w:beforeAutospacing="1" w:after="100" w:afterAutospacing="1"/>
      <w:jc w:val="left"/>
    </w:pPr>
    <w:rPr>
      <w:rFonts w:ascii="Times New Roman" w:eastAsia="Times New Roman" w:hAnsi="Times New Roman"/>
      <w:noProof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480956">
      <w:bodyDiv w:val="1"/>
      <w:marLeft w:val="0"/>
      <w:marRight w:val="0"/>
      <w:marTop w:val="0"/>
      <w:marBottom w:val="0"/>
      <w:divBdr>
        <w:top w:val="none" w:sz="0" w:space="0" w:color="auto"/>
        <w:left w:val="none" w:sz="0" w:space="0" w:color="auto"/>
        <w:bottom w:val="none" w:sz="0" w:space="0" w:color="auto"/>
        <w:right w:val="none" w:sz="0" w:space="0" w:color="auto"/>
      </w:divBdr>
    </w:div>
    <w:div w:id="453250398">
      <w:bodyDiv w:val="1"/>
      <w:marLeft w:val="0"/>
      <w:marRight w:val="0"/>
      <w:marTop w:val="0"/>
      <w:marBottom w:val="0"/>
      <w:divBdr>
        <w:top w:val="none" w:sz="0" w:space="0" w:color="auto"/>
        <w:left w:val="none" w:sz="0" w:space="0" w:color="auto"/>
        <w:bottom w:val="none" w:sz="0" w:space="0" w:color="auto"/>
        <w:right w:val="none" w:sz="0" w:space="0" w:color="auto"/>
      </w:divBdr>
    </w:div>
    <w:div w:id="618688599">
      <w:bodyDiv w:val="1"/>
      <w:marLeft w:val="0"/>
      <w:marRight w:val="0"/>
      <w:marTop w:val="0"/>
      <w:marBottom w:val="0"/>
      <w:divBdr>
        <w:top w:val="none" w:sz="0" w:space="0" w:color="auto"/>
        <w:left w:val="none" w:sz="0" w:space="0" w:color="auto"/>
        <w:bottom w:val="none" w:sz="0" w:space="0" w:color="auto"/>
        <w:right w:val="none" w:sz="0" w:space="0" w:color="auto"/>
      </w:divBdr>
    </w:div>
    <w:div w:id="711421368">
      <w:bodyDiv w:val="1"/>
      <w:marLeft w:val="0"/>
      <w:marRight w:val="0"/>
      <w:marTop w:val="0"/>
      <w:marBottom w:val="0"/>
      <w:divBdr>
        <w:top w:val="none" w:sz="0" w:space="0" w:color="auto"/>
        <w:left w:val="none" w:sz="0" w:space="0" w:color="auto"/>
        <w:bottom w:val="none" w:sz="0" w:space="0" w:color="auto"/>
        <w:right w:val="none" w:sz="0" w:space="0" w:color="auto"/>
      </w:divBdr>
      <w:divsChild>
        <w:div w:id="485322864">
          <w:marLeft w:val="0"/>
          <w:marRight w:val="0"/>
          <w:marTop w:val="0"/>
          <w:marBottom w:val="0"/>
          <w:divBdr>
            <w:top w:val="none" w:sz="0" w:space="0" w:color="auto"/>
            <w:left w:val="none" w:sz="0" w:space="0" w:color="auto"/>
            <w:bottom w:val="none" w:sz="0" w:space="0" w:color="auto"/>
            <w:right w:val="none" w:sz="0" w:space="0" w:color="auto"/>
          </w:divBdr>
          <w:divsChild>
            <w:div w:id="1179075609">
              <w:marLeft w:val="0"/>
              <w:marRight w:val="0"/>
              <w:marTop w:val="0"/>
              <w:marBottom w:val="0"/>
              <w:divBdr>
                <w:top w:val="dashed" w:sz="2" w:space="0" w:color="FFFFFF"/>
                <w:left w:val="dashed" w:sz="2" w:space="0" w:color="FFFFFF"/>
                <w:bottom w:val="dashed" w:sz="2" w:space="0" w:color="FFFFFF"/>
                <w:right w:val="dashed" w:sz="2" w:space="0" w:color="FFFFFF"/>
              </w:divBdr>
              <w:divsChild>
                <w:div w:id="1676304573">
                  <w:marLeft w:val="0"/>
                  <w:marRight w:val="0"/>
                  <w:marTop w:val="0"/>
                  <w:marBottom w:val="0"/>
                  <w:divBdr>
                    <w:top w:val="dashed" w:sz="2" w:space="0" w:color="FFFFFF"/>
                    <w:left w:val="dashed" w:sz="2" w:space="0" w:color="FFFFFF"/>
                    <w:bottom w:val="dashed" w:sz="2" w:space="0" w:color="FFFFFF"/>
                    <w:right w:val="dashed" w:sz="2" w:space="0" w:color="FFFFFF"/>
                  </w:divBdr>
                  <w:divsChild>
                    <w:div w:id="2027369568">
                      <w:marLeft w:val="0"/>
                      <w:marRight w:val="0"/>
                      <w:marTop w:val="0"/>
                      <w:marBottom w:val="0"/>
                      <w:divBdr>
                        <w:top w:val="dashed" w:sz="2" w:space="0" w:color="FFFFFF"/>
                        <w:left w:val="dashed" w:sz="2" w:space="0" w:color="FFFFFF"/>
                        <w:bottom w:val="dashed" w:sz="2" w:space="0" w:color="FFFFFF"/>
                        <w:right w:val="dashed" w:sz="2" w:space="0" w:color="FFFFFF"/>
                      </w:divBdr>
                      <w:divsChild>
                        <w:div w:id="2100315">
                          <w:marLeft w:val="0"/>
                          <w:marRight w:val="0"/>
                          <w:marTop w:val="0"/>
                          <w:marBottom w:val="0"/>
                          <w:divBdr>
                            <w:top w:val="dashed" w:sz="2" w:space="0" w:color="FFFFFF"/>
                            <w:left w:val="dashed" w:sz="2" w:space="0" w:color="FFFFFF"/>
                            <w:bottom w:val="dashed" w:sz="2" w:space="0" w:color="FFFFFF"/>
                            <w:right w:val="dashed" w:sz="2" w:space="0" w:color="FFFFFF"/>
                          </w:divBdr>
                          <w:divsChild>
                            <w:div w:id="1144129256">
                              <w:marLeft w:val="0"/>
                              <w:marRight w:val="0"/>
                              <w:marTop w:val="0"/>
                              <w:marBottom w:val="0"/>
                              <w:divBdr>
                                <w:top w:val="dashed" w:sz="2" w:space="0" w:color="FFFFFF"/>
                                <w:left w:val="dashed" w:sz="2" w:space="0" w:color="FFFFFF"/>
                                <w:bottom w:val="dashed" w:sz="2" w:space="0" w:color="FFFFFF"/>
                                <w:right w:val="dashed" w:sz="2" w:space="0" w:color="FFFFFF"/>
                              </w:divBdr>
                              <w:divsChild>
                                <w:div w:id="625426118">
                                  <w:marLeft w:val="0"/>
                                  <w:marRight w:val="0"/>
                                  <w:marTop w:val="0"/>
                                  <w:marBottom w:val="0"/>
                                  <w:divBdr>
                                    <w:top w:val="dashed" w:sz="2" w:space="0" w:color="FFFFFF"/>
                                    <w:left w:val="dashed" w:sz="2" w:space="0" w:color="FFFFFF"/>
                                    <w:bottom w:val="dashed" w:sz="2" w:space="0" w:color="FFFFFF"/>
                                    <w:right w:val="dashed" w:sz="2" w:space="0" w:color="FFFFFF"/>
                                  </w:divBdr>
                                  <w:divsChild>
                                    <w:div w:id="279994809">
                                      <w:marLeft w:val="0"/>
                                      <w:marRight w:val="0"/>
                                      <w:marTop w:val="0"/>
                                      <w:marBottom w:val="0"/>
                                      <w:divBdr>
                                        <w:top w:val="dashed" w:sz="2" w:space="0" w:color="FFFFFF"/>
                                        <w:left w:val="dashed" w:sz="2" w:space="0" w:color="FFFFFF"/>
                                        <w:bottom w:val="dashed" w:sz="2" w:space="0" w:color="FFFFFF"/>
                                        <w:right w:val="dashed" w:sz="2" w:space="0" w:color="FFFFFF"/>
                                      </w:divBdr>
                                    </w:div>
                                    <w:div w:id="283315545">
                                      <w:marLeft w:val="0"/>
                                      <w:marRight w:val="0"/>
                                      <w:marTop w:val="0"/>
                                      <w:marBottom w:val="0"/>
                                      <w:divBdr>
                                        <w:top w:val="dashed" w:sz="2" w:space="0" w:color="FFFFFF"/>
                                        <w:left w:val="dashed" w:sz="2" w:space="0" w:color="FFFFFF"/>
                                        <w:bottom w:val="dashed" w:sz="2" w:space="0" w:color="FFFFFF"/>
                                        <w:right w:val="dashed" w:sz="2" w:space="0" w:color="FFFFFF"/>
                                      </w:divBdr>
                                    </w:div>
                                    <w:div w:id="329597991">
                                      <w:marLeft w:val="0"/>
                                      <w:marRight w:val="0"/>
                                      <w:marTop w:val="0"/>
                                      <w:marBottom w:val="0"/>
                                      <w:divBdr>
                                        <w:top w:val="dashed" w:sz="2" w:space="0" w:color="FFFFFF"/>
                                        <w:left w:val="dashed" w:sz="2" w:space="0" w:color="FFFFFF"/>
                                        <w:bottom w:val="dashed" w:sz="2" w:space="0" w:color="FFFFFF"/>
                                        <w:right w:val="dashed" w:sz="2" w:space="0" w:color="FFFFFF"/>
                                      </w:divBdr>
                                    </w:div>
                                    <w:div w:id="8430157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4764839">
                                  <w:marLeft w:val="0"/>
                                  <w:marRight w:val="0"/>
                                  <w:marTop w:val="0"/>
                                  <w:marBottom w:val="0"/>
                                  <w:divBdr>
                                    <w:top w:val="dashed" w:sz="2" w:space="0" w:color="FFFFFF"/>
                                    <w:left w:val="dashed" w:sz="2" w:space="0" w:color="FFFFFF"/>
                                    <w:bottom w:val="dashed" w:sz="2" w:space="0" w:color="FFFFFF"/>
                                    <w:right w:val="dashed" w:sz="2" w:space="0" w:color="FFFFFF"/>
                                  </w:divBdr>
                                </w:div>
                                <w:div w:id="10337262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36368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755899581">
      <w:bodyDiv w:val="1"/>
      <w:marLeft w:val="0"/>
      <w:marRight w:val="0"/>
      <w:marTop w:val="0"/>
      <w:marBottom w:val="0"/>
      <w:divBdr>
        <w:top w:val="none" w:sz="0" w:space="0" w:color="auto"/>
        <w:left w:val="none" w:sz="0" w:space="0" w:color="auto"/>
        <w:bottom w:val="none" w:sz="0" w:space="0" w:color="auto"/>
        <w:right w:val="none" w:sz="0" w:space="0" w:color="auto"/>
      </w:divBdr>
    </w:div>
    <w:div w:id="771634746">
      <w:bodyDiv w:val="1"/>
      <w:marLeft w:val="0"/>
      <w:marRight w:val="0"/>
      <w:marTop w:val="0"/>
      <w:marBottom w:val="0"/>
      <w:divBdr>
        <w:top w:val="none" w:sz="0" w:space="0" w:color="auto"/>
        <w:left w:val="none" w:sz="0" w:space="0" w:color="auto"/>
        <w:bottom w:val="none" w:sz="0" w:space="0" w:color="auto"/>
        <w:right w:val="none" w:sz="0" w:space="0" w:color="auto"/>
      </w:divBdr>
      <w:divsChild>
        <w:div w:id="17780834">
          <w:marLeft w:val="0"/>
          <w:marRight w:val="0"/>
          <w:marTop w:val="0"/>
          <w:marBottom w:val="0"/>
          <w:divBdr>
            <w:top w:val="none" w:sz="0" w:space="0" w:color="auto"/>
            <w:left w:val="none" w:sz="0" w:space="0" w:color="auto"/>
            <w:bottom w:val="none" w:sz="0" w:space="0" w:color="auto"/>
            <w:right w:val="none" w:sz="0" w:space="0" w:color="auto"/>
          </w:divBdr>
        </w:div>
        <w:div w:id="98070884">
          <w:marLeft w:val="0"/>
          <w:marRight w:val="0"/>
          <w:marTop w:val="0"/>
          <w:marBottom w:val="0"/>
          <w:divBdr>
            <w:top w:val="none" w:sz="0" w:space="0" w:color="auto"/>
            <w:left w:val="none" w:sz="0" w:space="0" w:color="auto"/>
            <w:bottom w:val="none" w:sz="0" w:space="0" w:color="auto"/>
            <w:right w:val="none" w:sz="0" w:space="0" w:color="auto"/>
          </w:divBdr>
        </w:div>
        <w:div w:id="234512370">
          <w:marLeft w:val="0"/>
          <w:marRight w:val="0"/>
          <w:marTop w:val="0"/>
          <w:marBottom w:val="0"/>
          <w:divBdr>
            <w:top w:val="none" w:sz="0" w:space="0" w:color="auto"/>
            <w:left w:val="none" w:sz="0" w:space="0" w:color="auto"/>
            <w:bottom w:val="none" w:sz="0" w:space="0" w:color="auto"/>
            <w:right w:val="none" w:sz="0" w:space="0" w:color="auto"/>
          </w:divBdr>
        </w:div>
        <w:div w:id="696740962">
          <w:marLeft w:val="0"/>
          <w:marRight w:val="0"/>
          <w:marTop w:val="0"/>
          <w:marBottom w:val="0"/>
          <w:divBdr>
            <w:top w:val="none" w:sz="0" w:space="0" w:color="auto"/>
            <w:left w:val="none" w:sz="0" w:space="0" w:color="auto"/>
            <w:bottom w:val="none" w:sz="0" w:space="0" w:color="auto"/>
            <w:right w:val="none" w:sz="0" w:space="0" w:color="auto"/>
          </w:divBdr>
        </w:div>
        <w:div w:id="744837189">
          <w:marLeft w:val="0"/>
          <w:marRight w:val="0"/>
          <w:marTop w:val="0"/>
          <w:marBottom w:val="0"/>
          <w:divBdr>
            <w:top w:val="none" w:sz="0" w:space="0" w:color="auto"/>
            <w:left w:val="none" w:sz="0" w:space="0" w:color="auto"/>
            <w:bottom w:val="none" w:sz="0" w:space="0" w:color="auto"/>
            <w:right w:val="none" w:sz="0" w:space="0" w:color="auto"/>
          </w:divBdr>
        </w:div>
        <w:div w:id="760641704">
          <w:marLeft w:val="0"/>
          <w:marRight w:val="0"/>
          <w:marTop w:val="0"/>
          <w:marBottom w:val="0"/>
          <w:divBdr>
            <w:top w:val="none" w:sz="0" w:space="0" w:color="auto"/>
            <w:left w:val="none" w:sz="0" w:space="0" w:color="auto"/>
            <w:bottom w:val="none" w:sz="0" w:space="0" w:color="auto"/>
            <w:right w:val="none" w:sz="0" w:space="0" w:color="auto"/>
          </w:divBdr>
        </w:div>
        <w:div w:id="959800992">
          <w:marLeft w:val="0"/>
          <w:marRight w:val="0"/>
          <w:marTop w:val="0"/>
          <w:marBottom w:val="0"/>
          <w:divBdr>
            <w:top w:val="none" w:sz="0" w:space="0" w:color="auto"/>
            <w:left w:val="none" w:sz="0" w:space="0" w:color="auto"/>
            <w:bottom w:val="none" w:sz="0" w:space="0" w:color="auto"/>
            <w:right w:val="none" w:sz="0" w:space="0" w:color="auto"/>
          </w:divBdr>
        </w:div>
        <w:div w:id="1277366831">
          <w:marLeft w:val="0"/>
          <w:marRight w:val="0"/>
          <w:marTop w:val="0"/>
          <w:marBottom w:val="0"/>
          <w:divBdr>
            <w:top w:val="none" w:sz="0" w:space="0" w:color="auto"/>
            <w:left w:val="none" w:sz="0" w:space="0" w:color="auto"/>
            <w:bottom w:val="none" w:sz="0" w:space="0" w:color="auto"/>
            <w:right w:val="none" w:sz="0" w:space="0" w:color="auto"/>
          </w:divBdr>
        </w:div>
        <w:div w:id="1364668650">
          <w:marLeft w:val="0"/>
          <w:marRight w:val="0"/>
          <w:marTop w:val="0"/>
          <w:marBottom w:val="0"/>
          <w:divBdr>
            <w:top w:val="none" w:sz="0" w:space="0" w:color="auto"/>
            <w:left w:val="none" w:sz="0" w:space="0" w:color="auto"/>
            <w:bottom w:val="none" w:sz="0" w:space="0" w:color="auto"/>
            <w:right w:val="none" w:sz="0" w:space="0" w:color="auto"/>
          </w:divBdr>
        </w:div>
        <w:div w:id="1382752507">
          <w:marLeft w:val="0"/>
          <w:marRight w:val="0"/>
          <w:marTop w:val="0"/>
          <w:marBottom w:val="0"/>
          <w:divBdr>
            <w:top w:val="none" w:sz="0" w:space="0" w:color="auto"/>
            <w:left w:val="none" w:sz="0" w:space="0" w:color="auto"/>
            <w:bottom w:val="none" w:sz="0" w:space="0" w:color="auto"/>
            <w:right w:val="none" w:sz="0" w:space="0" w:color="auto"/>
          </w:divBdr>
        </w:div>
        <w:div w:id="1404522974">
          <w:marLeft w:val="0"/>
          <w:marRight w:val="0"/>
          <w:marTop w:val="0"/>
          <w:marBottom w:val="0"/>
          <w:divBdr>
            <w:top w:val="none" w:sz="0" w:space="0" w:color="auto"/>
            <w:left w:val="none" w:sz="0" w:space="0" w:color="auto"/>
            <w:bottom w:val="none" w:sz="0" w:space="0" w:color="auto"/>
            <w:right w:val="none" w:sz="0" w:space="0" w:color="auto"/>
          </w:divBdr>
        </w:div>
        <w:div w:id="1405948976">
          <w:marLeft w:val="0"/>
          <w:marRight w:val="0"/>
          <w:marTop w:val="0"/>
          <w:marBottom w:val="0"/>
          <w:divBdr>
            <w:top w:val="none" w:sz="0" w:space="0" w:color="auto"/>
            <w:left w:val="none" w:sz="0" w:space="0" w:color="auto"/>
            <w:bottom w:val="none" w:sz="0" w:space="0" w:color="auto"/>
            <w:right w:val="none" w:sz="0" w:space="0" w:color="auto"/>
          </w:divBdr>
        </w:div>
        <w:div w:id="1447307715">
          <w:marLeft w:val="0"/>
          <w:marRight w:val="0"/>
          <w:marTop w:val="0"/>
          <w:marBottom w:val="0"/>
          <w:divBdr>
            <w:top w:val="none" w:sz="0" w:space="0" w:color="auto"/>
            <w:left w:val="none" w:sz="0" w:space="0" w:color="auto"/>
            <w:bottom w:val="none" w:sz="0" w:space="0" w:color="auto"/>
            <w:right w:val="none" w:sz="0" w:space="0" w:color="auto"/>
          </w:divBdr>
        </w:div>
        <w:div w:id="1474443645">
          <w:marLeft w:val="0"/>
          <w:marRight w:val="0"/>
          <w:marTop w:val="0"/>
          <w:marBottom w:val="0"/>
          <w:divBdr>
            <w:top w:val="none" w:sz="0" w:space="0" w:color="auto"/>
            <w:left w:val="none" w:sz="0" w:space="0" w:color="auto"/>
            <w:bottom w:val="none" w:sz="0" w:space="0" w:color="auto"/>
            <w:right w:val="none" w:sz="0" w:space="0" w:color="auto"/>
          </w:divBdr>
        </w:div>
        <w:div w:id="1969045830">
          <w:marLeft w:val="0"/>
          <w:marRight w:val="0"/>
          <w:marTop w:val="0"/>
          <w:marBottom w:val="0"/>
          <w:divBdr>
            <w:top w:val="none" w:sz="0" w:space="0" w:color="auto"/>
            <w:left w:val="none" w:sz="0" w:space="0" w:color="auto"/>
            <w:bottom w:val="none" w:sz="0" w:space="0" w:color="auto"/>
            <w:right w:val="none" w:sz="0" w:space="0" w:color="auto"/>
          </w:divBdr>
        </w:div>
      </w:divsChild>
    </w:div>
    <w:div w:id="777456938">
      <w:bodyDiv w:val="1"/>
      <w:marLeft w:val="0"/>
      <w:marRight w:val="0"/>
      <w:marTop w:val="0"/>
      <w:marBottom w:val="0"/>
      <w:divBdr>
        <w:top w:val="none" w:sz="0" w:space="0" w:color="auto"/>
        <w:left w:val="none" w:sz="0" w:space="0" w:color="auto"/>
        <w:bottom w:val="none" w:sz="0" w:space="0" w:color="auto"/>
        <w:right w:val="none" w:sz="0" w:space="0" w:color="auto"/>
      </w:divBdr>
    </w:div>
    <w:div w:id="1020547364">
      <w:bodyDiv w:val="1"/>
      <w:marLeft w:val="0"/>
      <w:marRight w:val="0"/>
      <w:marTop w:val="0"/>
      <w:marBottom w:val="0"/>
      <w:divBdr>
        <w:top w:val="none" w:sz="0" w:space="0" w:color="auto"/>
        <w:left w:val="none" w:sz="0" w:space="0" w:color="auto"/>
        <w:bottom w:val="none" w:sz="0" w:space="0" w:color="auto"/>
        <w:right w:val="none" w:sz="0" w:space="0" w:color="auto"/>
      </w:divBdr>
      <w:divsChild>
        <w:div w:id="1137726018">
          <w:marLeft w:val="0"/>
          <w:marRight w:val="0"/>
          <w:marTop w:val="0"/>
          <w:marBottom w:val="0"/>
          <w:divBdr>
            <w:top w:val="dashed" w:sz="2" w:space="0" w:color="FFFFFF"/>
            <w:left w:val="dashed" w:sz="2" w:space="0" w:color="FFFFFF"/>
            <w:bottom w:val="dashed" w:sz="2" w:space="0" w:color="FFFFFF"/>
            <w:right w:val="dashed" w:sz="2" w:space="0" w:color="FFFFFF"/>
          </w:divBdr>
        </w:div>
        <w:div w:id="1349284823">
          <w:marLeft w:val="0"/>
          <w:marRight w:val="0"/>
          <w:marTop w:val="0"/>
          <w:marBottom w:val="0"/>
          <w:divBdr>
            <w:top w:val="dashed" w:sz="2" w:space="0" w:color="FFFFFF"/>
            <w:left w:val="dashed" w:sz="2" w:space="0" w:color="FFFFFF"/>
            <w:bottom w:val="dashed" w:sz="2" w:space="0" w:color="FFFFFF"/>
            <w:right w:val="dashed" w:sz="2" w:space="0" w:color="FFFFFF"/>
          </w:divBdr>
        </w:div>
        <w:div w:id="19030586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1803135">
      <w:bodyDiv w:val="1"/>
      <w:marLeft w:val="0"/>
      <w:marRight w:val="0"/>
      <w:marTop w:val="0"/>
      <w:marBottom w:val="0"/>
      <w:divBdr>
        <w:top w:val="none" w:sz="0" w:space="0" w:color="auto"/>
        <w:left w:val="none" w:sz="0" w:space="0" w:color="auto"/>
        <w:bottom w:val="none" w:sz="0" w:space="0" w:color="auto"/>
        <w:right w:val="none" w:sz="0" w:space="0" w:color="auto"/>
      </w:divBdr>
      <w:divsChild>
        <w:div w:id="792360802">
          <w:marLeft w:val="0"/>
          <w:marRight w:val="0"/>
          <w:marTop w:val="0"/>
          <w:marBottom w:val="0"/>
          <w:divBdr>
            <w:top w:val="none" w:sz="0" w:space="0" w:color="auto"/>
            <w:left w:val="none" w:sz="0" w:space="0" w:color="auto"/>
            <w:bottom w:val="none" w:sz="0" w:space="0" w:color="auto"/>
            <w:right w:val="none" w:sz="0" w:space="0" w:color="auto"/>
          </w:divBdr>
          <w:divsChild>
            <w:div w:id="158545067">
              <w:marLeft w:val="0"/>
              <w:marRight w:val="0"/>
              <w:marTop w:val="0"/>
              <w:marBottom w:val="0"/>
              <w:divBdr>
                <w:top w:val="none" w:sz="0" w:space="0" w:color="auto"/>
                <w:left w:val="none" w:sz="0" w:space="0" w:color="auto"/>
                <w:bottom w:val="none" w:sz="0" w:space="0" w:color="auto"/>
                <w:right w:val="none" w:sz="0" w:space="0" w:color="auto"/>
              </w:divBdr>
            </w:div>
            <w:div w:id="172186884">
              <w:marLeft w:val="0"/>
              <w:marRight w:val="0"/>
              <w:marTop w:val="0"/>
              <w:marBottom w:val="0"/>
              <w:divBdr>
                <w:top w:val="none" w:sz="0" w:space="0" w:color="auto"/>
                <w:left w:val="none" w:sz="0" w:space="0" w:color="auto"/>
                <w:bottom w:val="none" w:sz="0" w:space="0" w:color="auto"/>
                <w:right w:val="none" w:sz="0" w:space="0" w:color="auto"/>
              </w:divBdr>
            </w:div>
            <w:div w:id="340084632">
              <w:marLeft w:val="0"/>
              <w:marRight w:val="0"/>
              <w:marTop w:val="0"/>
              <w:marBottom w:val="0"/>
              <w:divBdr>
                <w:top w:val="none" w:sz="0" w:space="0" w:color="auto"/>
                <w:left w:val="none" w:sz="0" w:space="0" w:color="auto"/>
                <w:bottom w:val="none" w:sz="0" w:space="0" w:color="auto"/>
                <w:right w:val="none" w:sz="0" w:space="0" w:color="auto"/>
              </w:divBdr>
            </w:div>
            <w:div w:id="702560615">
              <w:marLeft w:val="0"/>
              <w:marRight w:val="0"/>
              <w:marTop w:val="0"/>
              <w:marBottom w:val="0"/>
              <w:divBdr>
                <w:top w:val="none" w:sz="0" w:space="0" w:color="auto"/>
                <w:left w:val="none" w:sz="0" w:space="0" w:color="auto"/>
                <w:bottom w:val="none" w:sz="0" w:space="0" w:color="auto"/>
                <w:right w:val="none" w:sz="0" w:space="0" w:color="auto"/>
              </w:divBdr>
            </w:div>
            <w:div w:id="1763450599">
              <w:marLeft w:val="0"/>
              <w:marRight w:val="0"/>
              <w:marTop w:val="0"/>
              <w:marBottom w:val="0"/>
              <w:divBdr>
                <w:top w:val="none" w:sz="0" w:space="0" w:color="auto"/>
                <w:left w:val="none" w:sz="0" w:space="0" w:color="auto"/>
                <w:bottom w:val="none" w:sz="0" w:space="0" w:color="auto"/>
                <w:right w:val="none" w:sz="0" w:space="0" w:color="auto"/>
              </w:divBdr>
            </w:div>
          </w:divsChild>
        </w:div>
        <w:div w:id="1541431906">
          <w:marLeft w:val="0"/>
          <w:marRight w:val="0"/>
          <w:marTop w:val="0"/>
          <w:marBottom w:val="0"/>
          <w:divBdr>
            <w:top w:val="none" w:sz="0" w:space="0" w:color="auto"/>
            <w:left w:val="none" w:sz="0" w:space="0" w:color="auto"/>
            <w:bottom w:val="none" w:sz="0" w:space="0" w:color="auto"/>
            <w:right w:val="none" w:sz="0" w:space="0" w:color="auto"/>
          </w:divBdr>
          <w:divsChild>
            <w:div w:id="896891574">
              <w:marLeft w:val="0"/>
              <w:marRight w:val="0"/>
              <w:marTop w:val="0"/>
              <w:marBottom w:val="0"/>
              <w:divBdr>
                <w:top w:val="none" w:sz="0" w:space="0" w:color="auto"/>
                <w:left w:val="none" w:sz="0" w:space="0" w:color="auto"/>
                <w:bottom w:val="none" w:sz="0" w:space="0" w:color="auto"/>
                <w:right w:val="none" w:sz="0" w:space="0" w:color="auto"/>
              </w:divBdr>
            </w:div>
            <w:div w:id="1330207229">
              <w:marLeft w:val="0"/>
              <w:marRight w:val="0"/>
              <w:marTop w:val="0"/>
              <w:marBottom w:val="0"/>
              <w:divBdr>
                <w:top w:val="none" w:sz="0" w:space="0" w:color="auto"/>
                <w:left w:val="none" w:sz="0" w:space="0" w:color="auto"/>
                <w:bottom w:val="none" w:sz="0" w:space="0" w:color="auto"/>
                <w:right w:val="none" w:sz="0" w:space="0" w:color="auto"/>
              </w:divBdr>
            </w:div>
          </w:divsChild>
        </w:div>
        <w:div w:id="1916864761">
          <w:marLeft w:val="0"/>
          <w:marRight w:val="0"/>
          <w:marTop w:val="0"/>
          <w:marBottom w:val="0"/>
          <w:divBdr>
            <w:top w:val="none" w:sz="0" w:space="0" w:color="auto"/>
            <w:left w:val="none" w:sz="0" w:space="0" w:color="auto"/>
            <w:bottom w:val="none" w:sz="0" w:space="0" w:color="auto"/>
            <w:right w:val="none" w:sz="0" w:space="0" w:color="auto"/>
          </w:divBdr>
          <w:divsChild>
            <w:div w:id="217202992">
              <w:marLeft w:val="0"/>
              <w:marRight w:val="0"/>
              <w:marTop w:val="0"/>
              <w:marBottom w:val="0"/>
              <w:divBdr>
                <w:top w:val="none" w:sz="0" w:space="0" w:color="auto"/>
                <w:left w:val="none" w:sz="0" w:space="0" w:color="auto"/>
                <w:bottom w:val="none" w:sz="0" w:space="0" w:color="auto"/>
                <w:right w:val="none" w:sz="0" w:space="0" w:color="auto"/>
              </w:divBdr>
            </w:div>
            <w:div w:id="927466037">
              <w:marLeft w:val="0"/>
              <w:marRight w:val="0"/>
              <w:marTop w:val="0"/>
              <w:marBottom w:val="0"/>
              <w:divBdr>
                <w:top w:val="none" w:sz="0" w:space="0" w:color="auto"/>
                <w:left w:val="none" w:sz="0" w:space="0" w:color="auto"/>
                <w:bottom w:val="none" w:sz="0" w:space="0" w:color="auto"/>
                <w:right w:val="none" w:sz="0" w:space="0" w:color="auto"/>
              </w:divBdr>
            </w:div>
            <w:div w:id="1813254959">
              <w:marLeft w:val="0"/>
              <w:marRight w:val="0"/>
              <w:marTop w:val="0"/>
              <w:marBottom w:val="0"/>
              <w:divBdr>
                <w:top w:val="none" w:sz="0" w:space="0" w:color="auto"/>
                <w:left w:val="none" w:sz="0" w:space="0" w:color="auto"/>
                <w:bottom w:val="none" w:sz="0" w:space="0" w:color="auto"/>
                <w:right w:val="none" w:sz="0" w:space="0" w:color="auto"/>
              </w:divBdr>
            </w:div>
            <w:div w:id="1995836499">
              <w:marLeft w:val="0"/>
              <w:marRight w:val="0"/>
              <w:marTop w:val="0"/>
              <w:marBottom w:val="0"/>
              <w:divBdr>
                <w:top w:val="none" w:sz="0" w:space="0" w:color="auto"/>
                <w:left w:val="none" w:sz="0" w:space="0" w:color="auto"/>
                <w:bottom w:val="none" w:sz="0" w:space="0" w:color="auto"/>
                <w:right w:val="none" w:sz="0" w:space="0" w:color="auto"/>
              </w:divBdr>
            </w:div>
            <w:div w:id="210784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655779">
      <w:bodyDiv w:val="1"/>
      <w:marLeft w:val="0"/>
      <w:marRight w:val="0"/>
      <w:marTop w:val="0"/>
      <w:marBottom w:val="0"/>
      <w:divBdr>
        <w:top w:val="none" w:sz="0" w:space="0" w:color="auto"/>
        <w:left w:val="none" w:sz="0" w:space="0" w:color="auto"/>
        <w:bottom w:val="none" w:sz="0" w:space="0" w:color="auto"/>
        <w:right w:val="none" w:sz="0" w:space="0" w:color="auto"/>
      </w:divBdr>
    </w:div>
    <w:div w:id="1313097671">
      <w:bodyDiv w:val="1"/>
      <w:marLeft w:val="0"/>
      <w:marRight w:val="0"/>
      <w:marTop w:val="0"/>
      <w:marBottom w:val="0"/>
      <w:divBdr>
        <w:top w:val="none" w:sz="0" w:space="0" w:color="auto"/>
        <w:left w:val="none" w:sz="0" w:space="0" w:color="auto"/>
        <w:bottom w:val="none" w:sz="0" w:space="0" w:color="auto"/>
        <w:right w:val="none" w:sz="0" w:space="0" w:color="auto"/>
      </w:divBdr>
      <w:divsChild>
        <w:div w:id="390077961">
          <w:marLeft w:val="0"/>
          <w:marRight w:val="0"/>
          <w:marTop w:val="0"/>
          <w:marBottom w:val="0"/>
          <w:divBdr>
            <w:top w:val="none" w:sz="0" w:space="0" w:color="auto"/>
            <w:left w:val="none" w:sz="0" w:space="0" w:color="auto"/>
            <w:bottom w:val="none" w:sz="0" w:space="0" w:color="auto"/>
            <w:right w:val="none" w:sz="0" w:space="0" w:color="auto"/>
          </w:divBdr>
          <w:divsChild>
            <w:div w:id="1125151149">
              <w:marLeft w:val="0"/>
              <w:marRight w:val="0"/>
              <w:marTop w:val="0"/>
              <w:marBottom w:val="0"/>
              <w:divBdr>
                <w:top w:val="dashed" w:sz="2" w:space="0" w:color="FFFFFF"/>
                <w:left w:val="dashed" w:sz="2" w:space="0" w:color="FFFFFF"/>
                <w:bottom w:val="dashed" w:sz="2" w:space="0" w:color="FFFFFF"/>
                <w:right w:val="dashed" w:sz="2" w:space="0" w:color="FFFFFF"/>
              </w:divBdr>
              <w:divsChild>
                <w:div w:id="637927459">
                  <w:marLeft w:val="0"/>
                  <w:marRight w:val="0"/>
                  <w:marTop w:val="0"/>
                  <w:marBottom w:val="0"/>
                  <w:divBdr>
                    <w:top w:val="dashed" w:sz="2" w:space="0" w:color="FFFFFF"/>
                    <w:left w:val="dashed" w:sz="2" w:space="0" w:color="FFFFFF"/>
                    <w:bottom w:val="dashed" w:sz="2" w:space="0" w:color="FFFFFF"/>
                    <w:right w:val="dashed" w:sz="2" w:space="0" w:color="FFFFFF"/>
                  </w:divBdr>
                  <w:divsChild>
                    <w:div w:id="504714534">
                      <w:marLeft w:val="0"/>
                      <w:marRight w:val="0"/>
                      <w:marTop w:val="0"/>
                      <w:marBottom w:val="0"/>
                      <w:divBdr>
                        <w:top w:val="dashed" w:sz="2" w:space="0" w:color="FFFFFF"/>
                        <w:left w:val="dashed" w:sz="2" w:space="0" w:color="FFFFFF"/>
                        <w:bottom w:val="dashed" w:sz="2" w:space="0" w:color="FFFFFF"/>
                        <w:right w:val="dashed" w:sz="2" w:space="0" w:color="FFFFFF"/>
                      </w:divBdr>
                      <w:divsChild>
                        <w:div w:id="906036528">
                          <w:marLeft w:val="0"/>
                          <w:marRight w:val="0"/>
                          <w:marTop w:val="0"/>
                          <w:marBottom w:val="0"/>
                          <w:divBdr>
                            <w:top w:val="dashed" w:sz="2" w:space="0" w:color="FFFFFF"/>
                            <w:left w:val="dashed" w:sz="2" w:space="0" w:color="FFFFFF"/>
                            <w:bottom w:val="dashed" w:sz="2" w:space="0" w:color="FFFFFF"/>
                            <w:right w:val="dashed" w:sz="2" w:space="0" w:color="FFFFFF"/>
                          </w:divBdr>
                          <w:divsChild>
                            <w:div w:id="717780985">
                              <w:marLeft w:val="0"/>
                              <w:marRight w:val="0"/>
                              <w:marTop w:val="0"/>
                              <w:marBottom w:val="0"/>
                              <w:divBdr>
                                <w:top w:val="dashed" w:sz="2" w:space="0" w:color="FFFFFF"/>
                                <w:left w:val="dashed" w:sz="2" w:space="0" w:color="FFFFFF"/>
                                <w:bottom w:val="dashed" w:sz="2" w:space="0" w:color="FFFFFF"/>
                                <w:right w:val="dashed" w:sz="2" w:space="0" w:color="FFFFFF"/>
                              </w:divBdr>
                              <w:divsChild>
                                <w:div w:id="557134476">
                                  <w:marLeft w:val="0"/>
                                  <w:marRight w:val="0"/>
                                  <w:marTop w:val="0"/>
                                  <w:marBottom w:val="0"/>
                                  <w:divBdr>
                                    <w:top w:val="dashed" w:sz="2" w:space="0" w:color="FFFFFF"/>
                                    <w:left w:val="dashed" w:sz="2" w:space="0" w:color="FFFFFF"/>
                                    <w:bottom w:val="dashed" w:sz="2" w:space="0" w:color="FFFFFF"/>
                                    <w:right w:val="dashed" w:sz="2" w:space="0" w:color="FFFFFF"/>
                                  </w:divBdr>
                                </w:div>
                                <w:div w:id="12168932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96840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8915436">
      <w:bodyDiv w:val="1"/>
      <w:marLeft w:val="0"/>
      <w:marRight w:val="0"/>
      <w:marTop w:val="0"/>
      <w:marBottom w:val="0"/>
      <w:divBdr>
        <w:top w:val="none" w:sz="0" w:space="0" w:color="auto"/>
        <w:left w:val="none" w:sz="0" w:space="0" w:color="auto"/>
        <w:bottom w:val="none" w:sz="0" w:space="0" w:color="auto"/>
        <w:right w:val="none" w:sz="0" w:space="0" w:color="auto"/>
      </w:divBdr>
    </w:div>
    <w:div w:id="1468082442">
      <w:bodyDiv w:val="1"/>
      <w:marLeft w:val="0"/>
      <w:marRight w:val="0"/>
      <w:marTop w:val="0"/>
      <w:marBottom w:val="0"/>
      <w:divBdr>
        <w:top w:val="none" w:sz="0" w:space="0" w:color="auto"/>
        <w:left w:val="none" w:sz="0" w:space="0" w:color="auto"/>
        <w:bottom w:val="none" w:sz="0" w:space="0" w:color="auto"/>
        <w:right w:val="none" w:sz="0" w:space="0" w:color="auto"/>
      </w:divBdr>
    </w:div>
    <w:div w:id="1521772853">
      <w:bodyDiv w:val="1"/>
      <w:marLeft w:val="0"/>
      <w:marRight w:val="0"/>
      <w:marTop w:val="0"/>
      <w:marBottom w:val="0"/>
      <w:divBdr>
        <w:top w:val="none" w:sz="0" w:space="0" w:color="auto"/>
        <w:left w:val="none" w:sz="0" w:space="0" w:color="auto"/>
        <w:bottom w:val="none" w:sz="0" w:space="0" w:color="auto"/>
        <w:right w:val="none" w:sz="0" w:space="0" w:color="auto"/>
      </w:divBdr>
    </w:div>
    <w:div w:id="1547063671">
      <w:bodyDiv w:val="1"/>
      <w:marLeft w:val="0"/>
      <w:marRight w:val="0"/>
      <w:marTop w:val="0"/>
      <w:marBottom w:val="0"/>
      <w:divBdr>
        <w:top w:val="none" w:sz="0" w:space="0" w:color="auto"/>
        <w:left w:val="none" w:sz="0" w:space="0" w:color="auto"/>
        <w:bottom w:val="none" w:sz="0" w:space="0" w:color="auto"/>
        <w:right w:val="none" w:sz="0" w:space="0" w:color="auto"/>
      </w:divBdr>
    </w:div>
    <w:div w:id="1571623248">
      <w:bodyDiv w:val="1"/>
      <w:marLeft w:val="0"/>
      <w:marRight w:val="0"/>
      <w:marTop w:val="0"/>
      <w:marBottom w:val="0"/>
      <w:divBdr>
        <w:top w:val="none" w:sz="0" w:space="0" w:color="auto"/>
        <w:left w:val="none" w:sz="0" w:space="0" w:color="auto"/>
        <w:bottom w:val="none" w:sz="0" w:space="0" w:color="auto"/>
        <w:right w:val="none" w:sz="0" w:space="0" w:color="auto"/>
      </w:divBdr>
    </w:div>
    <w:div w:id="1763988884">
      <w:bodyDiv w:val="1"/>
      <w:marLeft w:val="0"/>
      <w:marRight w:val="0"/>
      <w:marTop w:val="0"/>
      <w:marBottom w:val="0"/>
      <w:divBdr>
        <w:top w:val="none" w:sz="0" w:space="0" w:color="auto"/>
        <w:left w:val="none" w:sz="0" w:space="0" w:color="auto"/>
        <w:bottom w:val="none" w:sz="0" w:space="0" w:color="auto"/>
        <w:right w:val="none" w:sz="0" w:space="0" w:color="auto"/>
      </w:divBdr>
    </w:div>
    <w:div w:id="1801605254">
      <w:bodyDiv w:val="1"/>
      <w:marLeft w:val="0"/>
      <w:marRight w:val="0"/>
      <w:marTop w:val="0"/>
      <w:marBottom w:val="0"/>
      <w:divBdr>
        <w:top w:val="none" w:sz="0" w:space="0" w:color="auto"/>
        <w:left w:val="none" w:sz="0" w:space="0" w:color="auto"/>
        <w:bottom w:val="none" w:sz="0" w:space="0" w:color="auto"/>
        <w:right w:val="none" w:sz="0" w:space="0" w:color="auto"/>
      </w:divBdr>
      <w:divsChild>
        <w:div w:id="53047502">
          <w:marLeft w:val="0"/>
          <w:marRight w:val="0"/>
          <w:marTop w:val="0"/>
          <w:marBottom w:val="0"/>
          <w:divBdr>
            <w:top w:val="none" w:sz="0" w:space="0" w:color="auto"/>
            <w:left w:val="none" w:sz="0" w:space="0" w:color="auto"/>
            <w:bottom w:val="none" w:sz="0" w:space="0" w:color="auto"/>
            <w:right w:val="none" w:sz="0" w:space="0" w:color="auto"/>
          </w:divBdr>
          <w:divsChild>
            <w:div w:id="455759393">
              <w:marLeft w:val="0"/>
              <w:marRight w:val="0"/>
              <w:marTop w:val="0"/>
              <w:marBottom w:val="0"/>
              <w:divBdr>
                <w:top w:val="none" w:sz="0" w:space="0" w:color="auto"/>
                <w:left w:val="none" w:sz="0" w:space="0" w:color="auto"/>
                <w:bottom w:val="none" w:sz="0" w:space="0" w:color="auto"/>
                <w:right w:val="none" w:sz="0" w:space="0" w:color="auto"/>
              </w:divBdr>
            </w:div>
            <w:div w:id="458845491">
              <w:marLeft w:val="0"/>
              <w:marRight w:val="0"/>
              <w:marTop w:val="0"/>
              <w:marBottom w:val="0"/>
              <w:divBdr>
                <w:top w:val="none" w:sz="0" w:space="0" w:color="auto"/>
                <w:left w:val="none" w:sz="0" w:space="0" w:color="auto"/>
                <w:bottom w:val="none" w:sz="0" w:space="0" w:color="auto"/>
                <w:right w:val="none" w:sz="0" w:space="0" w:color="auto"/>
              </w:divBdr>
            </w:div>
            <w:div w:id="1594125900">
              <w:marLeft w:val="0"/>
              <w:marRight w:val="0"/>
              <w:marTop w:val="0"/>
              <w:marBottom w:val="0"/>
              <w:divBdr>
                <w:top w:val="none" w:sz="0" w:space="0" w:color="auto"/>
                <w:left w:val="none" w:sz="0" w:space="0" w:color="auto"/>
                <w:bottom w:val="none" w:sz="0" w:space="0" w:color="auto"/>
                <w:right w:val="none" w:sz="0" w:space="0" w:color="auto"/>
              </w:divBdr>
            </w:div>
            <w:div w:id="2014988924">
              <w:marLeft w:val="0"/>
              <w:marRight w:val="0"/>
              <w:marTop w:val="0"/>
              <w:marBottom w:val="0"/>
              <w:divBdr>
                <w:top w:val="none" w:sz="0" w:space="0" w:color="auto"/>
                <w:left w:val="none" w:sz="0" w:space="0" w:color="auto"/>
                <w:bottom w:val="none" w:sz="0" w:space="0" w:color="auto"/>
                <w:right w:val="none" w:sz="0" w:space="0" w:color="auto"/>
              </w:divBdr>
            </w:div>
          </w:divsChild>
        </w:div>
        <w:div w:id="979306386">
          <w:marLeft w:val="0"/>
          <w:marRight w:val="0"/>
          <w:marTop w:val="0"/>
          <w:marBottom w:val="0"/>
          <w:divBdr>
            <w:top w:val="none" w:sz="0" w:space="0" w:color="auto"/>
            <w:left w:val="none" w:sz="0" w:space="0" w:color="auto"/>
            <w:bottom w:val="none" w:sz="0" w:space="0" w:color="auto"/>
            <w:right w:val="none" w:sz="0" w:space="0" w:color="auto"/>
          </w:divBdr>
        </w:div>
      </w:divsChild>
    </w:div>
    <w:div w:id="1850220346">
      <w:bodyDiv w:val="1"/>
      <w:marLeft w:val="0"/>
      <w:marRight w:val="0"/>
      <w:marTop w:val="0"/>
      <w:marBottom w:val="0"/>
      <w:divBdr>
        <w:top w:val="none" w:sz="0" w:space="0" w:color="auto"/>
        <w:left w:val="none" w:sz="0" w:space="0" w:color="auto"/>
        <w:bottom w:val="none" w:sz="0" w:space="0" w:color="auto"/>
        <w:right w:val="none" w:sz="0" w:space="0" w:color="auto"/>
      </w:divBdr>
    </w:div>
    <w:div w:id="199263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A72A080BF4C134186D0FE4B6839DC66" ma:contentTypeVersion="3" ma:contentTypeDescription="Create a new document." ma:contentTypeScope="" ma:versionID="e54f8029c3073c9740cb34bb3212bc2a">
  <xsd:schema xmlns:xsd="http://www.w3.org/2001/XMLSchema" xmlns:xs="http://www.w3.org/2001/XMLSchema" xmlns:p="http://schemas.microsoft.com/office/2006/metadata/properties" xmlns:ns2="bc035f47-4fe1-4874-b430-7df299c39e87" targetNamespace="http://schemas.microsoft.com/office/2006/metadata/properties" ma:root="true" ma:fieldsID="f6bf58ba8fdd81601b9c013068ae4d1f" ns2:_="">
    <xsd:import namespace="bc035f47-4fe1-4874-b430-7df299c39e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35f47-4fe1-4874-b430-7df299c39e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0BA694-102E-4E47-989C-CDF4E64B52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F6819E-7F1E-441D-83B2-244F7327FD28}">
  <ds:schemaRefs>
    <ds:schemaRef ds:uri="http://schemas.microsoft.com/sharepoint/v3/contenttype/forms"/>
  </ds:schemaRefs>
</ds:datastoreItem>
</file>

<file path=customXml/itemProps3.xml><?xml version="1.0" encoding="utf-8"?>
<ds:datastoreItem xmlns:ds="http://schemas.openxmlformats.org/officeDocument/2006/customXml" ds:itemID="{36D4EDA4-8352-469C-AA1E-723A849B194A}">
  <ds:schemaRefs>
    <ds:schemaRef ds:uri="http://schemas.openxmlformats.org/officeDocument/2006/bibliography"/>
  </ds:schemaRefs>
</ds:datastoreItem>
</file>

<file path=customXml/itemProps4.xml><?xml version="1.0" encoding="utf-8"?>
<ds:datastoreItem xmlns:ds="http://schemas.openxmlformats.org/officeDocument/2006/customXml" ds:itemID="{D4D787E0-288E-4958-95E8-086534067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35f47-4fe1-4874-b430-7df299c39e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9919</Words>
  <Characters>62394</Characters>
  <Application>Microsoft Office Word</Application>
  <DocSecurity>0</DocSecurity>
  <Lines>917</Lines>
  <Paragraphs>336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71977</CharactersWithSpaces>
  <SharedDoc>false</SharedDoc>
  <HLinks>
    <vt:vector size="6" baseType="variant">
      <vt:variant>
        <vt:i4>1441797</vt:i4>
      </vt:variant>
      <vt:variant>
        <vt:i4>0</vt:i4>
      </vt:variant>
      <vt:variant>
        <vt:i4>0</vt:i4>
      </vt:variant>
      <vt:variant>
        <vt:i4>5</vt:i4>
      </vt:variant>
      <vt:variant>
        <vt:lpwstr>https://curia.europa.eu/juris/document/document.jsf?text=&amp;docid=233007&amp;pageIndex=0&amp;doclang=RO&amp;mode=lst&amp;dir=&amp;occ=first&amp;part=1&amp;cid=2603115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CRANGASU</dc:creator>
  <cp:keywords/>
  <cp:lastModifiedBy>Lucia Popescu</cp:lastModifiedBy>
  <cp:revision>6</cp:revision>
  <cp:lastPrinted>2018-08-26T10:52:00Z</cp:lastPrinted>
  <dcterms:created xsi:type="dcterms:W3CDTF">2023-10-25T09:20:00Z</dcterms:created>
  <dcterms:modified xsi:type="dcterms:W3CDTF">2023-10-25T11:05:00Z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0x010100FA72A080BF4C134186D0FE4B6839DC66</vt:lpwstr>
  </property>
  <property fmtid="{D5CDD505-2E9C-101B-9397-08002B2CF9AE}" pid="3" name="GrammarlyDocumentId">
    <vt:lpwstr>059267c1c1bbc754edfa36ce164be1dc7e66385f83ec647a5cc025031ebba2c6</vt:lpwstr>
  </property>
</Properties>
</file>